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291F" w:rsidRDefault="00A5291F">
      <w:pPr>
        <w:bidi w:val="0"/>
        <w:spacing w:after="0" w:line="240" w:lineRule="auto"/>
        <w:jc w:val="lowKashida"/>
      </w:pPr>
    </w:p>
    <w:p w:rsidR="00A5291F" w:rsidRDefault="00A5291F" w:rsidP="00A5291F">
      <w:pPr>
        <w:bidi w:val="0"/>
        <w:spacing w:after="0" w:line="240" w:lineRule="auto"/>
        <w:jc w:val="lowKashida"/>
      </w:pPr>
    </w:p>
    <w:p w:rsidR="00A5291F" w:rsidRDefault="00A5291F" w:rsidP="00A5291F">
      <w:pPr>
        <w:bidi w:val="0"/>
        <w:spacing w:after="0" w:line="240" w:lineRule="auto"/>
        <w:jc w:val="lowKashida"/>
      </w:pPr>
    </w:p>
    <w:p w:rsidR="00A5291F" w:rsidRDefault="00A5291F" w:rsidP="00A5291F">
      <w:pPr>
        <w:bidi w:val="0"/>
        <w:spacing w:after="0" w:line="240" w:lineRule="auto"/>
        <w:jc w:val="center"/>
        <w:rPr>
          <w:rFonts w:cs="A- Fares 5"/>
          <w:sz w:val="72"/>
          <w:szCs w:val="72"/>
          <w:rtl/>
        </w:rPr>
      </w:pPr>
    </w:p>
    <w:p w:rsidR="00A5291F" w:rsidRPr="006A5F5B" w:rsidRDefault="00A5291F" w:rsidP="00891CD5">
      <w:pPr>
        <w:bidi w:val="0"/>
        <w:spacing w:after="0" w:line="240" w:lineRule="auto"/>
        <w:jc w:val="center"/>
        <w:rPr>
          <w:rFonts w:cs="A- Fares 5"/>
          <w:color w:val="C00000"/>
          <w:sz w:val="72"/>
          <w:szCs w:val="72"/>
          <w:rtl/>
        </w:rPr>
      </w:pPr>
      <w:r w:rsidRPr="006A5F5B">
        <w:rPr>
          <w:rFonts w:cs="A- Fares 5" w:hint="cs"/>
          <w:color w:val="C00000"/>
          <w:sz w:val="72"/>
          <w:szCs w:val="72"/>
          <w:rtl/>
        </w:rPr>
        <w:t xml:space="preserve">ورشة </w:t>
      </w:r>
      <w:r w:rsidR="00891CD5">
        <w:rPr>
          <w:rFonts w:cs="A- Fares 5" w:hint="cs"/>
          <w:color w:val="C00000"/>
          <w:sz w:val="72"/>
          <w:szCs w:val="72"/>
          <w:rtl/>
        </w:rPr>
        <w:t>ملائكة الرحمة</w:t>
      </w:r>
    </w:p>
    <w:p w:rsidR="00A5291F" w:rsidRPr="00A5291F" w:rsidRDefault="00A5291F" w:rsidP="00A5291F">
      <w:pPr>
        <w:bidi w:val="0"/>
        <w:spacing w:after="0" w:line="240" w:lineRule="auto"/>
        <w:jc w:val="center"/>
        <w:rPr>
          <w:rFonts w:cs="A- Fares 5"/>
          <w:sz w:val="72"/>
          <w:szCs w:val="72"/>
          <w:rtl/>
        </w:rPr>
      </w:pPr>
    </w:p>
    <w:p w:rsidR="00A5291F" w:rsidRPr="00A5291F" w:rsidRDefault="00A5291F" w:rsidP="00891CD5">
      <w:pPr>
        <w:spacing w:after="0" w:line="240" w:lineRule="auto"/>
        <w:ind w:left="3768"/>
        <w:rPr>
          <w:rFonts w:cs="A- Fares 5"/>
          <w:sz w:val="32"/>
          <w:szCs w:val="32"/>
          <w:rtl/>
        </w:rPr>
      </w:pPr>
      <w:r w:rsidRPr="00A5291F">
        <w:rPr>
          <w:rFonts w:cs="A- Fares 5" w:hint="cs"/>
          <w:sz w:val="32"/>
          <w:szCs w:val="32"/>
          <w:rtl/>
        </w:rPr>
        <w:t>المحور الأول</w:t>
      </w:r>
      <w:r w:rsidR="00891CD5">
        <w:rPr>
          <w:rFonts w:cs="A- Fares 5" w:hint="cs"/>
          <w:sz w:val="32"/>
          <w:szCs w:val="32"/>
          <w:rtl/>
        </w:rPr>
        <w:t>: مهنة التمريض في الإسلام وآدابها</w:t>
      </w:r>
    </w:p>
    <w:p w:rsidR="00A5291F" w:rsidRPr="00A5291F" w:rsidRDefault="00A5291F" w:rsidP="00891CD5">
      <w:pPr>
        <w:spacing w:after="0" w:line="240" w:lineRule="auto"/>
        <w:ind w:left="3768"/>
        <w:rPr>
          <w:rFonts w:cs="A- Fares 5"/>
          <w:sz w:val="32"/>
          <w:szCs w:val="32"/>
          <w:rtl/>
        </w:rPr>
      </w:pPr>
      <w:r w:rsidRPr="00A5291F">
        <w:rPr>
          <w:rFonts w:cs="A- Fares 5" w:hint="cs"/>
          <w:sz w:val="32"/>
          <w:szCs w:val="32"/>
          <w:rtl/>
        </w:rPr>
        <w:t xml:space="preserve">المحور الثاني: </w:t>
      </w:r>
      <w:r w:rsidR="00891CD5">
        <w:rPr>
          <w:rFonts w:cs="A- Fares 5" w:hint="cs"/>
          <w:sz w:val="32"/>
          <w:szCs w:val="32"/>
          <w:rtl/>
        </w:rPr>
        <w:t>أحكام مهنة التمريض</w:t>
      </w:r>
    </w:p>
    <w:p w:rsidR="00A5291F" w:rsidRDefault="00A5291F" w:rsidP="00A5291F">
      <w:pPr>
        <w:bidi w:val="0"/>
        <w:spacing w:after="0" w:line="240" w:lineRule="auto"/>
        <w:jc w:val="lowKashida"/>
        <w:rPr>
          <w:rFonts w:ascii="Sakkal Majalla" w:eastAsiaTheme="minorHAnsi" w:hAnsi="Sakkal Majalla" w:cs="Sakkal Majalla"/>
          <w:b/>
          <w:bCs/>
          <w:color w:val="548DD4" w:themeColor="text2" w:themeTint="99"/>
          <w:sz w:val="32"/>
          <w:szCs w:val="32"/>
          <w:rtl/>
          <w:lang w:bidi="ar-SA"/>
        </w:rPr>
      </w:pPr>
      <w:r>
        <w:rPr>
          <w:rtl/>
        </w:rPr>
        <w:br w:type="page"/>
      </w:r>
    </w:p>
    <w:p w:rsidR="0090569D" w:rsidRDefault="00AB6FB3" w:rsidP="00891CD5">
      <w:pPr>
        <w:pStyle w:val="a"/>
        <w:rPr>
          <w:rtl/>
        </w:rPr>
      </w:pPr>
      <w:r w:rsidRPr="008A50E9">
        <w:rPr>
          <w:rtl/>
        </w:rPr>
        <w:lastRenderedPageBreak/>
        <w:t xml:space="preserve">المحور الأول: </w:t>
      </w:r>
      <w:r w:rsidR="00891CD5" w:rsidRPr="00891CD5">
        <w:rPr>
          <w:rFonts w:hint="cs"/>
          <w:rtl/>
          <w:lang w:bidi="ar-LB"/>
        </w:rPr>
        <w:t>مهنة التّمريض في الإسلام وآدابها</w:t>
      </w:r>
    </w:p>
    <w:p w:rsidR="00DB2D8B" w:rsidRDefault="00DB2D8B" w:rsidP="008A50E9">
      <w:pPr>
        <w:spacing w:after="0" w:line="240" w:lineRule="auto"/>
        <w:jc w:val="lowKashida"/>
        <w:rPr>
          <w:rFonts w:ascii="Traditional Arabic" w:hAnsi="Traditional Arabic" w:cs="Traditional Arabic"/>
          <w:b/>
          <w:bCs/>
          <w:sz w:val="32"/>
          <w:szCs w:val="32"/>
          <w:rtl/>
        </w:rPr>
      </w:pPr>
    </w:p>
    <w:p w:rsidR="00891CD5" w:rsidRPr="00BF6CD3" w:rsidRDefault="00891CD5" w:rsidP="00891CD5">
      <w:pPr>
        <w:pStyle w:val="Heading1"/>
        <w:rPr>
          <w:rtl/>
        </w:rPr>
      </w:pPr>
      <w:r w:rsidRPr="00BF6CD3">
        <w:rPr>
          <w:rFonts w:hint="cs"/>
          <w:rtl/>
        </w:rPr>
        <w:t xml:space="preserve">أولاً- مهنة التمريض: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09"/>
        <w:gridCol w:w="3341"/>
        <w:gridCol w:w="2166"/>
      </w:tblGrid>
      <w:tr w:rsidR="00891CD5" w:rsidRPr="00BF6CD3" w:rsidTr="00891CD5">
        <w:trPr>
          <w:trHeight w:val="517"/>
        </w:trPr>
        <w:tc>
          <w:tcPr>
            <w:tcW w:w="3116" w:type="pct"/>
          </w:tcPr>
          <w:p w:rsidR="00891CD5" w:rsidRPr="00BF6CD3" w:rsidRDefault="00891CD5" w:rsidP="00891CD5">
            <w:pPr>
              <w:pStyle w:val="nass"/>
              <w:spacing w:line="240" w:lineRule="auto"/>
              <w:ind w:firstLine="0"/>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"مهنة التّمريض مزيجٌ مثيرٌ للدّهشة، فهو من جهة يجمع الرّأفة والرّحمة والشّفقة والمراقبة، ومن جهة أخرى هو علم ومعرفة وتجربة ومهارة". الإمام الخامنئي (دام ظلّه)</w:t>
            </w:r>
          </w:p>
        </w:tc>
        <w:tc>
          <w:tcPr>
            <w:tcW w:w="1143" w:type="pct"/>
            <w:tcBorders>
              <w:right w:val="single" w:sz="4" w:space="0" w:color="auto"/>
            </w:tcBorders>
          </w:tcPr>
          <w:p w:rsidR="00891CD5" w:rsidRPr="00BF6CD3" w:rsidRDefault="00891CD5" w:rsidP="00516095">
            <w:pPr>
              <w:numPr>
                <w:ilvl w:val="0"/>
                <w:numId w:val="1"/>
              </w:numPr>
              <w:spacing w:after="0" w:line="240" w:lineRule="auto"/>
              <w:ind w:left="742"/>
              <w:jc w:val="lowKashida"/>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التّمريض رحمة ومهارة</w:t>
            </w:r>
          </w:p>
        </w:tc>
        <w:tc>
          <w:tcPr>
            <w:tcW w:w="741" w:type="pct"/>
            <w:vMerge w:val="restart"/>
            <w:tcBorders>
              <w:left w:val="single" w:sz="4" w:space="0" w:color="auto"/>
            </w:tcBorders>
            <w:vAlign w:val="center"/>
          </w:tcPr>
          <w:p w:rsidR="00891CD5" w:rsidRPr="00BF6CD3" w:rsidRDefault="00891CD5" w:rsidP="00891CD5">
            <w:pPr>
              <w:pStyle w:val="ListParagraph"/>
              <w:ind w:left="340"/>
              <w:jc w:val="lowKashida"/>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rPr>
                <w:rFonts w:ascii="Traditional Arabic" w:hAnsi="Traditional Arabic" w:cs="Traditional Arabic"/>
                <w:color w:val="auto"/>
                <w:sz w:val="32"/>
                <w:szCs w:val="32"/>
                <w:rtl/>
              </w:rPr>
            </w:pPr>
            <w:r w:rsidRPr="00BF6CD3">
              <w:rPr>
                <w:rFonts w:ascii="Traditional Arabic" w:hAnsi="Traditional Arabic" w:cs="Traditional Arabic"/>
                <w:color w:val="auto"/>
                <w:sz w:val="32"/>
                <w:szCs w:val="32"/>
                <w:rtl/>
              </w:rPr>
              <w:t>مهنة الت</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مريض من </w:t>
            </w:r>
            <w:r w:rsidRPr="00BF6CD3">
              <w:rPr>
                <w:rFonts w:ascii="Traditional Arabic" w:hAnsi="Traditional Arabic" w:cs="Traditional Arabic" w:hint="cs"/>
                <w:color w:val="auto"/>
                <w:sz w:val="32"/>
                <w:szCs w:val="32"/>
                <w:rtl/>
              </w:rPr>
              <w:t>أ</w:t>
            </w:r>
            <w:r w:rsidRPr="00BF6CD3">
              <w:rPr>
                <w:rFonts w:ascii="Traditional Arabic" w:hAnsi="Traditional Arabic" w:cs="Traditional Arabic"/>
                <w:color w:val="auto"/>
                <w:sz w:val="32"/>
                <w:szCs w:val="32"/>
                <w:rtl/>
              </w:rPr>
              <w:t xml:space="preserve">شرف المهن </w:t>
            </w:r>
            <w:r w:rsidRPr="00BF6CD3">
              <w:rPr>
                <w:rFonts w:ascii="Traditional Arabic" w:hAnsi="Traditional Arabic" w:cs="Traditional Arabic" w:hint="cs"/>
                <w:color w:val="auto"/>
                <w:sz w:val="32"/>
                <w:szCs w:val="32"/>
                <w:rtl/>
              </w:rPr>
              <w:t>لأنّها</w:t>
            </w:r>
            <w:r w:rsidRPr="00BF6CD3">
              <w:rPr>
                <w:rFonts w:ascii="Traditional Arabic" w:hAnsi="Traditional Arabic" w:cs="Traditional Arabic"/>
                <w:color w:val="auto"/>
                <w:sz w:val="32"/>
                <w:szCs w:val="32"/>
                <w:rtl/>
              </w:rPr>
              <w:t xml:space="preserve"> مقرونة بالإحسان والعطاء </w:t>
            </w:r>
            <w:r w:rsidRPr="00BF6CD3">
              <w:rPr>
                <w:rFonts w:ascii="Traditional Arabic" w:hAnsi="Traditional Arabic" w:cs="Traditional Arabic" w:hint="cs"/>
                <w:color w:val="auto"/>
                <w:sz w:val="32"/>
                <w:szCs w:val="32"/>
                <w:rtl/>
              </w:rPr>
              <w:t>وبلسمة ال</w:t>
            </w:r>
            <w:r w:rsidRPr="00BF6CD3">
              <w:rPr>
                <w:rFonts w:ascii="Traditional Arabic" w:hAnsi="Traditional Arabic" w:cs="Traditional Arabic"/>
                <w:color w:val="auto"/>
                <w:sz w:val="32"/>
                <w:szCs w:val="32"/>
                <w:rtl/>
              </w:rPr>
              <w:t>أوجاع</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وهذا هو الإحسان</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عن </w:t>
            </w:r>
            <w:r w:rsidRPr="00BF6CD3">
              <w:rPr>
                <w:rFonts w:ascii="Traditional Arabic" w:hAnsi="Traditional Arabic" w:cs="Traditional Arabic" w:hint="cs"/>
                <w:color w:val="auto"/>
                <w:sz w:val="32"/>
                <w:szCs w:val="32"/>
                <w:rtl/>
              </w:rPr>
              <w:t xml:space="preserve">الإمام </w:t>
            </w:r>
            <w:r w:rsidRPr="00BF6CD3">
              <w:rPr>
                <w:rFonts w:ascii="Traditional Arabic" w:hAnsi="Traditional Arabic" w:cs="Traditional Arabic"/>
                <w:color w:val="auto"/>
                <w:sz w:val="32"/>
                <w:szCs w:val="32"/>
                <w:rtl/>
              </w:rPr>
              <w:t>الص</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ادق </w:t>
            </w:r>
            <w:r w:rsidRPr="00BF6CD3">
              <w:rPr>
                <w:rStyle w:val="Logo3"/>
                <w:rFonts w:ascii="Traditional Arabic" w:hAnsi="Traditional Arabic" w:cs="Traditional Arabic"/>
                <w:color w:val="auto"/>
                <w:sz w:val="32"/>
                <w:szCs w:val="32"/>
                <w:rtl/>
              </w:rPr>
              <w:t>(عليه السلام)</w:t>
            </w:r>
            <w:r w:rsidRPr="00BF6CD3">
              <w:rPr>
                <w:rFonts w:ascii="Traditional Arabic" w:hAnsi="Traditional Arabic" w:cs="Traditional Arabic"/>
                <w:color w:val="auto"/>
                <w:sz w:val="32"/>
                <w:szCs w:val="32"/>
                <w:rtl/>
              </w:rPr>
              <w:t xml:space="preserve"> في تفسير قوله تعالى في قصة يوسف </w:t>
            </w:r>
            <w:r w:rsidRPr="00BF6CD3">
              <w:rPr>
                <w:rStyle w:val="Logo3"/>
                <w:rFonts w:ascii="Traditional Arabic" w:hAnsi="Traditional Arabic" w:cs="Traditional Arabic"/>
                <w:color w:val="auto"/>
                <w:sz w:val="32"/>
                <w:szCs w:val="32"/>
                <w:rtl/>
              </w:rPr>
              <w:t>(عليه السلام)</w:t>
            </w:r>
            <w:r w:rsidRPr="00BF6CD3">
              <w:rPr>
                <w:rFonts w:ascii="Traditional Arabic" w:hAnsi="Traditional Arabic" w:cs="Traditional Arabic"/>
                <w:color w:val="auto"/>
                <w:sz w:val="32"/>
                <w:szCs w:val="32"/>
                <w:rtl/>
              </w:rPr>
              <w:t xml:space="preserve"> ﴿نَبِّئْنَا بِتَأْوِيلِهِ إِنَّا نَرَاكَ مِنَ الْمُحْسِنِينَ﴾ قال </w:t>
            </w:r>
            <w:r w:rsidRPr="00BF6CD3">
              <w:rPr>
                <w:rStyle w:val="Logo3"/>
                <w:rFonts w:ascii="Traditional Arabic" w:hAnsi="Traditional Arabic" w:cs="Traditional Arabic"/>
                <w:color w:val="auto"/>
                <w:sz w:val="32"/>
                <w:szCs w:val="32"/>
                <w:rtl/>
              </w:rPr>
              <w:t>(عليه السلام)</w:t>
            </w:r>
            <w:r w:rsidRPr="00BF6CD3">
              <w:rPr>
                <w:rFonts w:ascii="Traditional Arabic" w:hAnsi="Traditional Arabic" w:cs="Traditional Arabic"/>
                <w:color w:val="auto"/>
                <w:sz w:val="32"/>
                <w:szCs w:val="32"/>
                <w:rtl/>
              </w:rPr>
              <w:t xml:space="preserve">: </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كان يوسف </w:t>
            </w:r>
            <w:r w:rsidRPr="00BF6CD3">
              <w:rPr>
                <w:rStyle w:val="Logo3"/>
                <w:rFonts w:ascii="Traditional Arabic" w:hAnsi="Traditional Arabic" w:cs="Traditional Arabic"/>
                <w:color w:val="auto"/>
                <w:sz w:val="32"/>
                <w:szCs w:val="32"/>
                <w:rtl/>
              </w:rPr>
              <w:t>(عليه السلام)</w:t>
            </w:r>
            <w:r w:rsidRPr="00BF6CD3">
              <w:rPr>
                <w:rFonts w:ascii="Traditional Arabic" w:hAnsi="Traditional Arabic" w:cs="Traditional Arabic"/>
                <w:color w:val="auto"/>
                <w:sz w:val="32"/>
                <w:szCs w:val="32"/>
                <w:rtl/>
              </w:rPr>
              <w:t xml:space="preserve"> يقوم على خدمة المريض</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w:t>
            </w:r>
          </w:p>
        </w:tc>
        <w:tc>
          <w:tcPr>
            <w:tcW w:w="1143" w:type="pct"/>
            <w:tcBorders>
              <w:right w:val="single" w:sz="4" w:space="0" w:color="auto"/>
            </w:tcBorders>
          </w:tcPr>
          <w:p w:rsidR="00891CD5" w:rsidRPr="00BF6CD3" w:rsidRDefault="00891CD5" w:rsidP="00516095">
            <w:pPr>
              <w:numPr>
                <w:ilvl w:val="0"/>
                <w:numId w:val="1"/>
              </w:numPr>
              <w:spacing w:after="0" w:line="240" w:lineRule="auto"/>
              <w:ind w:left="742"/>
              <w:jc w:val="lowKashida"/>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 xml:space="preserve">الممرّضون هم المحسنون </w:t>
            </w:r>
          </w:p>
        </w:tc>
        <w:tc>
          <w:tcPr>
            <w:tcW w:w="741" w:type="pct"/>
            <w:vMerge/>
            <w:tcBorders>
              <w:left w:val="single" w:sz="4" w:space="0" w:color="auto"/>
            </w:tcBorders>
            <w:vAlign w:val="center"/>
          </w:tcPr>
          <w:p w:rsidR="00891CD5" w:rsidRPr="00BF6CD3" w:rsidRDefault="00891CD5" w:rsidP="00891CD5">
            <w:pPr>
              <w:pStyle w:val="ListParagraph"/>
              <w:ind w:left="340"/>
              <w:jc w:val="lowKashida"/>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rPr>
                <w:rFonts w:ascii="Traditional Arabic" w:hAnsi="Traditional Arabic" w:cs="Traditional Arabic"/>
                <w:color w:val="auto"/>
                <w:sz w:val="32"/>
                <w:szCs w:val="32"/>
                <w:rtl/>
              </w:rPr>
            </w:pPr>
            <w:r w:rsidRPr="00BF6CD3">
              <w:rPr>
                <w:rFonts w:ascii="Traditional Arabic" w:hAnsi="Traditional Arabic" w:cs="Traditional Arabic"/>
                <w:color w:val="auto"/>
                <w:sz w:val="32"/>
                <w:szCs w:val="32"/>
                <w:rtl/>
              </w:rPr>
              <w:t>عن مرازم بن حكيم</w:t>
            </w:r>
            <w:r>
              <w:rPr>
                <w:rFonts w:ascii="Traditional Arabic" w:hAnsi="Traditional Arabic" w:cs="Traditional Arabic" w:hint="cs"/>
                <w:color w:val="auto"/>
                <w:sz w:val="32"/>
                <w:szCs w:val="32"/>
                <w:rtl/>
              </w:rPr>
              <w:t xml:space="preserve"> يقول</w:t>
            </w:r>
            <w:r w:rsidRPr="00BF6CD3">
              <w:rPr>
                <w:rFonts w:ascii="Traditional Arabic" w:hAnsi="Traditional Arabic" w:cs="Traditional Arabic" w:hint="cs"/>
                <w:color w:val="auto"/>
                <w:sz w:val="32"/>
                <w:szCs w:val="32"/>
                <w:rtl/>
              </w:rPr>
              <w:t>: "</w:t>
            </w:r>
            <w:r w:rsidRPr="00BF6CD3">
              <w:rPr>
                <w:rFonts w:ascii="Traditional Arabic" w:hAnsi="Traditional Arabic" w:cs="Traditional Arabic"/>
                <w:color w:val="auto"/>
                <w:sz w:val="32"/>
                <w:szCs w:val="32"/>
                <w:rtl/>
              </w:rPr>
              <w:t>زاملت محمد بن م</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صاد</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ف، فلما دخلنا المدينة اعتللت، فكان يمضي إلى المسجد ويدعني وحدي، فشكوت ذلك إلى مصادف، فأخبر به أبا عبد الله </w:t>
            </w:r>
            <w:r w:rsidRPr="00BF6CD3">
              <w:rPr>
                <w:rStyle w:val="Logo3"/>
                <w:rFonts w:ascii="Traditional Arabic" w:hAnsi="Traditional Arabic" w:cs="Traditional Arabic"/>
                <w:color w:val="auto"/>
                <w:sz w:val="32"/>
                <w:szCs w:val="32"/>
                <w:rtl/>
              </w:rPr>
              <w:t>(عليه السلام)</w:t>
            </w:r>
            <w:r w:rsidRPr="00BF6CD3">
              <w:rPr>
                <w:rStyle w:val="Logo3"/>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فأرسل إليه: قعودك عنده أفضل من صلاتك في المسجد</w:t>
            </w:r>
            <w:r w:rsidRPr="00BF6CD3">
              <w:rPr>
                <w:rFonts w:ascii="Traditional Arabic" w:hAnsi="Traditional Arabic" w:cs="Traditional Arabic" w:hint="cs"/>
                <w:color w:val="auto"/>
                <w:sz w:val="32"/>
                <w:szCs w:val="32"/>
                <w:rtl/>
              </w:rPr>
              <w:t>".</w:t>
            </w:r>
          </w:p>
        </w:tc>
        <w:tc>
          <w:tcPr>
            <w:tcW w:w="1143" w:type="pct"/>
            <w:tcBorders>
              <w:right w:val="single" w:sz="4" w:space="0" w:color="auto"/>
            </w:tcBorders>
          </w:tcPr>
          <w:p w:rsidR="00891CD5" w:rsidRPr="00BF6CD3"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رعاية المرضى خير من الصّلاة في المسجد</w:t>
            </w:r>
          </w:p>
        </w:tc>
        <w:tc>
          <w:tcPr>
            <w:tcW w:w="741" w:type="pct"/>
            <w:vMerge/>
            <w:tcBorders>
              <w:left w:val="single" w:sz="4" w:space="0" w:color="auto"/>
            </w:tcBorders>
            <w:vAlign w:val="center"/>
          </w:tcPr>
          <w:p w:rsidR="00891CD5" w:rsidRPr="00BF6CD3" w:rsidRDefault="00891CD5" w:rsidP="00891CD5">
            <w:pPr>
              <w:pStyle w:val="ListParagraph"/>
              <w:spacing w:after="0" w:line="240" w:lineRule="auto"/>
              <w:ind w:left="340"/>
              <w:jc w:val="lowKashida"/>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0"/>
              <w:spacing w:line="240" w:lineRule="auto"/>
              <w:ind w:firstLine="0"/>
              <w:rPr>
                <w:rFonts w:ascii="Traditional Arabic" w:hAnsi="Traditional Arabic" w:cs="Traditional Arabic"/>
                <w:color w:val="auto"/>
                <w:sz w:val="32"/>
                <w:szCs w:val="32"/>
                <w:rtl/>
              </w:rPr>
            </w:pPr>
            <w:r w:rsidRPr="00BF6CD3">
              <w:rPr>
                <w:rFonts w:ascii="Traditional Arabic" w:hAnsi="Traditional Arabic" w:cs="Traditional Arabic"/>
                <w:color w:val="auto"/>
                <w:sz w:val="32"/>
                <w:szCs w:val="32"/>
                <w:rtl/>
              </w:rPr>
              <w:t>يقتضي عمل الممرض الس</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هر ليلا</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مع ما في ذلك من الت</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عب والإرهاق</w:t>
            </w:r>
            <w:r w:rsidRPr="00BF6CD3">
              <w:rPr>
                <w:rFonts w:ascii="Traditional Arabic" w:hAnsi="Traditional Arabic" w:cs="Traditional Arabic" w:hint="cs"/>
                <w:color w:val="auto"/>
                <w:sz w:val="32"/>
                <w:szCs w:val="32"/>
                <w:rtl/>
              </w:rPr>
              <w:t xml:space="preserve">، </w:t>
            </w:r>
            <w:r w:rsidRPr="00BF6CD3">
              <w:rPr>
                <w:rFonts w:ascii="Traditional Arabic" w:hAnsi="Traditional Arabic" w:cs="Traditional Arabic"/>
                <w:color w:val="auto"/>
                <w:sz w:val="32"/>
                <w:szCs w:val="32"/>
                <w:rtl/>
              </w:rPr>
              <w:t xml:space="preserve">لكن ذلك </w:t>
            </w:r>
            <w:r w:rsidRPr="00BF6CD3">
              <w:rPr>
                <w:rFonts w:ascii="Traditional Arabic" w:hAnsi="Traditional Arabic" w:cs="Traditional Arabic" w:hint="cs"/>
                <w:color w:val="auto"/>
                <w:sz w:val="32"/>
                <w:szCs w:val="32"/>
                <w:rtl/>
              </w:rPr>
              <w:t>كلّه محفوظٌ عند الله تعالى. ف</w:t>
            </w:r>
            <w:r w:rsidRPr="00BF6CD3">
              <w:rPr>
                <w:rFonts w:ascii="Traditional Arabic" w:hAnsi="Traditional Arabic" w:cs="Traditional Arabic"/>
                <w:color w:val="auto"/>
                <w:sz w:val="32"/>
                <w:szCs w:val="32"/>
                <w:rtl/>
              </w:rPr>
              <w:t xml:space="preserve">عن رسول الله </w:t>
            </w:r>
            <w:r w:rsidRPr="00BF6CD3">
              <w:rPr>
                <w:rStyle w:val="Logos"/>
                <w:rFonts w:ascii="Traditional Arabic" w:hAnsi="Traditional Arabic" w:cs="Traditional Arabic" w:hint="cs"/>
                <w:color w:val="auto"/>
                <w:rtl/>
              </w:rPr>
              <w:t>(ص): "</w:t>
            </w:r>
            <w:r w:rsidRPr="00BF6CD3">
              <w:rPr>
                <w:rFonts w:ascii="Traditional Arabic" w:hAnsi="Traditional Arabic" w:cs="Traditional Arabic"/>
                <w:color w:val="auto"/>
                <w:sz w:val="32"/>
                <w:szCs w:val="32"/>
                <w:rtl/>
              </w:rPr>
              <w:t>من قام على مريض يوم</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ا وليلة، بعثه الله تعالى مع إبراهيم الخليل </w:t>
            </w:r>
            <w:r w:rsidRPr="00BF6CD3">
              <w:rPr>
                <w:rStyle w:val="Logo3"/>
                <w:rFonts w:ascii="Traditional Arabic" w:hAnsi="Traditional Arabic" w:cs="Traditional Arabic"/>
                <w:color w:val="auto"/>
                <w:sz w:val="32"/>
                <w:szCs w:val="32"/>
                <w:rtl/>
              </w:rPr>
              <w:t>(عليه السلام)</w:t>
            </w:r>
            <w:r w:rsidRPr="00BF6CD3">
              <w:rPr>
                <w:rFonts w:ascii="Traditional Arabic" w:hAnsi="Traditional Arabic" w:cs="Traditional Arabic"/>
                <w:color w:val="auto"/>
                <w:sz w:val="32"/>
                <w:szCs w:val="32"/>
                <w:rtl/>
              </w:rPr>
              <w:t>، فجاز على الصراط كالبرق اللامع</w:t>
            </w:r>
            <w:r w:rsidRPr="00BF6CD3">
              <w:rPr>
                <w:rFonts w:ascii="Traditional Arabic" w:hAnsi="Traditional Arabic" w:cs="Traditional Arabic" w:hint="cs"/>
                <w:color w:val="auto"/>
                <w:sz w:val="32"/>
                <w:szCs w:val="32"/>
                <w:rtl/>
              </w:rPr>
              <w:t>".</w:t>
            </w:r>
          </w:p>
        </w:tc>
        <w:tc>
          <w:tcPr>
            <w:tcW w:w="1143" w:type="pct"/>
            <w:tcBorders>
              <w:right w:val="single" w:sz="4" w:space="0" w:color="auto"/>
            </w:tcBorders>
          </w:tcPr>
          <w:p w:rsidR="00891CD5" w:rsidRPr="00BF6CD3"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السّهر على المريض جواز</w:t>
            </w:r>
            <w:r>
              <w:rPr>
                <w:rFonts w:ascii="Traditional Arabic" w:eastAsia="Times New Roman" w:hAnsi="Traditional Arabic" w:cs="Traditional Arabic" w:hint="cs"/>
                <w:b/>
                <w:bCs/>
                <w:sz w:val="32"/>
                <w:szCs w:val="32"/>
                <w:rtl/>
              </w:rPr>
              <w:t>ٌ</w:t>
            </w:r>
            <w:r w:rsidRPr="00BF6CD3">
              <w:rPr>
                <w:rFonts w:ascii="Traditional Arabic" w:eastAsia="Times New Roman" w:hAnsi="Traditional Arabic" w:cs="Traditional Arabic" w:hint="cs"/>
                <w:b/>
                <w:bCs/>
                <w:sz w:val="32"/>
                <w:szCs w:val="32"/>
                <w:rtl/>
              </w:rPr>
              <w:t xml:space="preserve"> على الصّراط</w:t>
            </w:r>
          </w:p>
        </w:tc>
        <w:tc>
          <w:tcPr>
            <w:tcW w:w="741" w:type="pct"/>
            <w:vMerge/>
            <w:tcBorders>
              <w:left w:val="single" w:sz="4" w:space="0" w:color="auto"/>
            </w:tcBorders>
            <w:vAlign w:val="center"/>
          </w:tcPr>
          <w:p w:rsidR="00891CD5" w:rsidRPr="00BF6CD3" w:rsidRDefault="00891CD5" w:rsidP="00891CD5">
            <w:pPr>
              <w:pStyle w:val="ListParagraph"/>
              <w:spacing w:after="0" w:line="240" w:lineRule="auto"/>
              <w:ind w:left="340"/>
              <w:jc w:val="lowKashida"/>
              <w:rPr>
                <w:rFonts w:ascii="Traditional Arabic" w:hAnsi="Traditional Arabic" w:cs="Traditional Arabic"/>
                <w:b/>
                <w:bCs/>
                <w:sz w:val="32"/>
                <w:szCs w:val="32"/>
                <w:rtl/>
              </w:rPr>
            </w:pPr>
          </w:p>
        </w:tc>
      </w:tr>
    </w:tbl>
    <w:p w:rsidR="00891CD5" w:rsidRPr="00BF6CD3" w:rsidRDefault="00891CD5" w:rsidP="00891CD5">
      <w:pPr>
        <w:rPr>
          <w:rtl/>
        </w:rPr>
      </w:pPr>
    </w:p>
    <w:p w:rsidR="00891CD5" w:rsidRPr="00BF6CD3" w:rsidRDefault="00891CD5" w:rsidP="00891CD5">
      <w:pPr>
        <w:pStyle w:val="Heading1"/>
        <w:rPr>
          <w:rFonts w:eastAsia="Times New Roman"/>
          <w:rtl/>
        </w:rPr>
      </w:pPr>
      <w:r w:rsidRPr="00BF6CD3">
        <w:br w:type="page"/>
      </w:r>
      <w:r w:rsidRPr="00BF6CD3">
        <w:rPr>
          <w:rFonts w:hint="cs"/>
          <w:rtl/>
        </w:rPr>
        <w:lastRenderedPageBreak/>
        <w:t>ثانياً- آ</w:t>
      </w:r>
      <w:r w:rsidRPr="00BF6CD3">
        <w:rPr>
          <w:rtl/>
        </w:rPr>
        <w:t>د</w:t>
      </w:r>
      <w:r w:rsidRPr="00BF6CD3">
        <w:rPr>
          <w:rFonts w:hint="cs"/>
          <w:rtl/>
        </w:rPr>
        <w:t>ا</w:t>
      </w:r>
      <w:r w:rsidRPr="00BF6CD3">
        <w:rPr>
          <w:rtl/>
        </w:rPr>
        <w:t>ب ال</w:t>
      </w:r>
      <w:r w:rsidRPr="00BF6CD3">
        <w:rPr>
          <w:rFonts w:hint="cs"/>
          <w:rtl/>
        </w:rPr>
        <w:t>م</w:t>
      </w:r>
      <w:r w:rsidRPr="00BF6CD3">
        <w:rPr>
          <w:rtl/>
        </w:rPr>
        <w:t>مر</w:t>
      </w:r>
      <w:r w:rsidRPr="00BF6CD3">
        <w:rPr>
          <w:rFonts w:hint="cs"/>
          <w:rtl/>
        </w:rPr>
        <w:t>ِّ</w:t>
      </w:r>
      <w:r w:rsidRPr="00BF6CD3">
        <w:rPr>
          <w:rtl/>
        </w:rPr>
        <w:t>ض</w:t>
      </w:r>
      <w:r w:rsidRPr="00BF6CD3">
        <w:rPr>
          <w:rFonts w:hint="cs"/>
          <w:rtl/>
        </w:rPr>
        <w:t>:</w:t>
      </w:r>
      <w:r w:rsidRPr="00BF6CD3">
        <w:rPr>
          <w:rFonts w:hint="cs"/>
          <w:rtl/>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2"/>
        <w:gridCol w:w="5024"/>
      </w:tblGrid>
      <w:tr w:rsidR="00891CD5" w:rsidRPr="00BF6CD3" w:rsidTr="00176B10">
        <w:tc>
          <w:tcPr>
            <w:tcW w:w="10098" w:type="dxa"/>
            <w:shd w:val="clear" w:color="auto" w:fill="auto"/>
          </w:tcPr>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t>الأدب الأول</w:t>
            </w:r>
          </w:p>
        </w:tc>
        <w:tc>
          <w:tcPr>
            <w:tcW w:w="5254"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استخرج آداب الممرض</w:t>
            </w:r>
          </w:p>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t xml:space="preserve">الحالة (1) </w:t>
            </w:r>
          </w:p>
        </w:tc>
      </w:tr>
      <w:tr w:rsidR="00891CD5" w:rsidRPr="00BF6CD3" w:rsidTr="00176B10">
        <w:tc>
          <w:tcPr>
            <w:tcW w:w="10098" w:type="dxa"/>
            <w:shd w:val="clear" w:color="auto" w:fill="auto"/>
          </w:tcPr>
          <w:p w:rsidR="00891CD5" w:rsidRPr="00BF6CD3" w:rsidRDefault="00891CD5" w:rsidP="00891CD5">
            <w:pPr>
              <w:rPr>
                <w:rFonts w:ascii="Traditional Arabic" w:hAnsi="Traditional Arabic" w:cs="Traditional Arabic"/>
                <w:sz w:val="32"/>
                <w:szCs w:val="32"/>
                <w:rtl/>
              </w:rPr>
            </w:pPr>
            <w:r w:rsidRPr="00BF6CD3">
              <w:rPr>
                <w:rFonts w:ascii="Traditional Arabic" w:eastAsia="Times New Roman" w:hAnsi="Traditional Arabic" w:cs="Traditional Arabic"/>
                <w:b/>
                <w:bCs/>
                <w:sz w:val="32"/>
                <w:szCs w:val="32"/>
                <w:rtl/>
              </w:rPr>
              <w:t>حسن استقبال</w:t>
            </w:r>
            <w:r>
              <w:rPr>
                <w:rFonts w:ascii="Traditional Arabic" w:eastAsia="Times New Roman" w:hAnsi="Traditional Arabic" w:cs="Traditional Arabic" w:hint="cs"/>
                <w:b/>
                <w:bCs/>
                <w:sz w:val="32"/>
                <w:szCs w:val="32"/>
                <w:rtl/>
              </w:rPr>
              <w:t xml:space="preserve"> المرضى والبِشْر</w:t>
            </w:r>
            <w:r w:rsidRPr="00BF6CD3">
              <w:rPr>
                <w:rFonts w:ascii="Traditional Arabic" w:hAnsi="Traditional Arabic" w:cs="Traditional Arabic" w:hint="cs"/>
                <w:sz w:val="32"/>
                <w:szCs w:val="32"/>
                <w:rtl/>
              </w:rPr>
              <w:t>:</w:t>
            </w:r>
          </w:p>
          <w:p w:rsidR="00891CD5" w:rsidRPr="00BF6CD3" w:rsidRDefault="00891CD5" w:rsidP="00891CD5">
            <w:pPr>
              <w:rPr>
                <w:rFonts w:ascii="Traditional Arabic" w:hAnsi="Traditional Arabic" w:cs="Traditional Arabic"/>
                <w:sz w:val="32"/>
                <w:szCs w:val="32"/>
              </w:rPr>
            </w:pPr>
            <w:r w:rsidRPr="00BF6CD3">
              <w:rPr>
                <w:rFonts w:ascii="Traditional Arabic" w:hAnsi="Traditional Arabic" w:cs="Traditional Arabic" w:hint="cs"/>
                <w:sz w:val="32"/>
                <w:szCs w:val="32"/>
                <w:rtl/>
              </w:rPr>
              <w:t xml:space="preserve">على الممرِّض </w:t>
            </w:r>
            <w:r>
              <w:rPr>
                <w:rFonts w:ascii="Traditional Arabic" w:hAnsi="Traditional Arabic" w:cs="Traditional Arabic" w:hint="cs"/>
                <w:sz w:val="32"/>
                <w:szCs w:val="32"/>
                <w:rtl/>
              </w:rPr>
              <w:t>أن يحسن استقبال المرضى لأن ذلك ي</w:t>
            </w:r>
            <w:r w:rsidRPr="00BF6CD3">
              <w:rPr>
                <w:rFonts w:ascii="Traditional Arabic" w:hAnsi="Traditional Arabic" w:cs="Traditional Arabic" w:hint="cs"/>
                <w:sz w:val="32"/>
                <w:szCs w:val="32"/>
                <w:rtl/>
              </w:rPr>
              <w:t xml:space="preserve">ساعد في شفائهم، </w:t>
            </w:r>
            <w:r w:rsidRPr="00BF6CD3">
              <w:rPr>
                <w:rFonts w:ascii="Traditional Arabic" w:hAnsi="Traditional Arabic" w:cs="Traditional Arabic"/>
                <w:sz w:val="32"/>
                <w:szCs w:val="32"/>
                <w:rtl/>
              </w:rPr>
              <w:t xml:space="preserve">وقد ذكر الإمام علي </w:t>
            </w:r>
            <w:r w:rsidRPr="00BF6CD3">
              <w:rPr>
                <w:rStyle w:val="Logo3"/>
                <w:rFonts w:ascii="Traditional Arabic" w:hAnsi="Traditional Arabic" w:cs="Traditional Arabic"/>
                <w:sz w:val="32"/>
                <w:szCs w:val="32"/>
                <w:rtl/>
              </w:rPr>
              <w:t>(عليه السلام)</w:t>
            </w:r>
            <w:r w:rsidRPr="00BF6CD3">
              <w:rPr>
                <w:rFonts w:ascii="Traditional Arabic" w:hAnsi="Traditional Arabic" w:cs="Traditional Arabic"/>
                <w:sz w:val="32"/>
                <w:szCs w:val="32"/>
                <w:rtl/>
              </w:rPr>
              <w:t xml:space="preserve">  صفات المؤمن: فقال </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هشّاش بشاش</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 xml:space="preserve">، </w:t>
            </w:r>
            <w:r w:rsidRPr="00BF6CD3">
              <w:rPr>
                <w:rFonts w:ascii="Traditional Arabic" w:hAnsi="Traditional Arabic" w:cs="Traditional Arabic" w:hint="cs"/>
                <w:sz w:val="32"/>
                <w:szCs w:val="32"/>
                <w:rtl/>
              </w:rPr>
              <w:t xml:space="preserve">وعنه </w:t>
            </w:r>
            <w:r w:rsidRPr="00BF6CD3">
              <w:rPr>
                <w:rStyle w:val="Logo3"/>
                <w:rFonts w:ascii="Traditional Arabic" w:hAnsi="Traditional Arabic" w:cs="Traditional Arabic"/>
                <w:sz w:val="32"/>
                <w:szCs w:val="32"/>
                <w:rtl/>
              </w:rPr>
              <w:t>(عليه السلام)</w:t>
            </w:r>
            <w:r w:rsidRPr="00BF6CD3">
              <w:rPr>
                <w:rFonts w:ascii="Traditional Arabic" w:hAnsi="Traditional Arabic" w:cs="Traditional Arabic"/>
                <w:sz w:val="32"/>
                <w:szCs w:val="32"/>
                <w:rtl/>
              </w:rPr>
              <w:t xml:space="preserve">: </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سبب المحبة البشر</w:t>
            </w:r>
            <w:r w:rsidRPr="00BF6CD3">
              <w:rPr>
                <w:rFonts w:ascii="Traditional Arabic" w:hAnsi="Traditional Arabic" w:cs="Traditional Arabic" w:hint="cs"/>
                <w:sz w:val="32"/>
                <w:szCs w:val="32"/>
                <w:rtl/>
              </w:rPr>
              <w:t>" وذمّ رسول الله (ص) العبوس فعنه: "</w:t>
            </w:r>
            <w:r w:rsidRPr="00BF6CD3">
              <w:rPr>
                <w:rFonts w:ascii="Traditional Arabic" w:hAnsi="Traditional Arabic" w:cs="Traditional Arabic"/>
                <w:sz w:val="32"/>
                <w:szCs w:val="32"/>
                <w:rtl/>
              </w:rPr>
              <w:t>إن</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 xml:space="preserve"> الله يبغض المعب</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س في وجه إخوانه</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w:t>
            </w:r>
          </w:p>
        </w:tc>
        <w:tc>
          <w:tcPr>
            <w:tcW w:w="5254" w:type="dxa"/>
            <w:shd w:val="clear" w:color="auto" w:fill="auto"/>
          </w:tcPr>
          <w:p w:rsidR="00891CD5" w:rsidRPr="00BF6CD3" w:rsidRDefault="00891CD5" w:rsidP="00891CD5">
            <w:r w:rsidRPr="00BF6CD3">
              <w:rPr>
                <w:rFonts w:ascii="Traditional Arabic" w:hAnsi="Traditional Arabic" w:cs="Traditional Arabic" w:hint="cs"/>
                <w:sz w:val="32"/>
                <w:szCs w:val="32"/>
                <w:rtl/>
              </w:rPr>
              <w:t>أصيب أبو علي بنوبة قلبية استدعت نقله مباشرة إلى المستشفى، حيث استقبلهم الممرضون بكل سرور وقاموا بكل الإجراءات الطبية اللازمة وتواصلوا مع الطبيب المختصّ.</w:t>
            </w:r>
          </w:p>
        </w:tc>
      </w:tr>
    </w:tbl>
    <w:p w:rsidR="00891CD5" w:rsidRPr="00BF6CD3" w:rsidRDefault="00891CD5" w:rsidP="00891CD5">
      <w:pPr>
        <w:rPr>
          <w:rtl/>
        </w:rPr>
      </w:pPr>
      <w:r w:rsidRPr="00BF6CD3">
        <w:rPr>
          <w:rFonts w:hint="cs"/>
          <w:rtl/>
        </w:rPr>
        <w:t>................................</w:t>
      </w:r>
    </w:p>
    <w:p w:rsidR="00891CD5" w:rsidRPr="00BF6CD3" w:rsidRDefault="00891CD5" w:rsidP="00891CD5">
      <w:pPr>
        <w:pStyle w:val="Heading1"/>
        <w:rPr>
          <w:rtl/>
        </w:rPr>
      </w:pPr>
      <w:r w:rsidRPr="00BF6CD3">
        <w:rPr>
          <w:rFonts w:hint="cs"/>
          <w:rtl/>
        </w:rPr>
        <w:t>ثانياً- آ</w:t>
      </w:r>
      <w:r w:rsidRPr="00BF6CD3">
        <w:rPr>
          <w:rtl/>
        </w:rPr>
        <w:t>د</w:t>
      </w:r>
      <w:r w:rsidRPr="00BF6CD3">
        <w:rPr>
          <w:rFonts w:hint="cs"/>
          <w:rtl/>
        </w:rPr>
        <w:t>ا</w:t>
      </w:r>
      <w:r w:rsidRPr="00BF6CD3">
        <w:rPr>
          <w:rtl/>
        </w:rPr>
        <w:t>ب ال</w:t>
      </w:r>
      <w:r w:rsidRPr="00BF6CD3">
        <w:rPr>
          <w:rFonts w:hint="cs"/>
          <w:rtl/>
        </w:rPr>
        <w:t>م</w:t>
      </w:r>
      <w:r w:rsidRPr="00BF6CD3">
        <w:rPr>
          <w:rtl/>
        </w:rPr>
        <w:t>مر</w:t>
      </w:r>
      <w:r w:rsidRPr="00BF6CD3">
        <w:rPr>
          <w:rFonts w:hint="cs"/>
          <w:rtl/>
        </w:rPr>
        <w:t>ِّ</w:t>
      </w:r>
      <w:r w:rsidRPr="00BF6CD3">
        <w:rPr>
          <w:rtl/>
        </w:rPr>
        <w:t>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3"/>
        <w:gridCol w:w="5013"/>
      </w:tblGrid>
      <w:tr w:rsidR="00891CD5" w:rsidRPr="00BF6CD3" w:rsidTr="00176B10">
        <w:tc>
          <w:tcPr>
            <w:tcW w:w="10098" w:type="dxa"/>
            <w:shd w:val="clear" w:color="auto" w:fill="auto"/>
          </w:tcPr>
          <w:p w:rsidR="00891CD5" w:rsidRPr="00BF6CD3" w:rsidRDefault="00891CD5" w:rsidP="00891CD5">
            <w:pPr>
              <w:rPr>
                <w:rFonts w:ascii="Traditional Arabic" w:eastAsia="Times New Roman" w:hAnsi="Traditional Arabic" w:cs="Traditional Arabic"/>
                <w:b/>
                <w:bCs/>
                <w:sz w:val="32"/>
                <w:szCs w:val="32"/>
              </w:rPr>
            </w:pPr>
            <w:r>
              <w:rPr>
                <w:rFonts w:ascii="Traditional Arabic" w:eastAsia="Times New Roman" w:hAnsi="Traditional Arabic" w:cs="Traditional Arabic" w:hint="cs"/>
                <w:b/>
                <w:bCs/>
                <w:sz w:val="32"/>
                <w:szCs w:val="32"/>
                <w:rtl/>
              </w:rPr>
              <w:t>الأ</w:t>
            </w:r>
            <w:r w:rsidRPr="00BF6CD3">
              <w:rPr>
                <w:rFonts w:ascii="Traditional Arabic" w:eastAsia="Times New Roman" w:hAnsi="Traditional Arabic" w:cs="Traditional Arabic" w:hint="cs"/>
                <w:b/>
                <w:bCs/>
                <w:sz w:val="32"/>
                <w:szCs w:val="32"/>
                <w:rtl/>
              </w:rPr>
              <w:t>دب الثاني</w:t>
            </w:r>
          </w:p>
        </w:tc>
        <w:tc>
          <w:tcPr>
            <w:tcW w:w="5254"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استخرج آداب الممرض</w:t>
            </w:r>
          </w:p>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t xml:space="preserve">الحالة (2) </w:t>
            </w:r>
          </w:p>
        </w:tc>
      </w:tr>
      <w:tr w:rsidR="00891CD5" w:rsidRPr="00BF6CD3" w:rsidTr="00176B10">
        <w:tc>
          <w:tcPr>
            <w:tcW w:w="10098" w:type="dxa"/>
            <w:shd w:val="clear" w:color="auto" w:fill="auto"/>
          </w:tcPr>
          <w:p w:rsidR="00891CD5" w:rsidRPr="00BF6CD3" w:rsidRDefault="00891CD5" w:rsidP="00891CD5">
            <w:pPr>
              <w:tabs>
                <w:tab w:val="right" w:pos="513"/>
              </w:tabs>
              <w:spacing w:after="0" w:line="240" w:lineRule="auto"/>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b/>
                <w:bCs/>
                <w:sz w:val="32"/>
                <w:szCs w:val="32"/>
                <w:rtl/>
              </w:rPr>
              <w:t>مقابلة الإساءة بالإحسان</w:t>
            </w:r>
            <w:r>
              <w:rPr>
                <w:rFonts w:ascii="Traditional Arabic" w:eastAsia="Times New Roman" w:hAnsi="Traditional Arabic" w:cs="Traditional Arabic" w:hint="cs"/>
                <w:b/>
                <w:bCs/>
                <w:sz w:val="32"/>
                <w:szCs w:val="32"/>
                <w:rtl/>
              </w:rPr>
              <w:t>:</w:t>
            </w:r>
          </w:p>
          <w:p w:rsidR="00891CD5" w:rsidRPr="00BF6CD3" w:rsidRDefault="00891CD5" w:rsidP="00891CD5">
            <w:pPr>
              <w:rPr>
                <w:rFonts w:ascii="Traditional Arabic" w:eastAsia="Times New Roman" w:hAnsi="Traditional Arabic" w:cs="Traditional Arabic"/>
                <w:sz w:val="32"/>
                <w:szCs w:val="32"/>
                <w:rtl/>
              </w:rPr>
            </w:pPr>
            <w:r w:rsidRPr="00BF6CD3">
              <w:rPr>
                <w:rFonts w:ascii="Traditional Arabic" w:hAnsi="Traditional Arabic" w:cs="Traditional Arabic"/>
                <w:sz w:val="32"/>
                <w:szCs w:val="32"/>
                <w:rtl/>
              </w:rPr>
              <w:t>يعيش المريض وذووه حالات ضاغطة وصعبة ولهذا قد يتصر</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فون بطريقة سلبي</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ة</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 xml:space="preserve"> </w:t>
            </w:r>
            <w:r w:rsidRPr="00BF6CD3">
              <w:rPr>
                <w:rFonts w:ascii="Traditional Arabic" w:hAnsi="Traditional Arabic" w:cs="Traditional Arabic" w:hint="cs"/>
                <w:sz w:val="32"/>
                <w:szCs w:val="32"/>
                <w:rtl/>
              </w:rPr>
              <w:t>و</w:t>
            </w:r>
            <w:r w:rsidRPr="00BF6CD3">
              <w:rPr>
                <w:rFonts w:ascii="Traditional Arabic" w:hAnsi="Traditional Arabic" w:cs="Traditional Arabic"/>
                <w:sz w:val="32"/>
                <w:szCs w:val="32"/>
                <w:rtl/>
              </w:rPr>
              <w:t>أحيان</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 xml:space="preserve">ا </w:t>
            </w:r>
            <w:r w:rsidRPr="00BF6CD3">
              <w:rPr>
                <w:rFonts w:ascii="Traditional Arabic" w:hAnsi="Traditional Arabic" w:cs="Traditional Arabic" w:hint="cs"/>
                <w:sz w:val="32"/>
                <w:szCs w:val="32"/>
                <w:rtl/>
              </w:rPr>
              <w:t xml:space="preserve">قد </w:t>
            </w:r>
            <w:r w:rsidRPr="00BF6CD3">
              <w:rPr>
                <w:rFonts w:ascii="Traditional Arabic" w:hAnsi="Traditional Arabic" w:cs="Traditional Arabic"/>
                <w:sz w:val="32"/>
                <w:szCs w:val="32"/>
                <w:rtl/>
              </w:rPr>
              <w:t>تكون مسيئة</w:t>
            </w:r>
            <w:r w:rsidRPr="00BF6CD3">
              <w:rPr>
                <w:rFonts w:ascii="Traditional Arabic" w:hAnsi="Traditional Arabic" w:cs="Traditional Arabic" w:hint="cs"/>
                <w:sz w:val="32"/>
                <w:szCs w:val="32"/>
                <w:rtl/>
              </w:rPr>
              <w:t xml:space="preserve"> للممرّض،</w:t>
            </w:r>
            <w:r w:rsidRPr="00BF6CD3">
              <w:rPr>
                <w:rFonts w:ascii="Traditional Arabic" w:hAnsi="Traditional Arabic" w:cs="Traditional Arabic"/>
                <w:sz w:val="32"/>
                <w:szCs w:val="32"/>
                <w:rtl/>
              </w:rPr>
              <w:t xml:space="preserve"> وهنا </w:t>
            </w:r>
            <w:r w:rsidRPr="00BF6CD3">
              <w:rPr>
                <w:rFonts w:ascii="Traditional Arabic" w:hAnsi="Traditional Arabic" w:cs="Traditional Arabic" w:hint="cs"/>
                <w:sz w:val="32"/>
                <w:szCs w:val="32"/>
                <w:rtl/>
              </w:rPr>
              <w:t>يأتي</w:t>
            </w:r>
            <w:r w:rsidRPr="00BF6CD3">
              <w:rPr>
                <w:rFonts w:ascii="Traditional Arabic" w:hAnsi="Traditional Arabic" w:cs="Traditional Arabic"/>
                <w:sz w:val="32"/>
                <w:szCs w:val="32"/>
                <w:rtl/>
              </w:rPr>
              <w:t xml:space="preserve"> دور الممرض في كظم غيظ</w:t>
            </w:r>
            <w:r w:rsidRPr="00BF6CD3">
              <w:rPr>
                <w:rFonts w:ascii="Traditional Arabic" w:hAnsi="Traditional Arabic" w:cs="Traditional Arabic" w:hint="cs"/>
                <w:sz w:val="32"/>
                <w:szCs w:val="32"/>
                <w:rtl/>
              </w:rPr>
              <w:t>ه</w:t>
            </w:r>
            <w:r w:rsidRPr="00BF6CD3">
              <w:rPr>
                <w:rFonts w:ascii="Traditional Arabic" w:hAnsi="Traditional Arabic" w:cs="Traditional Arabic"/>
                <w:sz w:val="32"/>
                <w:szCs w:val="32"/>
                <w:rtl/>
              </w:rPr>
              <w:t xml:space="preserve"> ومقابلة الإساءة بالإحسان</w:t>
            </w:r>
            <w:r w:rsidRPr="00BF6CD3">
              <w:rPr>
                <w:rFonts w:ascii="Traditional Arabic" w:hAnsi="Traditional Arabic" w:cs="Traditional Arabic" w:hint="cs"/>
                <w:sz w:val="32"/>
                <w:szCs w:val="32"/>
                <w:rtl/>
              </w:rPr>
              <w:t>، ف</w:t>
            </w:r>
            <w:r w:rsidRPr="00BF6CD3">
              <w:rPr>
                <w:rFonts w:ascii="Traditional Arabic" w:hAnsi="Traditional Arabic" w:cs="Traditional Arabic"/>
                <w:sz w:val="32"/>
                <w:szCs w:val="32"/>
                <w:rtl/>
              </w:rPr>
              <w:t>عن الرسول الأكرم</w:t>
            </w:r>
            <w:r w:rsidRPr="00BF6CD3">
              <w:rPr>
                <w:rFonts w:ascii="Traditional Arabic" w:hAnsi="Traditional Arabic" w:cs="Traditional Arabic" w:hint="cs"/>
                <w:sz w:val="32"/>
                <w:szCs w:val="32"/>
                <w:rtl/>
              </w:rPr>
              <w:t xml:space="preserve"> (ص)</w:t>
            </w:r>
            <w:r w:rsidRPr="00BF6CD3">
              <w:rPr>
                <w:rFonts w:ascii="Traditional Arabic" w:hAnsi="Traditional Arabic" w:cs="Traditional Arabic"/>
                <w:sz w:val="32"/>
                <w:szCs w:val="32"/>
                <w:rtl/>
              </w:rPr>
              <w:t xml:space="preserve">: </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 xml:space="preserve">تجاوزوا عن عثرات الخاطئين </w:t>
            </w:r>
            <w:r w:rsidRPr="00BF6CD3">
              <w:rPr>
                <w:rFonts w:ascii="Traditional Arabic" w:hAnsi="Traditional Arabic" w:cs="Traditional Arabic"/>
                <w:sz w:val="32"/>
                <w:szCs w:val="32"/>
                <w:rtl/>
              </w:rPr>
              <w:lastRenderedPageBreak/>
              <w:t>يقيكم الله بذلك سوء الأقدار</w:t>
            </w:r>
            <w:r w:rsidRPr="00BF6CD3">
              <w:rPr>
                <w:rFonts w:ascii="Traditional Arabic" w:hAnsi="Traditional Arabic" w:cs="Traditional Arabic" w:hint="cs"/>
                <w:sz w:val="32"/>
                <w:szCs w:val="32"/>
                <w:rtl/>
              </w:rPr>
              <w:t>".</w:t>
            </w:r>
          </w:p>
        </w:tc>
        <w:tc>
          <w:tcPr>
            <w:tcW w:w="5254" w:type="dxa"/>
            <w:shd w:val="clear" w:color="auto" w:fill="auto"/>
          </w:tcPr>
          <w:p w:rsidR="00891CD5" w:rsidRPr="00BF6CD3" w:rsidRDefault="00891CD5" w:rsidP="00891CD5">
            <w:r>
              <w:rPr>
                <w:rFonts w:ascii="Traditional Arabic" w:hAnsi="Traditional Arabic" w:cs="Traditional Arabic" w:hint="cs"/>
                <w:sz w:val="32"/>
                <w:szCs w:val="32"/>
                <w:rtl/>
              </w:rPr>
              <w:lastRenderedPageBreak/>
              <w:t>كانت عائلة أبي</w:t>
            </w:r>
            <w:r w:rsidRPr="00BF6CD3">
              <w:rPr>
                <w:rFonts w:ascii="Traditional Arabic" w:hAnsi="Traditional Arabic" w:cs="Traditional Arabic" w:hint="cs"/>
                <w:sz w:val="32"/>
                <w:szCs w:val="32"/>
                <w:rtl/>
              </w:rPr>
              <w:t xml:space="preserve"> علي كلها بحالة من الغليان، كل واحد فيهم يريد أن يساعد، ويريد أن يطمئن على أبي علي، اتصلت ابنته ثريا من الخارج فردت الممرضة: "لا يمكنكِ </w:t>
            </w:r>
            <w:r w:rsidRPr="00BF6CD3">
              <w:rPr>
                <w:rFonts w:ascii="Traditional Arabic" w:hAnsi="Traditional Arabic" w:cs="Traditional Arabic" w:hint="cs"/>
                <w:sz w:val="32"/>
                <w:szCs w:val="32"/>
                <w:rtl/>
              </w:rPr>
              <w:lastRenderedPageBreak/>
              <w:t>التحدث معه الآن". غضبت ثريا من جواب الممرضة، مما دفع الممرضة لإقفال الخط متأففة.</w:t>
            </w:r>
          </w:p>
        </w:tc>
      </w:tr>
    </w:tbl>
    <w:p w:rsidR="00891CD5" w:rsidRPr="00BF6CD3" w:rsidRDefault="00891CD5" w:rsidP="00891CD5">
      <w:pPr>
        <w:pStyle w:val="Heading1"/>
        <w:rPr>
          <w:rtl/>
        </w:rPr>
      </w:pPr>
      <w:r w:rsidRPr="00BF6CD3">
        <w:rPr>
          <w:rFonts w:hint="cs"/>
          <w:rtl/>
        </w:rPr>
        <w:lastRenderedPageBreak/>
        <w:t>ثانياً- آ</w:t>
      </w:r>
      <w:r w:rsidRPr="00BF6CD3">
        <w:rPr>
          <w:rtl/>
        </w:rPr>
        <w:t>د</w:t>
      </w:r>
      <w:r w:rsidRPr="00BF6CD3">
        <w:rPr>
          <w:rFonts w:hint="cs"/>
          <w:rtl/>
        </w:rPr>
        <w:t>ا</w:t>
      </w:r>
      <w:r w:rsidRPr="00BF6CD3">
        <w:rPr>
          <w:rtl/>
        </w:rPr>
        <w:t>ب ال</w:t>
      </w:r>
      <w:r w:rsidRPr="00BF6CD3">
        <w:rPr>
          <w:rFonts w:hint="cs"/>
          <w:rtl/>
        </w:rPr>
        <w:t>م</w:t>
      </w:r>
      <w:r w:rsidRPr="00BF6CD3">
        <w:rPr>
          <w:rtl/>
        </w:rPr>
        <w:t>مر</w:t>
      </w:r>
      <w:r w:rsidRPr="00BF6CD3">
        <w:rPr>
          <w:rFonts w:hint="cs"/>
          <w:rtl/>
        </w:rPr>
        <w:t>ِّ</w:t>
      </w:r>
      <w:r w:rsidRPr="00BF6CD3">
        <w:rPr>
          <w:rtl/>
        </w:rPr>
        <w:t>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36"/>
        <w:gridCol w:w="4954"/>
      </w:tblGrid>
      <w:tr w:rsidR="00891CD5" w:rsidRPr="00BF6CD3" w:rsidTr="00891CD5">
        <w:tc>
          <w:tcPr>
            <w:tcW w:w="9436" w:type="dxa"/>
            <w:shd w:val="clear" w:color="auto" w:fill="auto"/>
          </w:tcPr>
          <w:p w:rsidR="00891CD5" w:rsidRPr="00BF6CD3" w:rsidRDefault="00891CD5" w:rsidP="00891CD5">
            <w:pPr>
              <w:rPr>
                <w:rFonts w:ascii="Traditional Arabic" w:eastAsia="Times New Roman" w:hAnsi="Traditional Arabic" w:cs="Traditional Arabic"/>
                <w:b/>
                <w:bCs/>
                <w:sz w:val="32"/>
                <w:szCs w:val="32"/>
              </w:rPr>
            </w:pPr>
            <w:r>
              <w:rPr>
                <w:rFonts w:ascii="Traditional Arabic" w:eastAsia="Times New Roman" w:hAnsi="Traditional Arabic" w:cs="Traditional Arabic" w:hint="cs"/>
                <w:b/>
                <w:bCs/>
                <w:sz w:val="32"/>
                <w:szCs w:val="32"/>
                <w:rtl/>
              </w:rPr>
              <w:t>الأ</w:t>
            </w:r>
            <w:r w:rsidRPr="00BF6CD3">
              <w:rPr>
                <w:rFonts w:ascii="Traditional Arabic" w:eastAsia="Times New Roman" w:hAnsi="Traditional Arabic" w:cs="Traditional Arabic" w:hint="cs"/>
                <w:b/>
                <w:bCs/>
                <w:sz w:val="32"/>
                <w:szCs w:val="32"/>
                <w:rtl/>
              </w:rPr>
              <w:t>دب الثالث</w:t>
            </w:r>
          </w:p>
        </w:tc>
        <w:tc>
          <w:tcPr>
            <w:tcW w:w="4954"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استخرج آداب الممرض</w:t>
            </w:r>
          </w:p>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t xml:space="preserve">الحالة (3) </w:t>
            </w:r>
          </w:p>
        </w:tc>
      </w:tr>
      <w:tr w:rsidR="00891CD5" w:rsidRPr="00BF6CD3" w:rsidTr="00891CD5">
        <w:tc>
          <w:tcPr>
            <w:tcW w:w="9436" w:type="dxa"/>
            <w:shd w:val="clear" w:color="auto" w:fill="auto"/>
          </w:tcPr>
          <w:p w:rsidR="00891CD5" w:rsidRPr="00BF6CD3" w:rsidRDefault="00891CD5" w:rsidP="00891CD5">
            <w:pPr>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b/>
                <w:bCs/>
                <w:sz w:val="32"/>
                <w:szCs w:val="32"/>
                <w:rtl/>
              </w:rPr>
              <w:t>قضاء حوائج المرضى</w:t>
            </w:r>
            <w:r w:rsidRPr="00BF6CD3">
              <w:rPr>
                <w:rFonts w:ascii="Traditional Arabic" w:eastAsia="Times New Roman" w:hAnsi="Traditional Arabic" w:cs="Traditional Arabic" w:hint="cs"/>
                <w:b/>
                <w:bCs/>
                <w:sz w:val="32"/>
                <w:szCs w:val="32"/>
                <w:rtl/>
              </w:rPr>
              <w:t>:</w:t>
            </w:r>
          </w:p>
          <w:p w:rsidR="00891CD5" w:rsidRPr="00BF6CD3" w:rsidRDefault="00891CD5" w:rsidP="00891CD5">
            <w:pPr>
              <w:rPr>
                <w:rFonts w:ascii="Traditional Arabic" w:eastAsia="Times New Roman" w:hAnsi="Traditional Arabic" w:cs="Traditional Arabic"/>
                <w:sz w:val="32"/>
                <w:szCs w:val="32"/>
                <w:rtl/>
              </w:rPr>
            </w:pPr>
            <w:r w:rsidRPr="00BF6CD3">
              <w:rPr>
                <w:rFonts w:ascii="Traditional Arabic" w:hAnsi="Traditional Arabic" w:cs="Traditional Arabic" w:hint="cs"/>
                <w:sz w:val="32"/>
                <w:szCs w:val="32"/>
                <w:rtl/>
              </w:rPr>
              <w:t>قد يحتاج المريض إلى شيء ليس من وظيفة الممرِّض، فلا يمتنع الممرّض عن قضاء حاجته، فعن رسول الله (ص): "</w:t>
            </w:r>
            <w:r w:rsidRPr="00BF6CD3">
              <w:rPr>
                <w:rFonts w:ascii="Traditional Arabic" w:hAnsi="Traditional Arabic" w:cs="Traditional Arabic"/>
                <w:sz w:val="32"/>
                <w:szCs w:val="32"/>
                <w:rtl/>
              </w:rPr>
              <w:t>من سعى لمريض في حاجة</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 xml:space="preserve"> قضاها أو لم يقضها، خرج من ذنوبه كيوم ولدته أمه. فقال رجل من الأنصار: بأبي أنت وأمي يا رسول الله، فإن كان المريض من أهل بيته، أو ليس ذلك أعظم أجر</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ا إذا سعى في حاجة أهل بيته؟ قال: نعم</w:t>
            </w:r>
            <w:r w:rsidRPr="00BF6CD3">
              <w:rPr>
                <w:rFonts w:ascii="Traditional Arabic" w:hAnsi="Traditional Arabic" w:cs="Traditional Arabic" w:hint="cs"/>
                <w:sz w:val="32"/>
                <w:szCs w:val="32"/>
                <w:rtl/>
              </w:rPr>
              <w:t>".</w:t>
            </w:r>
          </w:p>
        </w:tc>
        <w:tc>
          <w:tcPr>
            <w:tcW w:w="4954"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طلب أبو علي من الممرضة إذا أمكن إحضار كتاب للمطالعة وكتاب مفاتيح </w:t>
            </w:r>
            <w:r>
              <w:rPr>
                <w:rFonts w:ascii="Traditional Arabic" w:hAnsi="Traditional Arabic" w:cs="Traditional Arabic" w:hint="cs"/>
                <w:color w:val="auto"/>
                <w:sz w:val="32"/>
                <w:szCs w:val="32"/>
                <w:rtl/>
              </w:rPr>
              <w:t>الجنان ومصحف. ردّت الممرضة: نحن</w:t>
            </w:r>
            <w:r w:rsidRPr="00BF6CD3">
              <w:rPr>
                <w:rFonts w:ascii="Traditional Arabic" w:hAnsi="Traditional Arabic" w:cs="Traditional Arabic" w:hint="cs"/>
                <w:color w:val="auto"/>
                <w:sz w:val="32"/>
                <w:szCs w:val="32"/>
                <w:rtl/>
              </w:rPr>
              <w:t xml:space="preserve"> هنا في المستشفى ولسنا في الجامعة أو الجامع!</w:t>
            </w:r>
          </w:p>
          <w:p w:rsidR="00891CD5" w:rsidRPr="00BF6CD3" w:rsidRDefault="00891CD5" w:rsidP="00891CD5"/>
        </w:tc>
      </w:tr>
    </w:tbl>
    <w:p w:rsidR="00891CD5" w:rsidRPr="00BF6CD3" w:rsidRDefault="00891CD5" w:rsidP="00891CD5">
      <w:pPr>
        <w:pStyle w:val="Heading1"/>
        <w:rPr>
          <w:rtl/>
        </w:rPr>
      </w:pPr>
      <w:r w:rsidRPr="00BF6CD3">
        <w:rPr>
          <w:rFonts w:hint="cs"/>
          <w:rtl/>
        </w:rPr>
        <w:t>ثانياً- آ</w:t>
      </w:r>
      <w:r w:rsidRPr="00BF6CD3">
        <w:rPr>
          <w:rtl/>
        </w:rPr>
        <w:t>د</w:t>
      </w:r>
      <w:r w:rsidRPr="00BF6CD3">
        <w:rPr>
          <w:rFonts w:hint="cs"/>
          <w:rtl/>
        </w:rPr>
        <w:t>ا</w:t>
      </w:r>
      <w:r w:rsidRPr="00BF6CD3">
        <w:rPr>
          <w:rtl/>
        </w:rPr>
        <w:t>ب ال</w:t>
      </w:r>
      <w:r w:rsidRPr="00BF6CD3">
        <w:rPr>
          <w:rFonts w:hint="cs"/>
          <w:rtl/>
        </w:rPr>
        <w:t>م</w:t>
      </w:r>
      <w:r w:rsidRPr="00BF6CD3">
        <w:rPr>
          <w:rtl/>
        </w:rPr>
        <w:t>مر</w:t>
      </w:r>
      <w:r w:rsidRPr="00BF6CD3">
        <w:rPr>
          <w:rFonts w:hint="cs"/>
          <w:rtl/>
        </w:rPr>
        <w:t>ِّ</w:t>
      </w:r>
      <w:r w:rsidRPr="00BF6CD3">
        <w:rPr>
          <w:rtl/>
        </w:rPr>
        <w:t>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4"/>
        <w:gridCol w:w="4936"/>
      </w:tblGrid>
      <w:tr w:rsidR="00891CD5" w:rsidRPr="00BF6CD3" w:rsidTr="00891CD5">
        <w:tc>
          <w:tcPr>
            <w:tcW w:w="9454" w:type="dxa"/>
            <w:shd w:val="clear" w:color="auto" w:fill="auto"/>
          </w:tcPr>
          <w:p w:rsidR="00891CD5" w:rsidRPr="00BF6CD3" w:rsidRDefault="00891CD5" w:rsidP="00891CD5">
            <w:pPr>
              <w:rPr>
                <w:rFonts w:ascii="Traditional Arabic" w:eastAsia="Times New Roman" w:hAnsi="Traditional Arabic" w:cs="Traditional Arabic"/>
                <w:b/>
                <w:bCs/>
                <w:sz w:val="32"/>
                <w:szCs w:val="32"/>
              </w:rPr>
            </w:pPr>
            <w:r>
              <w:rPr>
                <w:rFonts w:ascii="Traditional Arabic" w:eastAsia="Times New Roman" w:hAnsi="Traditional Arabic" w:cs="Traditional Arabic" w:hint="cs"/>
                <w:b/>
                <w:bCs/>
                <w:sz w:val="32"/>
                <w:szCs w:val="32"/>
                <w:rtl/>
              </w:rPr>
              <w:t>الأ</w:t>
            </w:r>
            <w:r w:rsidRPr="00BF6CD3">
              <w:rPr>
                <w:rFonts w:ascii="Traditional Arabic" w:eastAsia="Times New Roman" w:hAnsi="Traditional Arabic" w:cs="Traditional Arabic" w:hint="cs"/>
                <w:b/>
                <w:bCs/>
                <w:sz w:val="32"/>
                <w:szCs w:val="32"/>
                <w:rtl/>
              </w:rPr>
              <w:t>دب الرابع</w:t>
            </w:r>
          </w:p>
        </w:tc>
        <w:tc>
          <w:tcPr>
            <w:tcW w:w="4936"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استخرج آداب الممرض</w:t>
            </w:r>
          </w:p>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t xml:space="preserve">الحالة (4) </w:t>
            </w:r>
          </w:p>
        </w:tc>
      </w:tr>
      <w:tr w:rsidR="00891CD5" w:rsidRPr="00BF6CD3" w:rsidTr="00891CD5">
        <w:tc>
          <w:tcPr>
            <w:tcW w:w="9454" w:type="dxa"/>
            <w:shd w:val="clear" w:color="auto" w:fill="auto"/>
          </w:tcPr>
          <w:p w:rsidR="00891CD5" w:rsidRPr="00BF6CD3" w:rsidRDefault="00891CD5" w:rsidP="00891CD5">
            <w:pPr>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b/>
                <w:bCs/>
                <w:sz w:val="32"/>
                <w:szCs w:val="32"/>
                <w:rtl/>
              </w:rPr>
              <w:t xml:space="preserve">عدم إكراه </w:t>
            </w:r>
            <w:r w:rsidRPr="00BF6CD3">
              <w:rPr>
                <w:rFonts w:ascii="Traditional Arabic" w:eastAsia="Times New Roman" w:hAnsi="Traditional Arabic" w:cs="Traditional Arabic" w:hint="cs"/>
                <w:b/>
                <w:bCs/>
                <w:sz w:val="32"/>
                <w:szCs w:val="32"/>
                <w:rtl/>
              </w:rPr>
              <w:t xml:space="preserve">المريض </w:t>
            </w:r>
            <w:r w:rsidRPr="00BF6CD3">
              <w:rPr>
                <w:rFonts w:ascii="Traditional Arabic" w:eastAsia="Times New Roman" w:hAnsi="Traditional Arabic" w:cs="Traditional Arabic"/>
                <w:b/>
                <w:bCs/>
                <w:sz w:val="32"/>
                <w:szCs w:val="32"/>
                <w:rtl/>
              </w:rPr>
              <w:t>على الطعام</w:t>
            </w:r>
            <w:r w:rsidRPr="00BF6CD3">
              <w:rPr>
                <w:rFonts w:ascii="Traditional Arabic" w:eastAsia="Times New Roman" w:hAnsi="Traditional Arabic" w:cs="Traditional Arabic" w:hint="cs"/>
                <w:b/>
                <w:bCs/>
                <w:sz w:val="32"/>
                <w:szCs w:val="32"/>
                <w:rtl/>
              </w:rPr>
              <w:t>:</w:t>
            </w:r>
          </w:p>
          <w:p w:rsidR="00891CD5" w:rsidRPr="00BF6CD3" w:rsidRDefault="00891CD5" w:rsidP="00891CD5">
            <w:pPr>
              <w:rPr>
                <w:rFonts w:ascii="Traditional Arabic" w:eastAsia="Times New Roman" w:hAnsi="Traditional Arabic" w:cs="Traditional Arabic"/>
                <w:sz w:val="32"/>
                <w:szCs w:val="32"/>
                <w:rtl/>
              </w:rPr>
            </w:pPr>
            <w:r w:rsidRPr="00BF6CD3">
              <w:rPr>
                <w:rFonts w:ascii="Traditional Arabic" w:hAnsi="Traditional Arabic" w:cs="Traditional Arabic" w:hint="cs"/>
                <w:sz w:val="32"/>
                <w:szCs w:val="32"/>
                <w:rtl/>
              </w:rPr>
              <w:lastRenderedPageBreak/>
              <w:t xml:space="preserve">في المستشفيات يوجد دوام خاصّ للطعام، ولكن في هذا الوقت قد لا يجد المريض قابلية ولا استساغة لهذا الطعام فلا ينبغي إكراهه من قبل الممرض، إنما يجب الرفق به في هذه الحالة، </w:t>
            </w:r>
            <w:r w:rsidRPr="00BF6CD3">
              <w:rPr>
                <w:rFonts w:ascii="Traditional Arabic" w:hAnsi="Traditional Arabic" w:cs="Traditional Arabic"/>
                <w:sz w:val="32"/>
                <w:szCs w:val="32"/>
                <w:rtl/>
              </w:rPr>
              <w:t xml:space="preserve">فعن رسول الله </w:t>
            </w:r>
            <w:r w:rsidRPr="00BF6CD3">
              <w:rPr>
                <w:rStyle w:val="Logos"/>
                <w:rFonts w:ascii="Traditional Arabic" w:hAnsi="Traditional Arabic" w:cs="Traditional Arabic" w:hint="cs"/>
                <w:rtl/>
              </w:rPr>
              <w:t>(ص)</w:t>
            </w:r>
            <w:r w:rsidRPr="00BF6CD3">
              <w:rPr>
                <w:rFonts w:ascii="Traditional Arabic" w:hAnsi="Traditional Arabic" w:cs="Traditional Arabic"/>
                <w:sz w:val="32"/>
                <w:szCs w:val="32"/>
                <w:rtl/>
              </w:rPr>
              <w:t xml:space="preserve">: </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لا تكرهوا مرضاكم على الطعام والشراب؛ فإن الله يطعمهم ويسقيهم</w:t>
            </w:r>
            <w:r w:rsidRPr="00BF6CD3">
              <w:rPr>
                <w:rFonts w:ascii="Traditional Arabic" w:hAnsi="Traditional Arabic" w:cs="Traditional Arabic" w:hint="cs"/>
                <w:sz w:val="32"/>
                <w:szCs w:val="32"/>
                <w:rtl/>
              </w:rPr>
              <w:t>".</w:t>
            </w:r>
          </w:p>
        </w:tc>
        <w:tc>
          <w:tcPr>
            <w:tcW w:w="4936" w:type="dxa"/>
            <w:shd w:val="clear" w:color="auto" w:fill="auto"/>
          </w:tcPr>
          <w:p w:rsidR="00891CD5" w:rsidRPr="00BF6CD3" w:rsidRDefault="00891CD5" w:rsidP="00891CD5">
            <w:r w:rsidRPr="00BF6CD3">
              <w:rPr>
                <w:rFonts w:ascii="Traditional Arabic" w:hAnsi="Traditional Arabic" w:cs="Traditional Arabic" w:hint="cs"/>
                <w:sz w:val="32"/>
                <w:szCs w:val="32"/>
                <w:rtl/>
              </w:rPr>
              <w:lastRenderedPageBreak/>
              <w:t xml:space="preserve">عند الثامنة مساءً، جيء بطعام العشاء وكان عبارة عن </w:t>
            </w:r>
            <w:r w:rsidRPr="00BF6CD3">
              <w:rPr>
                <w:rFonts w:ascii="Traditional Arabic" w:hAnsi="Traditional Arabic" w:cs="Traditional Arabic" w:hint="cs"/>
                <w:sz w:val="32"/>
                <w:szCs w:val="32"/>
                <w:rtl/>
              </w:rPr>
              <w:lastRenderedPageBreak/>
              <w:t>طعام   أبو علي لا يأكله لأنه يسبب له الضّرر، لكنّ الممرضة أصرت عليه أن يأكله، فأبى أبو علي ذلك.</w:t>
            </w:r>
          </w:p>
        </w:tc>
      </w:tr>
    </w:tbl>
    <w:p w:rsidR="00891CD5" w:rsidRPr="00BF6CD3" w:rsidRDefault="00891CD5" w:rsidP="00891CD5">
      <w:pPr>
        <w:pStyle w:val="Heading1"/>
        <w:rPr>
          <w:rtl/>
        </w:rPr>
      </w:pPr>
      <w:r w:rsidRPr="00BF6CD3">
        <w:rPr>
          <w:rFonts w:hint="cs"/>
          <w:rtl/>
        </w:rPr>
        <w:lastRenderedPageBreak/>
        <w:t>ثانياً- آ</w:t>
      </w:r>
      <w:r w:rsidRPr="00BF6CD3">
        <w:rPr>
          <w:rtl/>
        </w:rPr>
        <w:t>د</w:t>
      </w:r>
      <w:r w:rsidRPr="00BF6CD3">
        <w:rPr>
          <w:rFonts w:hint="cs"/>
          <w:rtl/>
        </w:rPr>
        <w:t>ا</w:t>
      </w:r>
      <w:r w:rsidRPr="00BF6CD3">
        <w:rPr>
          <w:rtl/>
        </w:rPr>
        <w:t>ب ال</w:t>
      </w:r>
      <w:r w:rsidRPr="00BF6CD3">
        <w:rPr>
          <w:rFonts w:hint="cs"/>
          <w:rtl/>
        </w:rPr>
        <w:t>م</w:t>
      </w:r>
      <w:r w:rsidRPr="00BF6CD3">
        <w:rPr>
          <w:rtl/>
        </w:rPr>
        <w:t>مر</w:t>
      </w:r>
      <w:r w:rsidRPr="00BF6CD3">
        <w:rPr>
          <w:rFonts w:hint="cs"/>
          <w:rtl/>
        </w:rPr>
        <w:t>ِّ</w:t>
      </w:r>
      <w:r w:rsidRPr="00BF6CD3">
        <w:rPr>
          <w:rtl/>
        </w:rPr>
        <w:t>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6"/>
        <w:gridCol w:w="4944"/>
      </w:tblGrid>
      <w:tr w:rsidR="00891CD5" w:rsidRPr="00BF6CD3" w:rsidTr="00891CD5">
        <w:tc>
          <w:tcPr>
            <w:tcW w:w="9446" w:type="dxa"/>
            <w:shd w:val="clear" w:color="auto" w:fill="auto"/>
          </w:tcPr>
          <w:p w:rsidR="00891CD5" w:rsidRPr="00BF6CD3" w:rsidRDefault="00891CD5" w:rsidP="00891CD5">
            <w:pPr>
              <w:rPr>
                <w:rFonts w:ascii="Traditional Arabic" w:eastAsia="Times New Roman" w:hAnsi="Traditional Arabic" w:cs="Traditional Arabic"/>
                <w:b/>
                <w:bCs/>
                <w:sz w:val="32"/>
                <w:szCs w:val="32"/>
              </w:rPr>
            </w:pPr>
            <w:r>
              <w:rPr>
                <w:rFonts w:ascii="Traditional Arabic" w:eastAsia="Times New Roman" w:hAnsi="Traditional Arabic" w:cs="Traditional Arabic" w:hint="cs"/>
                <w:b/>
                <w:bCs/>
                <w:sz w:val="32"/>
                <w:szCs w:val="32"/>
                <w:rtl/>
              </w:rPr>
              <w:t>الأ</w:t>
            </w:r>
            <w:r w:rsidRPr="00BF6CD3">
              <w:rPr>
                <w:rFonts w:ascii="Traditional Arabic" w:eastAsia="Times New Roman" w:hAnsi="Traditional Arabic" w:cs="Traditional Arabic" w:hint="cs"/>
                <w:b/>
                <w:bCs/>
                <w:sz w:val="32"/>
                <w:szCs w:val="32"/>
                <w:rtl/>
              </w:rPr>
              <w:t>دب الخامس</w:t>
            </w:r>
          </w:p>
        </w:tc>
        <w:tc>
          <w:tcPr>
            <w:tcW w:w="4944"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استخرج آداب الممرض</w:t>
            </w:r>
          </w:p>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t xml:space="preserve">الحالة (5) </w:t>
            </w:r>
          </w:p>
        </w:tc>
      </w:tr>
      <w:tr w:rsidR="00891CD5" w:rsidRPr="00BF6CD3" w:rsidTr="00891CD5">
        <w:tc>
          <w:tcPr>
            <w:tcW w:w="9446" w:type="dxa"/>
            <w:shd w:val="clear" w:color="auto" w:fill="auto"/>
          </w:tcPr>
          <w:p w:rsidR="00891CD5" w:rsidRPr="00BF6CD3" w:rsidRDefault="00891CD5" w:rsidP="00891CD5">
            <w:pPr>
              <w:tabs>
                <w:tab w:val="right" w:pos="513"/>
              </w:tabs>
              <w:spacing w:after="0" w:line="240" w:lineRule="auto"/>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b/>
                <w:bCs/>
                <w:sz w:val="32"/>
                <w:szCs w:val="32"/>
                <w:rtl/>
              </w:rPr>
              <w:t>الصبر</w:t>
            </w:r>
            <w:r w:rsidRPr="00BF6CD3">
              <w:rPr>
                <w:rFonts w:ascii="Traditional Arabic" w:eastAsia="Times New Roman" w:hAnsi="Traditional Arabic" w:cs="Traditional Arabic" w:hint="cs"/>
                <w:b/>
                <w:bCs/>
                <w:sz w:val="32"/>
                <w:szCs w:val="32"/>
                <w:rtl/>
              </w:rPr>
              <w:t xml:space="preserve"> على المرضى</w:t>
            </w:r>
            <w:r>
              <w:rPr>
                <w:rFonts w:ascii="Traditional Arabic" w:eastAsia="Times New Roman" w:hAnsi="Traditional Arabic" w:cs="Traditional Arabic" w:hint="cs"/>
                <w:b/>
                <w:bCs/>
                <w:sz w:val="32"/>
                <w:szCs w:val="32"/>
                <w:rtl/>
              </w:rPr>
              <w:t>:</w:t>
            </w:r>
          </w:p>
          <w:p w:rsidR="00891CD5" w:rsidRPr="00BF6CD3" w:rsidRDefault="00891CD5" w:rsidP="00891CD5">
            <w:pPr>
              <w:rPr>
                <w:rFonts w:ascii="Traditional Arabic" w:eastAsia="Times New Roman" w:hAnsi="Traditional Arabic" w:cs="Traditional Arabic"/>
                <w:sz w:val="32"/>
                <w:szCs w:val="32"/>
                <w:rtl/>
              </w:rPr>
            </w:pPr>
            <w:r w:rsidRPr="00BF6CD3">
              <w:rPr>
                <w:rFonts w:ascii="Traditional Arabic" w:hAnsi="Traditional Arabic" w:cs="Traditional Arabic"/>
                <w:sz w:val="32"/>
                <w:szCs w:val="32"/>
                <w:rtl/>
              </w:rPr>
              <w:t>على الممرض أن لا يتأف</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 xml:space="preserve">ف من تلبية حوائج المرضى </w:t>
            </w:r>
            <w:r w:rsidRPr="00BF6CD3">
              <w:rPr>
                <w:rFonts w:ascii="Traditional Arabic" w:hAnsi="Traditional Arabic" w:cs="Traditional Arabic" w:hint="cs"/>
                <w:sz w:val="32"/>
                <w:szCs w:val="32"/>
                <w:rtl/>
              </w:rPr>
              <w:t>فالنجاح والفلاح يكون بالصبر عليهم، ف</w:t>
            </w:r>
            <w:r w:rsidRPr="00BF6CD3">
              <w:rPr>
                <w:rFonts w:ascii="Traditional Arabic" w:hAnsi="Traditional Arabic" w:cs="Traditional Arabic"/>
                <w:sz w:val="32"/>
                <w:szCs w:val="32"/>
                <w:rtl/>
              </w:rPr>
              <w:t>عن رسول الله</w:t>
            </w:r>
            <w:r w:rsidRPr="00BF6CD3">
              <w:rPr>
                <w:rFonts w:ascii="Traditional Arabic" w:hAnsi="Traditional Arabic" w:cs="Traditional Arabic" w:hint="cs"/>
                <w:sz w:val="32"/>
                <w:szCs w:val="32"/>
                <w:rtl/>
              </w:rPr>
              <w:t xml:space="preserve"> (ص)</w:t>
            </w:r>
            <w:r w:rsidRPr="00BF6CD3">
              <w:rPr>
                <w:rFonts w:ascii="Traditional Arabic" w:hAnsi="Traditional Arabic" w:cs="Traditional Arabic"/>
                <w:sz w:val="32"/>
                <w:szCs w:val="32"/>
                <w:rtl/>
              </w:rPr>
              <w:t xml:space="preserve">: </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أفضل الإيمان الصبر والس</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ماحة</w:t>
            </w:r>
            <w:r w:rsidRPr="00BF6CD3">
              <w:rPr>
                <w:rFonts w:ascii="Traditional Arabic" w:hAnsi="Traditional Arabic" w:cs="Traditional Arabic" w:hint="cs"/>
                <w:sz w:val="32"/>
                <w:szCs w:val="32"/>
                <w:rtl/>
              </w:rPr>
              <w:t>"، وعن أمير المؤمنين (ع): "</w:t>
            </w:r>
            <w:r w:rsidRPr="00BF6CD3">
              <w:rPr>
                <w:rFonts w:ascii="Traditional Arabic" w:hAnsi="Traditional Arabic" w:cs="Traditional Arabic"/>
                <w:sz w:val="32"/>
                <w:szCs w:val="32"/>
                <w:rtl/>
              </w:rPr>
              <w:t>ثواب الص</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بر أعلى الث</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واب</w:t>
            </w:r>
            <w:r w:rsidRPr="00BF6CD3">
              <w:rPr>
                <w:rFonts w:ascii="Traditional Arabic" w:hAnsi="Traditional Arabic" w:cs="Traditional Arabic" w:hint="cs"/>
                <w:sz w:val="32"/>
                <w:szCs w:val="32"/>
                <w:rtl/>
              </w:rPr>
              <w:t>"</w:t>
            </w:r>
            <w:r w:rsidRPr="00BF6CD3">
              <w:rPr>
                <w:rFonts w:ascii="Traditional Arabic" w:hAnsi="Traditional Arabic" w:cs="Traditional Arabic"/>
                <w:sz w:val="32"/>
                <w:szCs w:val="32"/>
                <w:rtl/>
              </w:rPr>
              <w:t>.</w:t>
            </w:r>
          </w:p>
        </w:tc>
        <w:tc>
          <w:tcPr>
            <w:tcW w:w="4944"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في اليوم التالي، أجريت لأبي علي عملية، وكان قلقاً جدًّا حول نسبة نجاحها، فاستدعى الممرضة أكثر من مرّة ليستفسر عما قاله الطبيب، ومتى سيأتي؟ وحول معلوماتها عن هذه العملية...</w:t>
            </w:r>
          </w:p>
          <w:p w:rsidR="00891CD5" w:rsidRPr="00BF6CD3" w:rsidRDefault="00891CD5" w:rsidP="00891CD5">
            <w:r w:rsidRPr="00BF6CD3">
              <w:rPr>
                <w:rFonts w:ascii="Traditional Arabic" w:hAnsi="Traditional Arabic" w:cs="Traditional Arabic" w:hint="cs"/>
                <w:sz w:val="32"/>
                <w:szCs w:val="32"/>
                <w:rtl/>
              </w:rPr>
              <w:t>فضاقت الممرضة ذرعاً من أسئلته، وقالت : "ما بك! كل المرضى في هذا القسم خضعوا لنفس العملية، لكنهم لم يسألوا الأسئلة التي تسألها!".</w:t>
            </w:r>
          </w:p>
        </w:tc>
      </w:tr>
    </w:tbl>
    <w:p w:rsidR="00891CD5" w:rsidRPr="00BF6CD3" w:rsidRDefault="00891CD5" w:rsidP="00891CD5">
      <w:pPr>
        <w:pStyle w:val="Heading1"/>
        <w:rPr>
          <w:rtl/>
        </w:rPr>
      </w:pPr>
      <w:r w:rsidRPr="00BF6CD3">
        <w:rPr>
          <w:rFonts w:hint="cs"/>
          <w:rtl/>
        </w:rPr>
        <w:t>ثانياً- آ</w:t>
      </w:r>
      <w:r w:rsidRPr="00BF6CD3">
        <w:rPr>
          <w:rtl/>
        </w:rPr>
        <w:t>د</w:t>
      </w:r>
      <w:r w:rsidRPr="00BF6CD3">
        <w:rPr>
          <w:rFonts w:hint="cs"/>
          <w:rtl/>
        </w:rPr>
        <w:t>ا</w:t>
      </w:r>
      <w:r w:rsidRPr="00BF6CD3">
        <w:rPr>
          <w:rtl/>
        </w:rPr>
        <w:t>ب ال</w:t>
      </w:r>
      <w:r w:rsidRPr="00BF6CD3">
        <w:rPr>
          <w:rFonts w:hint="cs"/>
          <w:rtl/>
        </w:rPr>
        <w:t>م</w:t>
      </w:r>
      <w:r w:rsidRPr="00BF6CD3">
        <w:rPr>
          <w:rtl/>
        </w:rPr>
        <w:t>مر</w:t>
      </w:r>
      <w:r w:rsidRPr="00BF6CD3">
        <w:rPr>
          <w:rFonts w:hint="cs"/>
          <w:rtl/>
        </w:rPr>
        <w:t>ِّ</w:t>
      </w:r>
      <w:r w:rsidRPr="00BF6CD3">
        <w:rPr>
          <w:rtl/>
        </w:rPr>
        <w:t>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9"/>
        <w:gridCol w:w="4941"/>
      </w:tblGrid>
      <w:tr w:rsidR="00891CD5" w:rsidRPr="00BF6CD3" w:rsidTr="00891CD5">
        <w:tc>
          <w:tcPr>
            <w:tcW w:w="9449" w:type="dxa"/>
            <w:shd w:val="clear" w:color="auto" w:fill="auto"/>
          </w:tcPr>
          <w:p w:rsidR="00891CD5" w:rsidRPr="00BF6CD3" w:rsidRDefault="00891CD5" w:rsidP="00891CD5">
            <w:pPr>
              <w:rPr>
                <w:rFonts w:ascii="Traditional Arabic" w:eastAsia="Times New Roman" w:hAnsi="Traditional Arabic" w:cs="Traditional Arabic"/>
                <w:b/>
                <w:bCs/>
                <w:sz w:val="32"/>
                <w:szCs w:val="32"/>
              </w:rPr>
            </w:pPr>
            <w:r>
              <w:rPr>
                <w:rFonts w:ascii="Traditional Arabic" w:eastAsia="Times New Roman" w:hAnsi="Traditional Arabic" w:cs="Traditional Arabic" w:hint="cs"/>
                <w:b/>
                <w:bCs/>
                <w:sz w:val="32"/>
                <w:szCs w:val="32"/>
                <w:rtl/>
              </w:rPr>
              <w:t>الأ</w:t>
            </w:r>
            <w:r w:rsidRPr="00BF6CD3">
              <w:rPr>
                <w:rFonts w:ascii="Traditional Arabic" w:eastAsia="Times New Roman" w:hAnsi="Traditional Arabic" w:cs="Traditional Arabic" w:hint="cs"/>
                <w:b/>
                <w:bCs/>
                <w:sz w:val="32"/>
                <w:szCs w:val="32"/>
                <w:rtl/>
              </w:rPr>
              <w:t>دب السادس</w:t>
            </w:r>
          </w:p>
        </w:tc>
        <w:tc>
          <w:tcPr>
            <w:tcW w:w="4941"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استخرج آداب الممرض</w:t>
            </w:r>
          </w:p>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lastRenderedPageBreak/>
              <w:t xml:space="preserve">الحالة (6) </w:t>
            </w:r>
          </w:p>
        </w:tc>
      </w:tr>
      <w:tr w:rsidR="00891CD5" w:rsidRPr="00BF6CD3" w:rsidTr="00891CD5">
        <w:tc>
          <w:tcPr>
            <w:tcW w:w="9449" w:type="dxa"/>
            <w:shd w:val="clear" w:color="auto" w:fill="auto"/>
          </w:tcPr>
          <w:p w:rsidR="00891CD5" w:rsidRPr="00BF6CD3" w:rsidRDefault="00891CD5" w:rsidP="00891CD5">
            <w:pPr>
              <w:rPr>
                <w:rFonts w:ascii="Traditional Arabic" w:eastAsia="Times New Roman" w:hAnsi="Traditional Arabic" w:cs="Traditional Arabic"/>
                <w:sz w:val="32"/>
                <w:szCs w:val="32"/>
                <w:rtl/>
              </w:rPr>
            </w:pPr>
            <w:r w:rsidRPr="00BF6CD3">
              <w:rPr>
                <w:rFonts w:ascii="Traditional Arabic" w:eastAsia="Times New Roman" w:hAnsi="Traditional Arabic" w:cs="Traditional Arabic" w:hint="cs"/>
                <w:b/>
                <w:bCs/>
                <w:sz w:val="32"/>
                <w:szCs w:val="32"/>
                <w:rtl/>
              </w:rPr>
              <w:lastRenderedPageBreak/>
              <w:t>مداراة المرضى</w:t>
            </w:r>
            <w:r>
              <w:rPr>
                <w:rFonts w:ascii="Traditional Arabic" w:eastAsia="Times New Roman" w:hAnsi="Traditional Arabic" w:cs="Traditional Arabic" w:hint="cs"/>
                <w:b/>
                <w:bCs/>
                <w:sz w:val="32"/>
                <w:szCs w:val="32"/>
                <w:rtl/>
              </w:rPr>
              <w:t>:</w:t>
            </w:r>
          </w:p>
          <w:p w:rsidR="00891CD5" w:rsidRPr="00BF6CD3" w:rsidRDefault="00891CD5" w:rsidP="00891CD5">
            <w:pPr>
              <w:rPr>
                <w:rFonts w:ascii="Traditional Arabic" w:eastAsia="Times New Roman" w:hAnsi="Traditional Arabic" w:cs="Traditional Arabic"/>
                <w:sz w:val="32"/>
                <w:szCs w:val="32"/>
                <w:rtl/>
              </w:rPr>
            </w:pPr>
            <w:r w:rsidRPr="00BF6CD3">
              <w:rPr>
                <w:rFonts w:ascii="Traditional Arabic" w:hAnsi="Traditional Arabic" w:cs="Traditional Arabic" w:hint="cs"/>
                <w:sz w:val="32"/>
                <w:szCs w:val="32"/>
                <w:rtl/>
              </w:rPr>
              <w:t xml:space="preserve">يقول الإمام الخامنئي (دام ظله): "إذا توفرت الطبابة وانعدمت المداراة لا يستطيع الطب وحده معالجة المريض، وجانب كبير من شفاء المريض رهين بالأيدي الرقيقة للممرضين". </w:t>
            </w:r>
          </w:p>
        </w:tc>
        <w:tc>
          <w:tcPr>
            <w:tcW w:w="4941" w:type="dxa"/>
            <w:shd w:val="clear" w:color="auto" w:fill="auto"/>
          </w:tcPr>
          <w:p w:rsidR="00891CD5" w:rsidRPr="00BF6CD3" w:rsidRDefault="00891CD5" w:rsidP="00891CD5">
            <w:r w:rsidRPr="00BF6CD3">
              <w:rPr>
                <w:rFonts w:ascii="Traditional Arabic" w:hAnsi="Traditional Arabic" w:cs="Traditional Arabic" w:hint="cs"/>
                <w:sz w:val="32"/>
                <w:szCs w:val="32"/>
                <w:rtl/>
              </w:rPr>
              <w:t>في المساء، كان أبو علي يتألم كثيراً جراء العمليّة، وكان كلّما حاول أن يغفو، يستيقظ على أصوات الممرضين في الطابق، فاستدعى أحدهم طالباً إخفاض أصواتهم، فقدّم اعتذاره للحاج ووعده بالتزام الهدوء حرصاً على راحته.</w:t>
            </w:r>
          </w:p>
        </w:tc>
      </w:tr>
    </w:tbl>
    <w:p w:rsidR="00891CD5" w:rsidRPr="00BF6CD3" w:rsidRDefault="00891CD5" w:rsidP="00891CD5">
      <w:pPr>
        <w:pStyle w:val="Heading1"/>
        <w:rPr>
          <w:rtl/>
        </w:rPr>
      </w:pPr>
      <w:r w:rsidRPr="00BF6CD3">
        <w:rPr>
          <w:rFonts w:hint="cs"/>
          <w:rtl/>
        </w:rPr>
        <w:t>ثانياً- آ</w:t>
      </w:r>
      <w:r w:rsidRPr="00BF6CD3">
        <w:rPr>
          <w:rtl/>
        </w:rPr>
        <w:t>د</w:t>
      </w:r>
      <w:r w:rsidRPr="00BF6CD3">
        <w:rPr>
          <w:rFonts w:hint="cs"/>
          <w:rtl/>
        </w:rPr>
        <w:t>ا</w:t>
      </w:r>
      <w:r w:rsidRPr="00BF6CD3">
        <w:rPr>
          <w:rtl/>
        </w:rPr>
        <w:t>ب ال</w:t>
      </w:r>
      <w:r w:rsidRPr="00BF6CD3">
        <w:rPr>
          <w:rFonts w:hint="cs"/>
          <w:rtl/>
        </w:rPr>
        <w:t>م</w:t>
      </w:r>
      <w:r w:rsidRPr="00BF6CD3">
        <w:rPr>
          <w:rtl/>
        </w:rPr>
        <w:t>مر</w:t>
      </w:r>
      <w:r w:rsidRPr="00BF6CD3">
        <w:rPr>
          <w:rFonts w:hint="cs"/>
          <w:rtl/>
        </w:rPr>
        <w:t>ِّ</w:t>
      </w:r>
      <w:r w:rsidRPr="00BF6CD3">
        <w:rPr>
          <w:rtl/>
        </w:rPr>
        <w:t>ض</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6"/>
        <w:gridCol w:w="4944"/>
      </w:tblGrid>
      <w:tr w:rsidR="00891CD5" w:rsidRPr="00BF6CD3" w:rsidTr="00891CD5">
        <w:tc>
          <w:tcPr>
            <w:tcW w:w="9446" w:type="dxa"/>
            <w:shd w:val="clear" w:color="auto" w:fill="auto"/>
          </w:tcPr>
          <w:p w:rsidR="00891CD5" w:rsidRPr="00BF6CD3" w:rsidRDefault="00891CD5" w:rsidP="00891CD5">
            <w:pPr>
              <w:rPr>
                <w:rFonts w:ascii="Traditional Arabic" w:eastAsia="Times New Roman" w:hAnsi="Traditional Arabic" w:cs="Traditional Arabic"/>
                <w:b/>
                <w:bCs/>
                <w:sz w:val="32"/>
                <w:szCs w:val="32"/>
              </w:rPr>
            </w:pPr>
            <w:r>
              <w:rPr>
                <w:rFonts w:ascii="Traditional Arabic" w:eastAsia="Times New Roman" w:hAnsi="Traditional Arabic" w:cs="Traditional Arabic" w:hint="cs"/>
                <w:b/>
                <w:bCs/>
                <w:sz w:val="32"/>
                <w:szCs w:val="32"/>
                <w:rtl/>
              </w:rPr>
              <w:t>الأ</w:t>
            </w:r>
            <w:r w:rsidRPr="00BF6CD3">
              <w:rPr>
                <w:rFonts w:ascii="Traditional Arabic" w:eastAsia="Times New Roman" w:hAnsi="Traditional Arabic" w:cs="Traditional Arabic" w:hint="cs"/>
                <w:b/>
                <w:bCs/>
                <w:sz w:val="32"/>
                <w:szCs w:val="32"/>
                <w:rtl/>
              </w:rPr>
              <w:t>دب السابع</w:t>
            </w:r>
          </w:p>
        </w:tc>
        <w:tc>
          <w:tcPr>
            <w:tcW w:w="4944" w:type="dxa"/>
            <w:shd w:val="clear" w:color="auto" w:fill="auto"/>
          </w:tcPr>
          <w:p w:rsidR="00891CD5" w:rsidRPr="00BF6CD3" w:rsidRDefault="00891CD5" w:rsidP="00891CD5">
            <w:pPr>
              <w:pStyle w:val="bold"/>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استخرج آداب الممرض</w:t>
            </w:r>
          </w:p>
          <w:p w:rsidR="00891CD5" w:rsidRPr="00BF6CD3" w:rsidRDefault="00891CD5" w:rsidP="00891CD5">
            <w:pPr>
              <w:rPr>
                <w:rFonts w:ascii="Traditional Arabic" w:eastAsia="Times New Roman" w:hAnsi="Traditional Arabic" w:cs="Traditional Arabic"/>
                <w:b/>
                <w:bCs/>
                <w:sz w:val="32"/>
                <w:szCs w:val="32"/>
              </w:rPr>
            </w:pPr>
            <w:r w:rsidRPr="00BF6CD3">
              <w:rPr>
                <w:rFonts w:ascii="Traditional Arabic" w:eastAsia="Times New Roman" w:hAnsi="Traditional Arabic" w:cs="Traditional Arabic" w:hint="cs"/>
                <w:b/>
                <w:bCs/>
                <w:sz w:val="32"/>
                <w:szCs w:val="32"/>
                <w:rtl/>
              </w:rPr>
              <w:t xml:space="preserve">الحالة (7) </w:t>
            </w:r>
          </w:p>
        </w:tc>
      </w:tr>
      <w:tr w:rsidR="00891CD5" w:rsidRPr="00BF6CD3" w:rsidTr="00891CD5">
        <w:tc>
          <w:tcPr>
            <w:tcW w:w="9446" w:type="dxa"/>
            <w:shd w:val="clear" w:color="auto" w:fill="auto"/>
          </w:tcPr>
          <w:p w:rsidR="00891CD5" w:rsidRPr="00BF6CD3" w:rsidRDefault="00891CD5" w:rsidP="00891CD5">
            <w:pPr>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الاهتمام بالمظهر الخارجي:</w:t>
            </w:r>
          </w:p>
          <w:p w:rsidR="00891CD5" w:rsidRPr="00BF6CD3" w:rsidRDefault="00891CD5" w:rsidP="00891CD5">
            <w:pPr>
              <w:rPr>
                <w:rFonts w:ascii="Traditional Arabic" w:eastAsia="Times New Roman" w:hAnsi="Traditional Arabic" w:cs="Traditional Arabic"/>
                <w:sz w:val="32"/>
                <w:szCs w:val="32"/>
                <w:rtl/>
              </w:rPr>
            </w:pPr>
            <w:r w:rsidRPr="00BF6CD3">
              <w:rPr>
                <w:rFonts w:ascii="Traditional Arabic" w:hAnsi="Traditional Arabic" w:cs="Traditional Arabic" w:hint="cs"/>
                <w:sz w:val="32"/>
                <w:szCs w:val="32"/>
                <w:rtl/>
              </w:rPr>
              <w:t>قال رسول الله (صلى الله عليه وآله): "تنظفوا بكل ما استطعتم، فإنّ الله تعالى بنى الإسلام على النّظافة، ولن يدخل الجنة إلا كلّ نظيف".</w:t>
            </w:r>
          </w:p>
        </w:tc>
        <w:tc>
          <w:tcPr>
            <w:tcW w:w="4944" w:type="dxa"/>
            <w:shd w:val="clear" w:color="auto" w:fill="auto"/>
          </w:tcPr>
          <w:p w:rsidR="00891CD5" w:rsidRPr="00BF6CD3" w:rsidRDefault="00891CD5" w:rsidP="00891CD5">
            <w:r w:rsidRPr="00BF6CD3">
              <w:rPr>
                <w:rFonts w:ascii="Traditional Arabic" w:eastAsia="Times New Roman" w:hAnsi="Traditional Arabic" w:cs="Traditional Arabic" w:hint="cs"/>
                <w:sz w:val="32"/>
                <w:szCs w:val="32"/>
                <w:rtl/>
                <w:lang w:bidi="ar-YE"/>
              </w:rPr>
              <w:t>في الصّباح، جاء الممرّض كي يبدّل أغطية السّرير، إلا أن الحاج أبو علي لم يستطع القيام، وطلب منه الانتظار حتى يرتاح من أوجاعه، لكنّ هذا أثار غضب الممرض بحجة أنّ عليه إنهاء عمله، ممّا اضطر أبو علي إلى أن يقول له: "قبل أن تبدّل الأغطية، انظر إلى نفسك، وبدّل ملابسك أولاً".</w:t>
            </w:r>
          </w:p>
        </w:tc>
      </w:tr>
    </w:tbl>
    <w:p w:rsidR="00891CD5" w:rsidRPr="00BF6CD3" w:rsidRDefault="00891CD5" w:rsidP="00891CD5">
      <w:pPr>
        <w:pStyle w:val="Heading1"/>
        <w:rPr>
          <w:rtl/>
        </w:rPr>
      </w:pPr>
      <w:r w:rsidRPr="00BF6CD3">
        <w:rPr>
          <w:rFonts w:hint="cs"/>
          <w:rtl/>
        </w:rPr>
        <w:t>ثالثًا- أخلاقيات مهنة التمريض:</w:t>
      </w:r>
    </w:p>
    <w:p w:rsidR="00891CD5" w:rsidRPr="00BF6CD3" w:rsidRDefault="00891CD5" w:rsidP="00891CD5">
      <w:pPr>
        <w:pStyle w:val="nass"/>
        <w:spacing w:line="240" w:lineRule="auto"/>
        <w:ind w:firstLine="0"/>
        <w:jc w:val="left"/>
        <w:rPr>
          <w:rFonts w:ascii="Traditional Arabic" w:hAnsi="Traditional Arabic" w:cs="Traditional Arabic"/>
          <w:b/>
          <w:bCs/>
          <w:color w:val="auto"/>
          <w:sz w:val="32"/>
          <w:szCs w:val="32"/>
          <w:rtl/>
        </w:rPr>
      </w:pPr>
      <w:r w:rsidRPr="00BF6CD3">
        <w:rPr>
          <w:rFonts w:ascii="Traditional Arabic" w:hAnsi="Traditional Arabic" w:cs="Traditional Arabic" w:hint="cs"/>
          <w:b/>
          <w:bCs/>
          <w:color w:val="auto"/>
          <w:sz w:val="32"/>
          <w:szCs w:val="32"/>
          <w:rtl/>
          <w:lang w:bidi="ar-LB"/>
        </w:rPr>
        <w:t>1-</w:t>
      </w:r>
      <w:r w:rsidRPr="00BF6CD3">
        <w:rPr>
          <w:rFonts w:ascii="Traditional Arabic" w:hAnsi="Traditional Arabic" w:cs="Traditional Arabic" w:hint="cs"/>
          <w:b/>
          <w:bCs/>
          <w:color w:val="auto"/>
          <w:sz w:val="32"/>
          <w:szCs w:val="32"/>
          <w:rtl/>
        </w:rPr>
        <w:t xml:space="preserve"> في ما يلي مجموعة من سلوكيات الممرضين ضع </w:t>
      </w:r>
      <w:r>
        <w:rPr>
          <w:rFonts w:ascii="Traditional Arabic" w:hAnsi="Traditional Arabic" w:cs="Traditional Arabic" w:hint="cs"/>
          <w:b/>
          <w:bCs/>
          <w:color w:val="auto"/>
          <w:sz w:val="32"/>
          <w:szCs w:val="32"/>
          <w:rtl/>
        </w:rPr>
        <w:t>إشارة صح أو</w:t>
      </w:r>
      <w:r w:rsidRPr="00BF6CD3">
        <w:rPr>
          <w:rFonts w:ascii="Traditional Arabic" w:hAnsi="Traditional Arabic" w:cs="Traditional Arabic" w:hint="cs"/>
          <w:b/>
          <w:bCs/>
          <w:color w:val="auto"/>
          <w:sz w:val="32"/>
          <w:szCs w:val="32"/>
          <w:rtl/>
        </w:rPr>
        <w:t xml:space="preserve"> خطأ حسب توافقها مع أخلاقيات المهنة: </w:t>
      </w:r>
    </w:p>
    <w:p w:rsidR="00891CD5" w:rsidRPr="00BF6CD3" w:rsidRDefault="00891CD5" w:rsidP="00891CD5">
      <w:pPr>
        <w:rPr>
          <w:rFonts w:ascii="Traditional Arabic" w:hAnsi="Traditional Arabic" w:cs="Traditional Arabic"/>
          <w:b/>
          <w:bCs/>
          <w:sz w:val="32"/>
          <w:szCs w:val="32"/>
          <w:rtl/>
        </w:rPr>
      </w:pPr>
    </w:p>
    <w:p w:rsidR="00891CD5" w:rsidRPr="00BF6CD3" w:rsidRDefault="00891CD5" w:rsidP="00516095">
      <w:pPr>
        <w:pStyle w:val="nass"/>
        <w:numPr>
          <w:ilvl w:val="0"/>
          <w:numId w:val="3"/>
        </w:numPr>
        <w:spacing w:line="240" w:lineRule="auto"/>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سمية ممرضة في قسم الأورام، علمت أنّ جارتها تتعالج عندهم من هذا المرض، فأخبرت الجيران بذلك بدافع الدعاء لها بالشفاء. </w:t>
      </w:r>
    </w:p>
    <w:p w:rsidR="00891CD5" w:rsidRPr="00BF6CD3" w:rsidRDefault="00891CD5" w:rsidP="00516095">
      <w:pPr>
        <w:pStyle w:val="nass"/>
        <w:numPr>
          <w:ilvl w:val="0"/>
          <w:numId w:val="3"/>
        </w:numPr>
        <w:spacing w:line="240" w:lineRule="auto"/>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مهى ممرضة تفضل رعاية المرضى الذين ينتمون إلى طبقات اجتماعية ثرية فتعتبر أن هؤلاء بشر يستحقون الرّعاية.</w:t>
      </w:r>
    </w:p>
    <w:p w:rsidR="00891CD5" w:rsidRPr="00BF6CD3" w:rsidRDefault="00891CD5" w:rsidP="00516095">
      <w:pPr>
        <w:pStyle w:val="nass"/>
        <w:numPr>
          <w:ilvl w:val="0"/>
          <w:numId w:val="3"/>
        </w:numPr>
        <w:spacing w:line="240" w:lineRule="auto"/>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قام أحد الممرضين باستخدام هاتفه لتصوير جريح ورد إلى طوارئ المستشفى وهو مضرج بدمه ثم نشرها على الفايسبوك. </w:t>
      </w:r>
    </w:p>
    <w:p w:rsidR="00891CD5" w:rsidRPr="00BF6CD3" w:rsidRDefault="00891CD5" w:rsidP="00516095">
      <w:pPr>
        <w:pStyle w:val="nass"/>
        <w:numPr>
          <w:ilvl w:val="0"/>
          <w:numId w:val="3"/>
        </w:numPr>
        <w:spacing w:line="240" w:lineRule="auto"/>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أحد الممرضين لا يلتزم بأوامر الطبيب ولا بالمواعيد التي يحددها الطبيب لتقديم الدواء للمرضى ويتعامل مع ذلك باستخفاف. </w:t>
      </w:r>
    </w:p>
    <w:p w:rsidR="00891CD5" w:rsidRPr="00BF6CD3" w:rsidRDefault="00891CD5" w:rsidP="00891CD5">
      <w:pPr>
        <w:rPr>
          <w:rtl/>
        </w:rPr>
      </w:pPr>
      <w:r w:rsidRPr="00BF6CD3">
        <w:rPr>
          <w:rFonts w:ascii="Traditional Arabic" w:hAnsi="Traditional Arabic" w:cs="Traditional Arabic" w:hint="cs"/>
          <w:sz w:val="32"/>
          <w:szCs w:val="32"/>
          <w:rtl/>
          <w:lang w:bidi="ar-YE"/>
        </w:rPr>
        <w:t xml:space="preserve">- </w:t>
      </w:r>
      <w:r w:rsidRPr="00BF6CD3">
        <w:rPr>
          <w:rFonts w:ascii="Traditional Arabic" w:hAnsi="Traditional Arabic" w:cs="Traditional Arabic" w:hint="cs"/>
          <w:sz w:val="32"/>
          <w:szCs w:val="32"/>
          <w:rtl/>
        </w:rPr>
        <w:t xml:space="preserve">سلوى تعتبر أن الله هو الشافي وتعمل دائماً على ربط المرضى بالله وتحثهم على الصّدقة والدّعاء وتلاوة القرآن بنيّة الشّفاء. </w:t>
      </w:r>
      <w:r w:rsidRPr="00BF6CD3">
        <w:rPr>
          <w:rFonts w:ascii="Traditional Arabic" w:hAnsi="Traditional Arabic" w:cs="Traditional Arabic" w:hint="cs"/>
          <w:b/>
          <w:bCs/>
          <w:sz w:val="32"/>
          <w:szCs w:val="32"/>
          <w:rtl/>
        </w:rPr>
        <w:t xml:space="preserve"> </w:t>
      </w:r>
    </w:p>
    <w:p w:rsidR="00891CD5" w:rsidRPr="00BF6CD3" w:rsidRDefault="00891CD5" w:rsidP="00891CD5">
      <w:pPr>
        <w:rPr>
          <w:rtl/>
        </w:rPr>
      </w:pPr>
      <w:r w:rsidRPr="00BF6CD3">
        <w:rPr>
          <w:rFonts w:hint="cs"/>
          <w:rtl/>
        </w:rPr>
        <w:t>........................</w:t>
      </w:r>
    </w:p>
    <w:p w:rsidR="00891CD5" w:rsidRPr="00BF6CD3" w:rsidRDefault="00891CD5" w:rsidP="00891CD5">
      <w:pPr>
        <w:pStyle w:val="Heading1"/>
      </w:pPr>
      <w:r w:rsidRPr="00BF6CD3">
        <w:rPr>
          <w:rFonts w:hint="cs"/>
          <w:rtl/>
        </w:rPr>
        <w:t>ثالثًا- أخلاقيات مهنة التمريض:</w:t>
      </w:r>
      <w:r w:rsidRPr="00BF6CD3">
        <w:rPr>
          <w:rFonts w:hint="cs"/>
          <w:rtl/>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1"/>
        <w:gridCol w:w="1461"/>
        <w:gridCol w:w="1461"/>
        <w:gridCol w:w="1461"/>
        <w:gridCol w:w="1460"/>
        <w:gridCol w:w="1460"/>
        <w:gridCol w:w="1460"/>
        <w:gridCol w:w="1460"/>
        <w:gridCol w:w="1461"/>
        <w:gridCol w:w="1461"/>
      </w:tblGrid>
      <w:tr w:rsidR="00891CD5" w:rsidRPr="00BF6CD3" w:rsidTr="00176B10">
        <w:tc>
          <w:tcPr>
            <w:tcW w:w="1535" w:type="dxa"/>
            <w:shd w:val="clear" w:color="auto" w:fill="auto"/>
          </w:tcPr>
          <w:p w:rsidR="00891CD5" w:rsidRPr="00BF6CD3" w:rsidRDefault="00891CD5" w:rsidP="00891CD5">
            <w:r w:rsidRPr="00BF6CD3">
              <w:rPr>
                <w:rFonts w:hint="cs"/>
                <w:rtl/>
              </w:rPr>
              <w:t>10</w:t>
            </w:r>
          </w:p>
        </w:tc>
        <w:tc>
          <w:tcPr>
            <w:tcW w:w="1535" w:type="dxa"/>
            <w:shd w:val="clear" w:color="auto" w:fill="auto"/>
          </w:tcPr>
          <w:p w:rsidR="00891CD5" w:rsidRPr="00BF6CD3" w:rsidRDefault="00891CD5" w:rsidP="00891CD5">
            <w:r w:rsidRPr="00BF6CD3">
              <w:rPr>
                <w:rFonts w:hint="cs"/>
                <w:rtl/>
              </w:rPr>
              <w:t>9</w:t>
            </w:r>
          </w:p>
        </w:tc>
        <w:tc>
          <w:tcPr>
            <w:tcW w:w="1535" w:type="dxa"/>
            <w:shd w:val="clear" w:color="auto" w:fill="auto"/>
          </w:tcPr>
          <w:p w:rsidR="00891CD5" w:rsidRPr="00BF6CD3" w:rsidRDefault="00891CD5" w:rsidP="00891CD5">
            <w:r w:rsidRPr="00BF6CD3">
              <w:rPr>
                <w:rFonts w:hint="cs"/>
                <w:rtl/>
              </w:rPr>
              <w:t>8</w:t>
            </w:r>
          </w:p>
        </w:tc>
        <w:tc>
          <w:tcPr>
            <w:tcW w:w="1535" w:type="dxa"/>
            <w:shd w:val="clear" w:color="auto" w:fill="auto"/>
          </w:tcPr>
          <w:p w:rsidR="00891CD5" w:rsidRPr="00BF6CD3" w:rsidRDefault="00891CD5" w:rsidP="00891CD5">
            <w:r w:rsidRPr="00BF6CD3">
              <w:rPr>
                <w:rFonts w:hint="cs"/>
                <w:rtl/>
              </w:rPr>
              <w:t>7</w:t>
            </w:r>
          </w:p>
        </w:tc>
        <w:tc>
          <w:tcPr>
            <w:tcW w:w="1535" w:type="dxa"/>
            <w:shd w:val="clear" w:color="auto" w:fill="auto"/>
          </w:tcPr>
          <w:p w:rsidR="00891CD5" w:rsidRPr="00BF6CD3" w:rsidRDefault="00891CD5" w:rsidP="00891CD5">
            <w:r w:rsidRPr="00BF6CD3">
              <w:rPr>
                <w:rFonts w:hint="cs"/>
                <w:rtl/>
              </w:rPr>
              <w:t>6</w:t>
            </w:r>
          </w:p>
        </w:tc>
        <w:tc>
          <w:tcPr>
            <w:tcW w:w="1535" w:type="dxa"/>
            <w:shd w:val="clear" w:color="auto" w:fill="auto"/>
          </w:tcPr>
          <w:p w:rsidR="00891CD5" w:rsidRPr="00BF6CD3" w:rsidRDefault="00891CD5" w:rsidP="00891CD5">
            <w:r w:rsidRPr="00BF6CD3">
              <w:rPr>
                <w:rFonts w:hint="cs"/>
                <w:rtl/>
              </w:rPr>
              <w:t>5</w:t>
            </w:r>
          </w:p>
        </w:tc>
        <w:tc>
          <w:tcPr>
            <w:tcW w:w="1535" w:type="dxa"/>
            <w:shd w:val="clear" w:color="auto" w:fill="auto"/>
          </w:tcPr>
          <w:p w:rsidR="00891CD5" w:rsidRPr="00BF6CD3" w:rsidRDefault="00891CD5" w:rsidP="00891CD5">
            <w:r w:rsidRPr="00BF6CD3">
              <w:rPr>
                <w:rFonts w:hint="cs"/>
                <w:rtl/>
              </w:rPr>
              <w:t>4</w:t>
            </w:r>
          </w:p>
        </w:tc>
        <w:tc>
          <w:tcPr>
            <w:tcW w:w="1535" w:type="dxa"/>
            <w:shd w:val="clear" w:color="auto" w:fill="auto"/>
          </w:tcPr>
          <w:p w:rsidR="00891CD5" w:rsidRPr="00BF6CD3" w:rsidRDefault="00891CD5" w:rsidP="00891CD5">
            <w:r w:rsidRPr="00BF6CD3">
              <w:rPr>
                <w:rFonts w:hint="cs"/>
                <w:rtl/>
              </w:rPr>
              <w:t>3</w:t>
            </w:r>
          </w:p>
        </w:tc>
        <w:tc>
          <w:tcPr>
            <w:tcW w:w="1536" w:type="dxa"/>
            <w:shd w:val="clear" w:color="auto" w:fill="auto"/>
          </w:tcPr>
          <w:p w:rsidR="00891CD5" w:rsidRPr="00BF6CD3" w:rsidRDefault="00891CD5" w:rsidP="00891CD5">
            <w:r w:rsidRPr="00BF6CD3">
              <w:rPr>
                <w:rFonts w:hint="cs"/>
                <w:rtl/>
              </w:rPr>
              <w:t>2</w:t>
            </w:r>
          </w:p>
        </w:tc>
        <w:tc>
          <w:tcPr>
            <w:tcW w:w="1536" w:type="dxa"/>
            <w:shd w:val="clear" w:color="auto" w:fill="auto"/>
          </w:tcPr>
          <w:p w:rsidR="00891CD5" w:rsidRPr="00BF6CD3" w:rsidRDefault="00891CD5" w:rsidP="00891CD5">
            <w:r w:rsidRPr="00BF6CD3">
              <w:rPr>
                <w:rFonts w:hint="cs"/>
                <w:rtl/>
              </w:rPr>
              <w:t>1</w:t>
            </w:r>
          </w:p>
        </w:tc>
      </w:tr>
    </w:tbl>
    <w:p w:rsidR="00891CD5" w:rsidRPr="00BF6CD3" w:rsidRDefault="00891CD5" w:rsidP="00891CD5"/>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09"/>
        <w:gridCol w:w="3341"/>
        <w:gridCol w:w="2166"/>
      </w:tblGrid>
      <w:tr w:rsidR="00891CD5" w:rsidRPr="00BF6CD3" w:rsidTr="00891CD5">
        <w:trPr>
          <w:trHeight w:val="517"/>
        </w:trPr>
        <w:tc>
          <w:tcPr>
            <w:tcW w:w="4259" w:type="pct"/>
            <w:gridSpan w:val="2"/>
            <w:tcBorders>
              <w:right w:val="single" w:sz="4" w:space="0" w:color="auto"/>
            </w:tcBorders>
          </w:tcPr>
          <w:p w:rsidR="00891CD5" w:rsidRPr="00BF6CD3" w:rsidRDefault="00891CD5" w:rsidP="00516095">
            <w:pPr>
              <w:pStyle w:val="nass"/>
              <w:numPr>
                <w:ilvl w:val="0"/>
                <w:numId w:val="3"/>
              </w:numPr>
              <w:spacing w:line="240" w:lineRule="auto"/>
              <w:jc w:val="left"/>
              <w:rPr>
                <w:rFonts w:ascii="Traditional Arabic" w:hAnsi="Traditional Arabic" w:cs="Traditional Arabic"/>
                <w:b/>
                <w:bCs/>
                <w:color w:val="auto"/>
                <w:sz w:val="32"/>
                <w:szCs w:val="32"/>
                <w:rtl/>
              </w:rPr>
            </w:pPr>
            <w:r w:rsidRPr="00BF6CD3">
              <w:rPr>
                <w:rFonts w:ascii="Traditional Arabic" w:hAnsi="Traditional Arabic" w:cs="Traditional Arabic" w:hint="cs"/>
                <w:color w:val="auto"/>
                <w:sz w:val="32"/>
                <w:szCs w:val="32"/>
                <w:rtl/>
              </w:rPr>
              <w:t xml:space="preserve"> </w:t>
            </w:r>
          </w:p>
        </w:tc>
        <w:tc>
          <w:tcPr>
            <w:tcW w:w="741" w:type="pct"/>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color w:val="auto"/>
                <w:sz w:val="32"/>
                <w:szCs w:val="32"/>
                <w:rtl/>
              </w:rPr>
              <w:t xml:space="preserve">النية هي روح العمل ومحركه </w:t>
            </w:r>
            <w:r w:rsidRPr="00BF6CD3">
              <w:rPr>
                <w:rFonts w:ascii="Traditional Arabic" w:hAnsi="Traditional Arabic" w:cs="Traditional Arabic" w:hint="cs"/>
                <w:color w:val="auto"/>
                <w:sz w:val="32"/>
                <w:szCs w:val="32"/>
                <w:rtl/>
              </w:rPr>
              <w:t>و</w:t>
            </w:r>
            <w:r w:rsidRPr="00BF6CD3">
              <w:rPr>
                <w:rFonts w:ascii="Traditional Arabic" w:hAnsi="Traditional Arabic" w:cs="Traditional Arabic"/>
                <w:color w:val="auto"/>
                <w:sz w:val="32"/>
                <w:szCs w:val="32"/>
                <w:rtl/>
              </w:rPr>
              <w:t>العمل تابع لها</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w:t>
            </w:r>
            <w:r w:rsidRPr="00BF6CD3">
              <w:rPr>
                <w:rFonts w:ascii="Traditional Arabic" w:hAnsi="Traditional Arabic" w:cs="Traditional Arabic" w:hint="cs"/>
                <w:color w:val="auto"/>
                <w:sz w:val="32"/>
                <w:szCs w:val="32"/>
                <w:rtl/>
              </w:rPr>
              <w:t xml:space="preserve">فعلى الممرّض أن ينوي عمله لله، فبذلك يكسب الدنيا والآخرة، </w:t>
            </w:r>
            <w:r w:rsidRPr="00BF6CD3">
              <w:rPr>
                <w:rFonts w:ascii="Traditional Arabic" w:hAnsi="Traditional Arabic" w:cs="Traditional Arabic" w:hint="cs"/>
                <w:color w:val="auto"/>
                <w:sz w:val="32"/>
                <w:szCs w:val="32"/>
                <w:rtl/>
                <w:lang w:bidi="ar-LB"/>
              </w:rPr>
              <w:t>ف</w:t>
            </w:r>
            <w:r w:rsidRPr="00BF6CD3">
              <w:rPr>
                <w:rFonts w:ascii="Traditional Arabic" w:hAnsi="Traditional Arabic" w:cs="Traditional Arabic"/>
                <w:color w:val="auto"/>
                <w:sz w:val="32"/>
                <w:szCs w:val="32"/>
                <w:rtl/>
              </w:rPr>
              <w:t>عن أبي عبد الله الصادق</w:t>
            </w:r>
            <w:r w:rsidRPr="00BF6CD3">
              <w:rPr>
                <w:rFonts w:ascii="Traditional Arabic" w:hAnsi="Traditional Arabic" w:cs="Traditional Arabic" w:hint="cs"/>
                <w:color w:val="auto"/>
                <w:sz w:val="32"/>
                <w:szCs w:val="32"/>
                <w:rtl/>
              </w:rPr>
              <w:t xml:space="preserve"> </w:t>
            </w:r>
            <w:r w:rsidRPr="00BF6CD3">
              <w:rPr>
                <w:rStyle w:val="Logo3"/>
                <w:rFonts w:ascii="Traditional Arabic" w:hAnsi="Traditional Arabic" w:cs="Traditional Arabic"/>
                <w:color w:val="auto"/>
                <w:sz w:val="32"/>
                <w:szCs w:val="32"/>
                <w:rtl/>
              </w:rPr>
              <w:t>(عليه السلام)</w:t>
            </w:r>
            <w:r w:rsidRPr="00BF6CD3">
              <w:rPr>
                <w:rFonts w:ascii="Traditional Arabic" w:hAnsi="Traditional Arabic" w:cs="Traditional Arabic"/>
                <w:color w:val="auto"/>
                <w:sz w:val="32"/>
                <w:szCs w:val="32"/>
                <w:rtl/>
              </w:rPr>
              <w:t xml:space="preserve"> في قول الله عز</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وجل: </w:t>
            </w:r>
            <w:r w:rsidRPr="00BF6CD3">
              <w:rPr>
                <w:rFonts w:ascii="Traditional Arabic" w:hAnsi="Traditional Arabic" w:cs="Traditional Arabic"/>
                <w:b/>
                <w:bCs/>
                <w:color w:val="auto"/>
                <w:sz w:val="32"/>
                <w:szCs w:val="32"/>
                <w:rtl/>
              </w:rPr>
              <w:t>﴿</w:t>
            </w:r>
            <w:r w:rsidRPr="00BF6CD3">
              <w:rPr>
                <w:rStyle w:val="qoran"/>
                <w:rFonts w:ascii="Traditional Arabic" w:hAnsi="Traditional Arabic" w:cs="Traditional Arabic"/>
                <w:b/>
                <w:bCs/>
                <w:color w:val="auto"/>
                <w:sz w:val="32"/>
                <w:szCs w:val="32"/>
                <w:rtl/>
              </w:rPr>
              <w:t>لِيَبْلُوَكُمْ أَيُّكُمْ أَحْسَنُ عَمَلاً</w:t>
            </w:r>
            <w:r w:rsidRPr="00BF6CD3">
              <w:rPr>
                <w:rFonts w:ascii="Traditional Arabic" w:hAnsi="Traditional Arabic" w:cs="Traditional Arabic"/>
                <w:b/>
                <w:bCs/>
                <w:color w:val="auto"/>
                <w:sz w:val="32"/>
                <w:szCs w:val="32"/>
                <w:rtl/>
              </w:rPr>
              <w:t>﴾</w:t>
            </w:r>
            <w:r w:rsidRPr="00BF6CD3">
              <w:rPr>
                <w:rFonts w:ascii="Traditional Arabic" w:hAnsi="Traditional Arabic" w:cs="Traditional Arabic"/>
                <w:color w:val="auto"/>
                <w:sz w:val="32"/>
                <w:szCs w:val="32"/>
                <w:rtl/>
              </w:rPr>
              <w:t xml:space="preserve"> قال: ليس يعني أكثر عملا</w:t>
            </w:r>
            <w:r w:rsidRPr="00BF6CD3">
              <w:rPr>
                <w:rFonts w:ascii="Traditional Arabic" w:hAnsi="Traditional Arabic" w:cs="Traditional Arabic" w:hint="cs"/>
                <w:color w:val="auto"/>
                <w:sz w:val="32"/>
                <w:szCs w:val="32"/>
                <w:rtl/>
              </w:rPr>
              <w:t>ً "</w:t>
            </w:r>
            <w:r w:rsidRPr="00BF6CD3">
              <w:rPr>
                <w:rFonts w:ascii="Traditional Arabic" w:hAnsi="Traditional Arabic" w:cs="Traditional Arabic"/>
                <w:b/>
                <w:bCs/>
                <w:color w:val="auto"/>
                <w:sz w:val="32"/>
                <w:szCs w:val="32"/>
                <w:rtl/>
              </w:rPr>
              <w:t>ولكن أصوبكم عملا</w:t>
            </w:r>
            <w:r w:rsidRPr="00BF6CD3">
              <w:rPr>
                <w:rFonts w:ascii="Traditional Arabic" w:hAnsi="Traditional Arabic" w:cs="Traditional Arabic" w:hint="cs"/>
                <w:b/>
                <w:bCs/>
                <w:color w:val="auto"/>
                <w:sz w:val="32"/>
                <w:szCs w:val="32"/>
                <w:rtl/>
              </w:rPr>
              <w:t>ً"،</w:t>
            </w:r>
            <w:r w:rsidRPr="00BF6CD3">
              <w:rPr>
                <w:rFonts w:ascii="Traditional Arabic" w:hAnsi="Traditional Arabic" w:cs="Traditional Arabic"/>
                <w:color w:val="auto"/>
                <w:sz w:val="32"/>
                <w:szCs w:val="32"/>
                <w:rtl/>
              </w:rPr>
              <w:t xml:space="preserve"> وإن</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ما الإصابة خشية الله والنية الصادقة والحسنة</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ثم قال: الإبقاء على العمل حتى يخلص أشد</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من العمل، والعمل الخالص: الذي لا تريد أن يحمدك عليه أحد إلا الله عز وجل والنية أفضل من العمل، ألا وإن النية هي العمل، ثم تلا قوله عز</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xml:space="preserve"> وجل</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 ﴿</w:t>
            </w:r>
            <w:r w:rsidRPr="00BF6CD3">
              <w:rPr>
                <w:rStyle w:val="qoran"/>
                <w:rFonts w:ascii="Traditional Arabic" w:hAnsi="Traditional Arabic" w:cs="Traditional Arabic"/>
                <w:b/>
                <w:bCs/>
                <w:color w:val="auto"/>
                <w:sz w:val="32"/>
                <w:szCs w:val="32"/>
                <w:rtl/>
              </w:rPr>
              <w:t>قُلْ كُلٌّ يَعْمَلُ عَلَى شَاكِلَتِهِ</w:t>
            </w:r>
            <w:r w:rsidRPr="00BF6CD3">
              <w:rPr>
                <w:rFonts w:ascii="Traditional Arabic" w:hAnsi="Traditional Arabic" w:cs="Traditional Arabic"/>
                <w:color w:val="auto"/>
                <w:sz w:val="32"/>
                <w:szCs w:val="32"/>
                <w:rtl/>
              </w:rPr>
              <w:t>﴾</w:t>
            </w:r>
            <w:r w:rsidRPr="00BF6CD3">
              <w:rPr>
                <w:rFonts w:ascii="Traditional Arabic" w:hAnsi="Traditional Arabic" w:cs="Traditional Arabic" w:hint="cs"/>
                <w:color w:val="auto"/>
                <w:sz w:val="32"/>
                <w:szCs w:val="32"/>
                <w:rtl/>
              </w:rPr>
              <w:t xml:space="preserve"> "</w:t>
            </w:r>
            <w:r w:rsidRPr="00BF6CD3">
              <w:rPr>
                <w:rFonts w:ascii="Traditional Arabic" w:hAnsi="Traditional Arabic" w:cs="Traditional Arabic"/>
                <w:color w:val="auto"/>
                <w:sz w:val="32"/>
                <w:szCs w:val="32"/>
                <w:rtl/>
              </w:rPr>
              <w:t xml:space="preserve">يعني على </w:t>
            </w:r>
            <w:r w:rsidRPr="00BF6CD3">
              <w:rPr>
                <w:rFonts w:ascii="Traditional Arabic" w:hAnsi="Traditional Arabic" w:cs="Traditional Arabic"/>
                <w:color w:val="auto"/>
                <w:sz w:val="32"/>
                <w:szCs w:val="32"/>
                <w:rtl/>
              </w:rPr>
              <w:lastRenderedPageBreak/>
              <w:t>نيته</w:t>
            </w:r>
            <w:r w:rsidRPr="00BF6CD3">
              <w:rPr>
                <w:rFonts w:ascii="Traditional Arabic" w:hAnsi="Traditional Arabic" w:cs="Traditional Arabic" w:hint="cs"/>
                <w:color w:val="auto"/>
                <w:sz w:val="32"/>
                <w:szCs w:val="32"/>
                <w:rtl/>
              </w:rPr>
              <w:t>"</w:t>
            </w:r>
            <w:r w:rsidRPr="00BF6CD3">
              <w:rPr>
                <w:rFonts w:ascii="Traditional Arabic" w:hAnsi="Traditional Arabic" w:cs="Traditional Arabic"/>
                <w:color w:val="auto"/>
                <w:sz w:val="32"/>
                <w:szCs w:val="32"/>
                <w:rtl/>
              </w:rPr>
              <w:t>.</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lastRenderedPageBreak/>
              <w:t>الإخلاص لله تعالى في خدمة المرضى</w:t>
            </w:r>
          </w:p>
        </w:tc>
        <w:tc>
          <w:tcPr>
            <w:tcW w:w="741" w:type="pct"/>
            <w:vMerge w:val="restart"/>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lastRenderedPageBreak/>
              <w:t xml:space="preserve">الرفق بالمريض ومساعدته على التكيّف مع حالته المرضية، وتذكيره دائمًا بالله تعالى، وحثه على طلب الشفاء من الله تعالى. </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ربط المريض بالله تعالى</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يقول الإمام الخامنئي (دام ظله): "يجب أن تواكب علم التّمريض عواطف إنسانية شفافة ومشاعر محبّة وشعور بالمسؤولية وحرصٌ على المريض". </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الشعور بالمسؤولية</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يجب عدم إفشاء سّر المريض خاصة إذا صرح هو بذلك إلا إذا كان هناك خطر على العائلة كأن يكون المريض مصابًا بمرضٍ معدٍ يمكن أن يهدد العائلة بأكملها. </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b/>
                <w:bCs/>
                <w:sz w:val="32"/>
                <w:szCs w:val="32"/>
                <w:rtl/>
              </w:rPr>
              <w:t>خصوصيات المريض وأسراره</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يجب الاستماع والإصغاء للمريض، ومراعاة حالته النّفسية ومساعدته على التخلص من أوهامه و</w:t>
            </w:r>
            <w:r>
              <w:rPr>
                <w:rFonts w:ascii="Traditional Arabic" w:hAnsi="Traditional Arabic" w:cs="Traditional Arabic" w:hint="cs"/>
                <w:color w:val="auto"/>
                <w:sz w:val="32"/>
                <w:szCs w:val="32"/>
                <w:rtl/>
              </w:rPr>
              <w:t>مخاوفه</w:t>
            </w:r>
            <w:r w:rsidRPr="00BF6CD3">
              <w:rPr>
                <w:rFonts w:ascii="Traditional Arabic" w:hAnsi="Traditional Arabic" w:cs="Traditional Arabic" w:hint="cs"/>
                <w:color w:val="auto"/>
                <w:sz w:val="32"/>
                <w:szCs w:val="32"/>
                <w:rtl/>
              </w:rPr>
              <w:t xml:space="preserve">. </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الاستماع إلى المرضى</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يجب المساواة في المعاملة بين جميع المرضى، وعدم التفريق بينهم في الرعاية الطبية بسبب مراكزهم الاجتماعية. </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المساواة في المعاملة بين المرضى</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لا يجوز للممرّض تصوير المريض على هاتفه ونشرها في حياته إلا بإذنه، وفي حال وفاته يحتاج إلى إذن أوليائه الشرعيين، وتزداد الحرمة إذا كان فيها هتك لحرمة المصاب. </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تصوير المريض والميت</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على الممرض أن لا يكتفي بما لديه، بل عليه السعي جاهداً لرفع مستواه وكفاءته العلميّة في تطبيق الرعاية التمريضية، وذلك بالاطلاع على كل ما هو جديد، والمشاركة ببرامج التعليم المستمر، لما في ذلك من أهميّة كبرى سواء لمصلحة العمل أو لتحسين أدائه.</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السعي للتدريب والتطوير</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قد يتعرض كل من الممرض والممرضة لبعض الأمور التي تتطلب منهما مراعاة الأحكام الشرعيّة كأحكام الاختلاط خلال الدوام وفي الغرف الخاصّة، وأحكام اللمس والنظر، وأحكام اللباس الشرعي للممرضات وغيرها..</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t>مراعاة الأحكام الشرعية</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r w:rsidR="00891CD5" w:rsidRPr="00BF6CD3" w:rsidTr="00891CD5">
        <w:trPr>
          <w:trHeight w:val="517"/>
        </w:trPr>
        <w:tc>
          <w:tcPr>
            <w:tcW w:w="3116" w:type="pct"/>
          </w:tcPr>
          <w:p w:rsidR="00891CD5" w:rsidRPr="00BF6CD3" w:rsidRDefault="00891CD5" w:rsidP="00891CD5">
            <w:pPr>
              <w:pStyle w:val="nass"/>
              <w:spacing w:line="240" w:lineRule="auto"/>
              <w:ind w:firstLine="0"/>
              <w:jc w:val="left"/>
              <w:rPr>
                <w:rFonts w:ascii="Traditional Arabic" w:hAnsi="Traditional Arabic" w:cs="Traditional Arabic"/>
                <w:color w:val="auto"/>
                <w:sz w:val="32"/>
                <w:szCs w:val="32"/>
                <w:rtl/>
              </w:rPr>
            </w:pPr>
            <w:r w:rsidRPr="00BF6CD3">
              <w:rPr>
                <w:rFonts w:ascii="Traditional Arabic" w:hAnsi="Traditional Arabic" w:cs="Traditional Arabic" w:hint="cs"/>
                <w:color w:val="auto"/>
                <w:sz w:val="32"/>
                <w:szCs w:val="32"/>
                <w:rtl/>
              </w:rPr>
              <w:t xml:space="preserve">تعتبر حرمة المريض من الأمور المهمة التي يجب مراعاتها وعدم هتكها، فلا يجوز ترك المريض في الطوارئ يعاني من مرضه لفترة طويلة دون اهتمام بحجة كثرة المرضى، ولا يجوز إهماله بسبب عدم نظافته بل ينبغي تنظيفه. كما </w:t>
            </w:r>
            <w:r w:rsidRPr="00BF6CD3">
              <w:rPr>
                <w:rFonts w:ascii="Traditional Arabic" w:hAnsi="Traditional Arabic" w:cs="Traditional Arabic" w:hint="cs"/>
                <w:color w:val="auto"/>
                <w:sz w:val="32"/>
                <w:szCs w:val="32"/>
                <w:rtl/>
              </w:rPr>
              <w:lastRenderedPageBreak/>
              <w:t>ويجب المحافظة على حشمته أثناء تبديل أغطية السرير، أو أثناء نقله داخل أقسام المستشفى، لا سيّما المرضى من ال</w:t>
            </w:r>
            <w:r>
              <w:rPr>
                <w:rFonts w:ascii="Traditional Arabic" w:hAnsi="Traditional Arabic" w:cs="Traditional Arabic" w:hint="cs"/>
                <w:color w:val="auto"/>
                <w:sz w:val="32"/>
                <w:szCs w:val="32"/>
                <w:rtl/>
              </w:rPr>
              <w:t>إناث</w:t>
            </w:r>
            <w:r w:rsidRPr="00BF6CD3">
              <w:rPr>
                <w:rFonts w:ascii="Traditional Arabic" w:hAnsi="Traditional Arabic" w:cs="Traditional Arabic" w:hint="cs"/>
                <w:color w:val="auto"/>
                <w:sz w:val="32"/>
                <w:szCs w:val="32"/>
                <w:rtl/>
              </w:rPr>
              <w:t>.</w:t>
            </w:r>
          </w:p>
        </w:tc>
        <w:tc>
          <w:tcPr>
            <w:tcW w:w="1143" w:type="pct"/>
            <w:tcBorders>
              <w:right w:val="single" w:sz="4" w:space="0" w:color="auto"/>
            </w:tcBorders>
          </w:tcPr>
          <w:p w:rsidR="00891CD5" w:rsidRPr="00BF6CD3" w:rsidRDefault="00891CD5" w:rsidP="00516095">
            <w:pPr>
              <w:numPr>
                <w:ilvl w:val="0"/>
                <w:numId w:val="2"/>
              </w:numPr>
              <w:tabs>
                <w:tab w:val="right" w:pos="513"/>
              </w:tabs>
              <w:spacing w:after="0" w:line="240" w:lineRule="auto"/>
              <w:ind w:left="423" w:hanging="270"/>
              <w:rPr>
                <w:rFonts w:ascii="Traditional Arabic" w:eastAsia="Times New Roman" w:hAnsi="Traditional Arabic" w:cs="Traditional Arabic"/>
                <w:b/>
                <w:bCs/>
                <w:sz w:val="32"/>
                <w:szCs w:val="32"/>
                <w:rtl/>
              </w:rPr>
            </w:pPr>
            <w:r w:rsidRPr="00BF6CD3">
              <w:rPr>
                <w:rFonts w:ascii="Traditional Arabic" w:eastAsia="Times New Roman" w:hAnsi="Traditional Arabic" w:cs="Traditional Arabic" w:hint="cs"/>
                <w:b/>
                <w:bCs/>
                <w:sz w:val="32"/>
                <w:szCs w:val="32"/>
                <w:rtl/>
              </w:rPr>
              <w:lastRenderedPageBreak/>
              <w:t>الحفاظ على حرمة المريض</w:t>
            </w:r>
          </w:p>
        </w:tc>
        <w:tc>
          <w:tcPr>
            <w:tcW w:w="741" w:type="pct"/>
            <w:vMerge/>
            <w:tcBorders>
              <w:left w:val="single" w:sz="4" w:space="0" w:color="auto"/>
            </w:tcBorders>
            <w:vAlign w:val="center"/>
          </w:tcPr>
          <w:p w:rsidR="00891CD5" w:rsidRPr="00BF6CD3" w:rsidRDefault="00891CD5" w:rsidP="00891CD5">
            <w:pPr>
              <w:spacing w:after="0" w:line="240" w:lineRule="auto"/>
              <w:rPr>
                <w:rFonts w:ascii="Traditional Arabic" w:hAnsi="Traditional Arabic" w:cs="Traditional Arabic"/>
                <w:b/>
                <w:bCs/>
                <w:sz w:val="32"/>
                <w:szCs w:val="32"/>
                <w:rtl/>
              </w:rPr>
            </w:pPr>
          </w:p>
        </w:tc>
      </w:tr>
    </w:tbl>
    <w:p w:rsidR="00891CD5" w:rsidRDefault="00891CD5" w:rsidP="00891CD5">
      <w:pPr>
        <w:rPr>
          <w:rtl/>
        </w:rPr>
      </w:pPr>
    </w:p>
    <w:p w:rsidR="00891CD5" w:rsidRDefault="00891CD5">
      <w:pPr>
        <w:bidi w:val="0"/>
        <w:spacing w:after="0" w:line="240" w:lineRule="auto"/>
        <w:jc w:val="lowKashida"/>
        <w:rPr>
          <w:rtl/>
        </w:rPr>
      </w:pPr>
      <w:r>
        <w:rPr>
          <w:rtl/>
        </w:rPr>
        <w:br w:type="page"/>
      </w:r>
    </w:p>
    <w:p w:rsidR="00891CD5" w:rsidRDefault="00891CD5" w:rsidP="00891CD5">
      <w:pPr>
        <w:pStyle w:val="a"/>
        <w:rPr>
          <w:rtl/>
        </w:rPr>
      </w:pPr>
      <w:r w:rsidRPr="006E1D3A">
        <w:rPr>
          <w:rtl/>
        </w:rPr>
        <w:lastRenderedPageBreak/>
        <w:t xml:space="preserve">المحور الثاني – أحكام مهنة التمريض  </w:t>
      </w:r>
    </w:p>
    <w:p w:rsidR="00891CD5" w:rsidRDefault="00891CD5" w:rsidP="00891CD5">
      <w:pPr>
        <w:pStyle w:val="ListParagraph"/>
        <w:ind w:left="340"/>
        <w:jc w:val="lowKashida"/>
        <w:rPr>
          <w:rFonts w:ascii="Traditional Arabic" w:hAnsi="Traditional Arabic" w:cs="Traditional Arabic"/>
          <w:b/>
          <w:bCs/>
          <w:sz w:val="32"/>
          <w:szCs w:val="32"/>
          <w:rtl/>
        </w:rPr>
      </w:pPr>
    </w:p>
    <w:p w:rsidR="00891CD5" w:rsidRDefault="00891CD5" w:rsidP="00891CD5">
      <w:pPr>
        <w:pStyle w:val="Heading1"/>
        <w:rPr>
          <w:rtl/>
        </w:rPr>
      </w:pPr>
      <w:r>
        <w:rPr>
          <w:rFonts w:hint="cs"/>
          <w:rtl/>
        </w:rPr>
        <w:t xml:space="preserve">أولاً- </w:t>
      </w:r>
      <w:r w:rsidRPr="006E1D3A">
        <w:rPr>
          <w:rtl/>
        </w:rPr>
        <w:t>أحكام الن</w:t>
      </w:r>
      <w:r>
        <w:rPr>
          <w:rFonts w:hint="cs"/>
          <w:rtl/>
        </w:rPr>
        <w:t>ّ</w:t>
      </w:r>
      <w:r>
        <w:rPr>
          <w:rtl/>
        </w:rPr>
        <w:t>ظر وا</w:t>
      </w:r>
      <w:r>
        <w:rPr>
          <w:rFonts w:hint="cs"/>
          <w:rtl/>
        </w:rPr>
        <w:t>للّ</w:t>
      </w:r>
      <w:r w:rsidRPr="006E1D3A">
        <w:rPr>
          <w:rtl/>
        </w:rPr>
        <w:t>مس</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09"/>
        <w:gridCol w:w="3341"/>
        <w:gridCol w:w="2166"/>
      </w:tblGrid>
      <w:tr w:rsidR="00891CD5" w:rsidRPr="006E1D3A" w:rsidTr="00891CD5">
        <w:trPr>
          <w:trHeight w:val="517"/>
        </w:trPr>
        <w:tc>
          <w:tcPr>
            <w:tcW w:w="3116" w:type="pct"/>
          </w:tcPr>
          <w:p w:rsidR="00891CD5" w:rsidRPr="006E1D3A" w:rsidRDefault="00891CD5" w:rsidP="00176B10">
            <w:pPr>
              <w:pStyle w:val="nass"/>
              <w:spacing w:line="240" w:lineRule="auto"/>
              <w:ind w:firstLine="0"/>
              <w:rPr>
                <w:rFonts w:ascii="Traditional Arabic" w:hAnsi="Traditional Arabic" w:cs="Traditional Arabic"/>
                <w:sz w:val="32"/>
                <w:szCs w:val="32"/>
                <w:rtl/>
              </w:rPr>
            </w:pPr>
            <w:r w:rsidRPr="006E1D3A">
              <w:rPr>
                <w:rFonts w:ascii="Traditional Arabic" w:hAnsi="Traditional Arabic" w:cs="Traditional Arabic"/>
                <w:sz w:val="32"/>
                <w:szCs w:val="32"/>
                <w:rtl/>
              </w:rPr>
              <w:t>عندما ي</w:t>
            </w:r>
            <w:r>
              <w:rPr>
                <w:rFonts w:ascii="Traditional Arabic" w:hAnsi="Traditional Arabic" w:cs="Traditional Arabic"/>
                <w:sz w:val="32"/>
                <w:szCs w:val="32"/>
                <w:rtl/>
              </w:rPr>
              <w:t>ستلزم علاج المريض النظر إلى</w:t>
            </w:r>
            <w:r>
              <w:rPr>
                <w:rFonts w:ascii="Traditional Arabic" w:hAnsi="Traditional Arabic" w:cs="Traditional Arabic" w:hint="cs"/>
                <w:sz w:val="32"/>
                <w:szCs w:val="32"/>
                <w:rtl/>
              </w:rPr>
              <w:t xml:space="preserve"> </w:t>
            </w:r>
            <w:r w:rsidRPr="006E1D3A">
              <w:rPr>
                <w:rFonts w:ascii="Traditional Arabic" w:hAnsi="Traditional Arabic" w:cs="Traditional Arabic"/>
                <w:sz w:val="32"/>
                <w:szCs w:val="32"/>
                <w:rtl/>
              </w:rPr>
              <w:t xml:space="preserve">ما لا يحل النظر </w:t>
            </w:r>
            <w:r>
              <w:rPr>
                <w:rFonts w:ascii="Traditional Arabic" w:hAnsi="Traditional Arabic" w:cs="Traditional Arabic"/>
                <w:sz w:val="32"/>
                <w:szCs w:val="32"/>
                <w:rtl/>
              </w:rPr>
              <w:t>إليه أو لمس ما لا يجوز لمسه منه</w:t>
            </w:r>
            <w:r w:rsidRPr="006E1D3A">
              <w:rPr>
                <w:rFonts w:ascii="Traditional Arabic" w:hAnsi="Traditional Arabic" w:cs="Traditional Arabic"/>
                <w:sz w:val="32"/>
                <w:szCs w:val="32"/>
                <w:rtl/>
              </w:rPr>
              <w:t>، كتغيير وتقطيب وفك الجرح، وتركيب الميل، وغيرها لا يجوز لغير المماثل مباشرته مع وجود المماثل، وإلا جاز إذا اقتضت ضرورة العلاج ذلك على أن يقتصر على مقدار الضرورة فقط.</w:t>
            </w:r>
          </w:p>
        </w:tc>
        <w:tc>
          <w:tcPr>
            <w:tcW w:w="1143" w:type="pct"/>
            <w:tcBorders>
              <w:right w:val="single" w:sz="4" w:space="0" w:color="auto"/>
            </w:tcBorders>
          </w:tcPr>
          <w:p w:rsidR="00891CD5" w:rsidRPr="006E1D3A" w:rsidRDefault="00891CD5" w:rsidP="00516095">
            <w:pPr>
              <w:numPr>
                <w:ilvl w:val="0"/>
                <w:numId w:val="1"/>
              </w:numPr>
              <w:spacing w:after="0" w:line="240" w:lineRule="auto"/>
              <w:ind w:left="742"/>
              <w:jc w:val="lowKashida"/>
              <w:rPr>
                <w:rFonts w:ascii="Traditional Arabic" w:eastAsia="Times New Roman" w:hAnsi="Traditional Arabic" w:cs="Traditional Arabic"/>
                <w:b/>
                <w:bCs/>
                <w:sz w:val="32"/>
                <w:szCs w:val="32"/>
                <w:rtl/>
              </w:rPr>
            </w:pPr>
            <w:r w:rsidRPr="006E1D3A">
              <w:rPr>
                <w:rFonts w:ascii="Traditional Arabic" w:eastAsia="Times New Roman" w:hAnsi="Traditional Arabic" w:cs="Traditional Arabic"/>
                <w:b/>
                <w:bCs/>
                <w:sz w:val="32"/>
                <w:szCs w:val="32"/>
                <w:rtl/>
              </w:rPr>
              <w:t xml:space="preserve">النظر إلى ما يحل له </w:t>
            </w:r>
          </w:p>
        </w:tc>
        <w:tc>
          <w:tcPr>
            <w:tcW w:w="741" w:type="pct"/>
            <w:vMerge w:val="restart"/>
            <w:tcBorders>
              <w:left w:val="single" w:sz="4" w:space="0" w:color="auto"/>
            </w:tcBorders>
            <w:vAlign w:val="center"/>
          </w:tcPr>
          <w:p w:rsidR="00891CD5" w:rsidRPr="006E1D3A" w:rsidRDefault="00891CD5" w:rsidP="00176B10">
            <w:pPr>
              <w:pStyle w:val="ListParagraph"/>
              <w:ind w:left="0"/>
              <w:jc w:val="lowKashida"/>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6E1D3A" w:rsidRDefault="00891CD5" w:rsidP="00176B10">
            <w:pPr>
              <w:pStyle w:val="nass"/>
              <w:spacing w:line="240" w:lineRule="auto"/>
              <w:ind w:firstLine="0"/>
              <w:rPr>
                <w:rFonts w:ascii="Traditional Arabic" w:hAnsi="Traditional Arabic" w:cs="Traditional Arabic"/>
                <w:sz w:val="32"/>
                <w:szCs w:val="32"/>
                <w:rtl/>
              </w:rPr>
            </w:pPr>
            <w:r w:rsidRPr="006E1D3A">
              <w:rPr>
                <w:rFonts w:ascii="Traditional Arabic" w:hAnsi="Traditional Arabic" w:cs="Traditional Arabic"/>
                <w:sz w:val="32"/>
                <w:szCs w:val="32"/>
                <w:rtl/>
              </w:rPr>
              <w:t>إذا أمكن علاج غير المماثل باستعمال القفازات، يجوز ذلك من جهة اللمس (إذا استعمل القفازات) ما لم يترتّب عليه مفسدة أخرى من قبيل تحريك الشهوة ونحوه، وأما من جهة النظر فلا يجوز</w:t>
            </w:r>
            <w:r>
              <w:rPr>
                <w:rFonts w:ascii="Traditional Arabic" w:hAnsi="Traditional Arabic" w:cs="Traditional Arabic" w:hint="cs"/>
                <w:sz w:val="32"/>
                <w:szCs w:val="32"/>
                <w:rtl/>
              </w:rPr>
              <w:t xml:space="preserve"> النظر</w:t>
            </w:r>
            <w:r w:rsidRPr="006E1D3A">
              <w:rPr>
                <w:rFonts w:ascii="Traditional Arabic" w:hAnsi="Traditional Arabic" w:cs="Traditional Arabic"/>
                <w:sz w:val="32"/>
                <w:szCs w:val="32"/>
                <w:rtl/>
              </w:rPr>
              <w:t xml:space="preserve"> إلى ما لا يجوز النظر إليه اختياراً من غير المم</w:t>
            </w:r>
            <w:r>
              <w:rPr>
                <w:rFonts w:ascii="Traditional Arabic" w:hAnsi="Traditional Arabic" w:cs="Traditional Arabic"/>
                <w:sz w:val="32"/>
                <w:szCs w:val="32"/>
                <w:rtl/>
              </w:rPr>
              <w:t>اثل إلا مع الضرورة وفقد المماثل</w:t>
            </w:r>
            <w:r>
              <w:rPr>
                <w:rFonts w:ascii="Traditional Arabic" w:hAnsi="Traditional Arabic" w:cs="Traditional Arabic" w:hint="cs"/>
                <w:sz w:val="32"/>
                <w:szCs w:val="32"/>
                <w:rtl/>
              </w:rPr>
              <w:t>، وإذا أمكن من خلال المرآة وجب.</w:t>
            </w:r>
          </w:p>
        </w:tc>
        <w:tc>
          <w:tcPr>
            <w:tcW w:w="1143" w:type="pct"/>
            <w:tcBorders>
              <w:right w:val="single" w:sz="4" w:space="0" w:color="auto"/>
            </w:tcBorders>
          </w:tcPr>
          <w:p w:rsidR="00891CD5" w:rsidRPr="006E1D3A"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rPr>
            </w:pPr>
            <w:r w:rsidRPr="006E1D3A">
              <w:rPr>
                <w:rFonts w:ascii="Traditional Arabic" w:eastAsia="Times New Roman" w:hAnsi="Traditional Arabic" w:cs="Traditional Arabic"/>
                <w:b/>
                <w:bCs/>
                <w:sz w:val="32"/>
                <w:szCs w:val="32"/>
                <w:rtl/>
                <w:lang w:bidi="ar-YE"/>
              </w:rPr>
              <w:t>علاج غير المماثل باستعمال القفازات</w:t>
            </w:r>
          </w:p>
        </w:tc>
        <w:tc>
          <w:tcPr>
            <w:tcW w:w="741" w:type="pct"/>
            <w:vMerge/>
            <w:tcBorders>
              <w:left w:val="single" w:sz="4" w:space="0" w:color="auto"/>
            </w:tcBorders>
            <w:vAlign w:val="center"/>
          </w:tcPr>
          <w:p w:rsidR="00891CD5" w:rsidRPr="006E1D3A" w:rsidRDefault="00891CD5" w:rsidP="00176B10">
            <w:pPr>
              <w:pStyle w:val="ListParagraph"/>
              <w:spacing w:after="0" w:line="240" w:lineRule="auto"/>
              <w:ind w:left="340"/>
              <w:jc w:val="lowKashida"/>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6E1D3A" w:rsidRDefault="00891CD5" w:rsidP="00176B10">
            <w:pPr>
              <w:pStyle w:val="nass"/>
              <w:spacing w:line="240" w:lineRule="auto"/>
              <w:ind w:firstLine="0"/>
              <w:rPr>
                <w:rFonts w:ascii="Traditional Arabic" w:hAnsi="Traditional Arabic" w:cs="Traditional Arabic"/>
                <w:sz w:val="32"/>
                <w:szCs w:val="32"/>
                <w:rtl/>
              </w:rPr>
            </w:pPr>
            <w:r w:rsidRPr="006E1D3A">
              <w:rPr>
                <w:rFonts w:ascii="Traditional Arabic" w:hAnsi="Traditional Arabic" w:cs="Traditional Arabic"/>
                <w:sz w:val="32"/>
                <w:szCs w:val="32"/>
                <w:rtl/>
              </w:rPr>
              <w:t>لا إشكال في علاج الطفل الصغير غير المكلف من غير المماثل، ولكن لا يجوز النظر إلى عورة الطفل المميّز، والمميز هو من يميّز بين الحسن والقبيح في الأمور.</w:t>
            </w:r>
          </w:p>
        </w:tc>
        <w:tc>
          <w:tcPr>
            <w:tcW w:w="1143" w:type="pct"/>
            <w:tcBorders>
              <w:right w:val="single" w:sz="4" w:space="0" w:color="auto"/>
            </w:tcBorders>
          </w:tcPr>
          <w:p w:rsidR="00891CD5" w:rsidRPr="006E1D3A"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lang w:bidi="ar-YE"/>
              </w:rPr>
            </w:pPr>
            <w:r w:rsidRPr="006E1D3A">
              <w:rPr>
                <w:rFonts w:ascii="Traditional Arabic" w:eastAsia="Times New Roman" w:hAnsi="Traditional Arabic" w:cs="Traditional Arabic"/>
                <w:b/>
                <w:bCs/>
                <w:sz w:val="32"/>
                <w:szCs w:val="32"/>
                <w:rtl/>
                <w:lang w:bidi="ar-YE"/>
              </w:rPr>
              <w:t>علاج الطفل المميز</w:t>
            </w:r>
          </w:p>
        </w:tc>
        <w:tc>
          <w:tcPr>
            <w:tcW w:w="741" w:type="pct"/>
            <w:vMerge/>
            <w:tcBorders>
              <w:left w:val="single" w:sz="4" w:space="0" w:color="auto"/>
            </w:tcBorders>
            <w:vAlign w:val="center"/>
          </w:tcPr>
          <w:p w:rsidR="00891CD5" w:rsidRPr="006E1D3A" w:rsidRDefault="00891CD5" w:rsidP="00176B10">
            <w:pPr>
              <w:pStyle w:val="ListParagraph"/>
              <w:spacing w:after="0" w:line="240" w:lineRule="auto"/>
              <w:ind w:left="340"/>
              <w:jc w:val="lowKashida"/>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6E1D3A" w:rsidRDefault="00891CD5" w:rsidP="00176B10">
            <w:pPr>
              <w:pStyle w:val="nass"/>
              <w:spacing w:line="240" w:lineRule="auto"/>
              <w:ind w:firstLine="0"/>
              <w:rPr>
                <w:rFonts w:ascii="Traditional Arabic" w:hAnsi="Traditional Arabic" w:cs="Traditional Arabic"/>
                <w:sz w:val="32"/>
                <w:szCs w:val="32"/>
                <w:rtl/>
              </w:rPr>
            </w:pPr>
            <w:r w:rsidRPr="006E1D3A">
              <w:rPr>
                <w:rFonts w:ascii="Traditional Arabic" w:hAnsi="Traditional Arabic" w:cs="Traditional Arabic"/>
                <w:sz w:val="32"/>
                <w:szCs w:val="32"/>
                <w:rtl/>
              </w:rPr>
              <w:t>المراد بها ضرورة العلاج أي الت</w:t>
            </w:r>
            <w:r>
              <w:rPr>
                <w:rFonts w:ascii="Traditional Arabic" w:hAnsi="Traditional Arabic" w:cs="Traditional Arabic"/>
                <w:sz w:val="32"/>
                <w:szCs w:val="32"/>
                <w:rtl/>
              </w:rPr>
              <w:t>ي لا يتم العلاج المطلوب إلا بها</w:t>
            </w:r>
            <w:r w:rsidRPr="006E1D3A">
              <w:rPr>
                <w:rFonts w:ascii="Traditional Arabic" w:hAnsi="Traditional Arabic" w:cs="Traditional Arabic"/>
                <w:sz w:val="32"/>
                <w:szCs w:val="32"/>
                <w:rtl/>
              </w:rPr>
              <w:t>، والتشخيص على المكلف نفسه.</w:t>
            </w:r>
          </w:p>
        </w:tc>
        <w:tc>
          <w:tcPr>
            <w:tcW w:w="1143" w:type="pct"/>
            <w:tcBorders>
              <w:right w:val="single" w:sz="4" w:space="0" w:color="auto"/>
            </w:tcBorders>
          </w:tcPr>
          <w:p w:rsidR="00891CD5" w:rsidRPr="006E1D3A"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lang w:bidi="ar-YE"/>
              </w:rPr>
            </w:pPr>
            <w:r w:rsidRPr="006E1D3A">
              <w:rPr>
                <w:rFonts w:ascii="Traditional Arabic" w:eastAsia="Times New Roman" w:hAnsi="Traditional Arabic" w:cs="Traditional Arabic"/>
                <w:b/>
                <w:bCs/>
                <w:sz w:val="32"/>
                <w:szCs w:val="32"/>
                <w:rtl/>
                <w:lang w:bidi="ar-YE"/>
              </w:rPr>
              <w:t xml:space="preserve">ما هي الضرورة التي تبيح هذه الأعمال؟ </w:t>
            </w:r>
          </w:p>
        </w:tc>
        <w:tc>
          <w:tcPr>
            <w:tcW w:w="741" w:type="pct"/>
            <w:vMerge/>
            <w:tcBorders>
              <w:left w:val="single" w:sz="4" w:space="0" w:color="auto"/>
            </w:tcBorders>
            <w:vAlign w:val="center"/>
          </w:tcPr>
          <w:p w:rsidR="00891CD5" w:rsidRPr="006E1D3A" w:rsidRDefault="00891CD5" w:rsidP="00176B10">
            <w:pPr>
              <w:pStyle w:val="ListParagraph"/>
              <w:spacing w:after="0" w:line="240" w:lineRule="auto"/>
              <w:ind w:left="340"/>
              <w:jc w:val="lowKashida"/>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6E1D3A" w:rsidRDefault="00891CD5" w:rsidP="00176B10">
            <w:pPr>
              <w:pStyle w:val="nass"/>
              <w:spacing w:line="240" w:lineRule="auto"/>
              <w:ind w:firstLine="0"/>
              <w:rPr>
                <w:rFonts w:ascii="Traditional Arabic" w:hAnsi="Traditional Arabic" w:cs="Traditional Arabic"/>
                <w:sz w:val="32"/>
                <w:szCs w:val="32"/>
                <w:rtl/>
              </w:rPr>
            </w:pPr>
            <w:r w:rsidRPr="006E1D3A">
              <w:rPr>
                <w:rFonts w:ascii="Traditional Arabic" w:hAnsi="Traditional Arabic" w:cs="Traditional Arabic"/>
                <w:sz w:val="32"/>
                <w:szCs w:val="32"/>
                <w:rtl/>
              </w:rPr>
              <w:t>لا يجوز لإدارة المستشفى إصدار قرارات تستلزم بطبيعتها ارتكاب الحرام، كالنظر المحرم واللمس المحرم وعليها تأمين الممر</w:t>
            </w:r>
            <w:r>
              <w:rPr>
                <w:rFonts w:ascii="Traditional Arabic" w:hAnsi="Traditional Arabic" w:cs="Traditional Arabic" w:hint="cs"/>
                <w:sz w:val="32"/>
                <w:szCs w:val="32"/>
                <w:rtl/>
              </w:rPr>
              <w:t>ّ</w:t>
            </w:r>
            <w:r w:rsidRPr="006E1D3A">
              <w:rPr>
                <w:rFonts w:ascii="Traditional Arabic" w:hAnsi="Traditional Arabic" w:cs="Traditional Arabic"/>
                <w:sz w:val="32"/>
                <w:szCs w:val="32"/>
                <w:rtl/>
              </w:rPr>
              <w:t xml:space="preserve">ض المماثل للمريض. </w:t>
            </w:r>
          </w:p>
        </w:tc>
        <w:tc>
          <w:tcPr>
            <w:tcW w:w="1143" w:type="pct"/>
            <w:tcBorders>
              <w:right w:val="single" w:sz="4" w:space="0" w:color="auto"/>
            </w:tcBorders>
          </w:tcPr>
          <w:p w:rsidR="00891CD5" w:rsidRPr="006E1D3A"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lang w:bidi="ar-YE"/>
              </w:rPr>
            </w:pPr>
            <w:r w:rsidRPr="006E1D3A">
              <w:rPr>
                <w:rFonts w:ascii="Traditional Arabic" w:eastAsia="Times New Roman" w:hAnsi="Traditional Arabic" w:cs="Traditional Arabic"/>
                <w:b/>
                <w:bCs/>
                <w:sz w:val="32"/>
                <w:szCs w:val="32"/>
                <w:rtl/>
                <w:lang w:bidi="ar-YE"/>
              </w:rPr>
              <w:t>إصدار قرارات تستلزم الحرام</w:t>
            </w:r>
          </w:p>
        </w:tc>
        <w:tc>
          <w:tcPr>
            <w:tcW w:w="741" w:type="pct"/>
            <w:vMerge/>
            <w:tcBorders>
              <w:left w:val="single" w:sz="4" w:space="0" w:color="auto"/>
            </w:tcBorders>
            <w:vAlign w:val="center"/>
          </w:tcPr>
          <w:p w:rsidR="00891CD5" w:rsidRPr="006E1D3A" w:rsidRDefault="00891CD5" w:rsidP="00176B10">
            <w:pPr>
              <w:pStyle w:val="ListParagraph"/>
              <w:spacing w:after="0" w:line="240" w:lineRule="auto"/>
              <w:ind w:left="340"/>
              <w:jc w:val="lowKashida"/>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6E1D3A" w:rsidRDefault="00891CD5" w:rsidP="00176B10">
            <w:pPr>
              <w:pStyle w:val="nass"/>
              <w:spacing w:line="240" w:lineRule="auto"/>
              <w:ind w:firstLine="0"/>
              <w:rPr>
                <w:rFonts w:ascii="Traditional Arabic" w:hAnsi="Traditional Arabic" w:cs="Traditional Arabic"/>
                <w:sz w:val="32"/>
                <w:szCs w:val="32"/>
                <w:rtl/>
              </w:rPr>
            </w:pPr>
            <w:r w:rsidRPr="006E1D3A">
              <w:rPr>
                <w:rFonts w:ascii="Traditional Arabic" w:hAnsi="Traditional Arabic" w:cs="Traditional Arabic"/>
                <w:sz w:val="32"/>
                <w:szCs w:val="32"/>
                <w:rtl/>
              </w:rPr>
              <w:t>لا يجوز للممر</w:t>
            </w:r>
            <w:r>
              <w:rPr>
                <w:rFonts w:ascii="Traditional Arabic" w:hAnsi="Traditional Arabic" w:cs="Traditional Arabic" w:hint="cs"/>
                <w:sz w:val="32"/>
                <w:szCs w:val="32"/>
                <w:rtl/>
              </w:rPr>
              <w:t>ّ</w:t>
            </w:r>
            <w:r w:rsidRPr="006E1D3A">
              <w:rPr>
                <w:rFonts w:ascii="Traditional Arabic" w:hAnsi="Traditional Arabic" w:cs="Traditional Arabic"/>
                <w:sz w:val="32"/>
                <w:szCs w:val="32"/>
                <w:rtl/>
              </w:rPr>
              <w:t>ض غير المماثل مباشرة المريض لمساً أو نظراً فيما لا يجوز له ذلك اختياراً، إلا أن يكون في ترك الفعل حرج شديد رافع للتكليف فيجوز بمقدار ما يرتفع به الحرج المذكور فقط.</w:t>
            </w:r>
          </w:p>
        </w:tc>
        <w:tc>
          <w:tcPr>
            <w:tcW w:w="1143" w:type="pct"/>
            <w:tcBorders>
              <w:right w:val="single" w:sz="4" w:space="0" w:color="auto"/>
            </w:tcBorders>
          </w:tcPr>
          <w:p w:rsidR="00891CD5" w:rsidRPr="006E1D3A"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lang w:bidi="ar-YE"/>
              </w:rPr>
            </w:pPr>
            <w:r w:rsidRPr="006E1D3A">
              <w:rPr>
                <w:rFonts w:ascii="Traditional Arabic" w:eastAsia="Times New Roman" w:hAnsi="Traditional Arabic" w:cs="Traditional Arabic"/>
                <w:b/>
                <w:bCs/>
                <w:sz w:val="32"/>
                <w:szCs w:val="32"/>
                <w:rtl/>
                <w:lang w:bidi="ar-YE"/>
              </w:rPr>
              <w:t>لا يجوز اللمس والنظر اختيار</w:t>
            </w:r>
            <w:r>
              <w:rPr>
                <w:rFonts w:ascii="Traditional Arabic" w:eastAsia="Times New Roman" w:hAnsi="Traditional Arabic" w:cs="Traditional Arabic" w:hint="cs"/>
                <w:b/>
                <w:bCs/>
                <w:sz w:val="32"/>
                <w:szCs w:val="32"/>
                <w:rtl/>
                <w:lang w:bidi="ar-YE"/>
              </w:rPr>
              <w:t>ً</w:t>
            </w:r>
            <w:r w:rsidRPr="006E1D3A">
              <w:rPr>
                <w:rFonts w:ascii="Traditional Arabic" w:eastAsia="Times New Roman" w:hAnsi="Traditional Arabic" w:cs="Traditional Arabic"/>
                <w:b/>
                <w:bCs/>
                <w:sz w:val="32"/>
                <w:szCs w:val="32"/>
                <w:rtl/>
                <w:lang w:bidi="ar-YE"/>
              </w:rPr>
              <w:t>ا</w:t>
            </w:r>
          </w:p>
        </w:tc>
        <w:tc>
          <w:tcPr>
            <w:tcW w:w="741" w:type="pct"/>
            <w:vMerge/>
            <w:tcBorders>
              <w:left w:val="single" w:sz="4" w:space="0" w:color="auto"/>
            </w:tcBorders>
            <w:vAlign w:val="center"/>
          </w:tcPr>
          <w:p w:rsidR="00891CD5" w:rsidRPr="006E1D3A" w:rsidRDefault="00891CD5" w:rsidP="00176B10">
            <w:pPr>
              <w:pStyle w:val="ListParagraph"/>
              <w:spacing w:after="0" w:line="240" w:lineRule="auto"/>
              <w:ind w:left="340"/>
              <w:jc w:val="lowKashida"/>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6E1D3A" w:rsidRDefault="00891CD5" w:rsidP="00176B10">
            <w:pPr>
              <w:pStyle w:val="nass"/>
              <w:spacing w:line="240" w:lineRule="auto"/>
              <w:ind w:firstLine="0"/>
              <w:rPr>
                <w:rFonts w:ascii="Traditional Arabic" w:hAnsi="Traditional Arabic" w:cs="Traditional Arabic"/>
                <w:sz w:val="32"/>
                <w:szCs w:val="32"/>
                <w:rtl/>
              </w:rPr>
            </w:pPr>
            <w:r w:rsidRPr="006E1D3A">
              <w:rPr>
                <w:rFonts w:ascii="Traditional Arabic" w:hAnsi="Traditional Arabic" w:cs="Traditional Arabic"/>
                <w:sz w:val="32"/>
                <w:szCs w:val="32"/>
                <w:rtl/>
              </w:rPr>
              <w:t xml:space="preserve">الحرج أو الضرر الشخصي يختلف باختلاف الأشخاص، ولذلك يرجع في تشخيصه إلى المكلّف نفسه. والمراد </w:t>
            </w:r>
            <w:r w:rsidRPr="006E1D3A">
              <w:rPr>
                <w:rFonts w:ascii="Traditional Arabic" w:hAnsi="Traditional Arabic" w:cs="Traditional Arabic"/>
                <w:sz w:val="32"/>
                <w:szCs w:val="32"/>
                <w:rtl/>
              </w:rPr>
              <w:lastRenderedPageBreak/>
              <w:t>من الحرج الرافع للتكليف هو ما فيه مشقّة شديدة لا ت</w:t>
            </w:r>
            <w:r>
              <w:rPr>
                <w:rFonts w:ascii="Traditional Arabic" w:hAnsi="Traditional Arabic" w:cs="Traditional Arabic" w:hint="cs"/>
                <w:sz w:val="32"/>
                <w:szCs w:val="32"/>
                <w:rtl/>
              </w:rPr>
              <w:t>ُ</w:t>
            </w:r>
            <w:r w:rsidRPr="006E1D3A">
              <w:rPr>
                <w:rFonts w:ascii="Traditional Arabic" w:hAnsi="Traditional Arabic" w:cs="Traditional Arabic"/>
                <w:sz w:val="32"/>
                <w:szCs w:val="32"/>
                <w:rtl/>
              </w:rPr>
              <w:t>ت</w:t>
            </w:r>
            <w:r>
              <w:rPr>
                <w:rFonts w:ascii="Traditional Arabic" w:hAnsi="Traditional Arabic" w:cs="Traditional Arabic" w:hint="cs"/>
                <w:sz w:val="32"/>
                <w:szCs w:val="32"/>
                <w:rtl/>
              </w:rPr>
              <w:t>َ</w:t>
            </w:r>
            <w:r w:rsidRPr="006E1D3A">
              <w:rPr>
                <w:rFonts w:ascii="Traditional Arabic" w:hAnsi="Traditional Arabic" w:cs="Traditional Arabic"/>
                <w:sz w:val="32"/>
                <w:szCs w:val="32"/>
                <w:rtl/>
              </w:rPr>
              <w:t>حم</w:t>
            </w:r>
            <w:r>
              <w:rPr>
                <w:rFonts w:ascii="Traditional Arabic" w:hAnsi="Traditional Arabic" w:cs="Traditional Arabic" w:hint="cs"/>
                <w:sz w:val="32"/>
                <w:szCs w:val="32"/>
                <w:rtl/>
              </w:rPr>
              <w:t>َّ</w:t>
            </w:r>
            <w:r w:rsidRPr="006E1D3A">
              <w:rPr>
                <w:rFonts w:ascii="Traditional Arabic" w:hAnsi="Traditional Arabic" w:cs="Traditional Arabic"/>
                <w:sz w:val="32"/>
                <w:szCs w:val="32"/>
                <w:rtl/>
              </w:rPr>
              <w:t>ل عادة. والمراد من الضرر الرافع للتكليف هو الضرر المعتد به عند العقلاء.</w:t>
            </w:r>
          </w:p>
        </w:tc>
        <w:tc>
          <w:tcPr>
            <w:tcW w:w="1143" w:type="pct"/>
            <w:tcBorders>
              <w:right w:val="single" w:sz="4" w:space="0" w:color="auto"/>
            </w:tcBorders>
          </w:tcPr>
          <w:p w:rsidR="00891CD5" w:rsidRPr="006E1D3A" w:rsidRDefault="00891CD5" w:rsidP="00516095">
            <w:pPr>
              <w:numPr>
                <w:ilvl w:val="0"/>
                <w:numId w:val="1"/>
              </w:numPr>
              <w:spacing w:after="0" w:line="240" w:lineRule="auto"/>
              <w:ind w:left="743"/>
              <w:jc w:val="lowKashida"/>
              <w:rPr>
                <w:rFonts w:ascii="Traditional Arabic" w:eastAsia="Times New Roman" w:hAnsi="Traditional Arabic" w:cs="Traditional Arabic"/>
                <w:b/>
                <w:bCs/>
                <w:sz w:val="32"/>
                <w:szCs w:val="32"/>
                <w:rtl/>
                <w:lang w:bidi="ar-YE"/>
              </w:rPr>
            </w:pPr>
            <w:r w:rsidRPr="006E1D3A">
              <w:rPr>
                <w:rFonts w:ascii="Traditional Arabic" w:eastAsia="Times New Roman" w:hAnsi="Traditional Arabic" w:cs="Traditional Arabic"/>
                <w:b/>
                <w:bCs/>
                <w:sz w:val="32"/>
                <w:szCs w:val="32"/>
                <w:rtl/>
                <w:lang w:bidi="ar-YE"/>
              </w:rPr>
              <w:lastRenderedPageBreak/>
              <w:t xml:space="preserve">كيف يتم تشخيص الحرج </w:t>
            </w:r>
            <w:r w:rsidRPr="006E1D3A">
              <w:rPr>
                <w:rFonts w:ascii="Traditional Arabic" w:eastAsia="Times New Roman" w:hAnsi="Traditional Arabic" w:cs="Traditional Arabic"/>
                <w:b/>
                <w:bCs/>
                <w:sz w:val="32"/>
                <w:szCs w:val="32"/>
                <w:rtl/>
                <w:lang w:bidi="ar-YE"/>
              </w:rPr>
              <w:lastRenderedPageBreak/>
              <w:t>أو الضرر؟</w:t>
            </w:r>
          </w:p>
        </w:tc>
        <w:tc>
          <w:tcPr>
            <w:tcW w:w="741" w:type="pct"/>
            <w:vMerge/>
            <w:tcBorders>
              <w:left w:val="single" w:sz="4" w:space="0" w:color="auto"/>
            </w:tcBorders>
            <w:vAlign w:val="center"/>
          </w:tcPr>
          <w:p w:rsidR="00891CD5" w:rsidRPr="006E1D3A" w:rsidRDefault="00891CD5" w:rsidP="00176B10">
            <w:pPr>
              <w:pStyle w:val="ListParagraph"/>
              <w:spacing w:after="0" w:line="240" w:lineRule="auto"/>
              <w:ind w:left="340"/>
              <w:jc w:val="lowKashida"/>
              <w:rPr>
                <w:rFonts w:ascii="Traditional Arabic" w:hAnsi="Traditional Arabic" w:cs="Traditional Arabic"/>
                <w:b/>
                <w:bCs/>
                <w:sz w:val="32"/>
                <w:szCs w:val="32"/>
                <w:rtl/>
              </w:rPr>
            </w:pPr>
          </w:p>
        </w:tc>
      </w:tr>
    </w:tbl>
    <w:p w:rsidR="00891CD5" w:rsidRDefault="00891CD5" w:rsidP="00891CD5">
      <w:pPr>
        <w:pStyle w:val="Heading1"/>
        <w:rPr>
          <w:rtl/>
        </w:rPr>
      </w:pPr>
      <w:r>
        <w:rPr>
          <w:rFonts w:hint="cs"/>
          <w:rtl/>
        </w:rPr>
        <w:lastRenderedPageBreak/>
        <w:t xml:space="preserve">ثانياً- </w:t>
      </w:r>
      <w:r w:rsidRPr="006E1D3A">
        <w:rPr>
          <w:rtl/>
        </w:rPr>
        <w:t>الأخطاء الطبي</w:t>
      </w:r>
      <w:r>
        <w:rPr>
          <w:rFonts w:hint="cs"/>
          <w:rtl/>
        </w:rPr>
        <w:t>ّ</w:t>
      </w:r>
      <w:r w:rsidRPr="006E1D3A">
        <w:rPr>
          <w:rtl/>
        </w:rPr>
        <w:t>ة</w:t>
      </w:r>
      <w:r>
        <w:rPr>
          <w:rFonts w:hint="cs"/>
          <w:rtl/>
        </w:rPr>
        <w:t>:</w:t>
      </w:r>
    </w:p>
    <w:p w:rsidR="00891CD5" w:rsidRPr="00262766" w:rsidRDefault="00891CD5" w:rsidP="00891CD5">
      <w:pPr>
        <w:pStyle w:val="nass"/>
        <w:spacing w:line="240" w:lineRule="auto"/>
        <w:ind w:firstLine="0"/>
        <w:jc w:val="left"/>
        <w:rPr>
          <w:rFonts w:ascii="Traditional Arabic" w:hAnsi="Traditional Arabic" w:cs="Traditional Arabic"/>
          <w:b/>
          <w:bCs/>
          <w:sz w:val="32"/>
          <w:szCs w:val="32"/>
          <w:rtl/>
        </w:rPr>
      </w:pPr>
      <w:r w:rsidRPr="00262766">
        <w:rPr>
          <w:rFonts w:ascii="Traditional Arabic" w:hAnsi="Traditional Arabic" w:cs="Traditional Arabic" w:hint="cs"/>
          <w:b/>
          <w:bCs/>
          <w:sz w:val="32"/>
          <w:szCs w:val="32"/>
          <w:rtl/>
        </w:rPr>
        <w:t>دراسة حالة</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 xml:space="preserve">أعطى الممرض حقنة للمريض فتفاعلت بشكل كبير في جسمه وأدت إلى ضربات قلب سريعة نتج عنه وفاته. </w:t>
      </w:r>
    </w:p>
    <w:p w:rsidR="00891CD5" w:rsidRPr="00262766" w:rsidRDefault="00891CD5" w:rsidP="00891CD5">
      <w:pPr>
        <w:pStyle w:val="nass"/>
        <w:spacing w:line="240" w:lineRule="auto"/>
        <w:ind w:firstLine="0"/>
        <w:jc w:val="left"/>
        <w:rPr>
          <w:rFonts w:ascii="Traditional Arabic" w:hAnsi="Traditional Arabic" w:cs="Traditional Arabic"/>
          <w:b/>
          <w:bCs/>
          <w:sz w:val="32"/>
          <w:szCs w:val="32"/>
          <w:rtl/>
        </w:rPr>
      </w:pPr>
      <w:r w:rsidRPr="00262766">
        <w:rPr>
          <w:rFonts w:ascii="Traditional Arabic" w:hAnsi="Traditional Arabic" w:cs="Traditional Arabic" w:hint="cs"/>
          <w:b/>
          <w:bCs/>
          <w:sz w:val="32"/>
          <w:szCs w:val="32"/>
          <w:rtl/>
        </w:rPr>
        <w:t xml:space="preserve">الأسئلة: </w:t>
      </w:r>
    </w:p>
    <w:p w:rsidR="00891CD5" w:rsidRDefault="00891CD5" w:rsidP="00891CD5">
      <w:pPr>
        <w:pStyle w:val="nass"/>
        <w:spacing w:line="240" w:lineRule="auto"/>
        <w:ind w:left="720"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 xml:space="preserve">هل يضمن الطبيب والممرض في هذه الحالة وعليهم الدية: </w:t>
      </w:r>
    </w:p>
    <w:p w:rsidR="00891CD5" w:rsidRDefault="00891CD5" w:rsidP="00516095">
      <w:pPr>
        <w:pStyle w:val="nass"/>
        <w:numPr>
          <w:ilvl w:val="0"/>
          <w:numId w:val="6"/>
        </w:numPr>
        <w:spacing w:line="240" w:lineRule="auto"/>
        <w:jc w:val="left"/>
        <w:rPr>
          <w:rFonts w:ascii="Traditional Arabic" w:hAnsi="Traditional Arabic" w:cs="Traditional Arabic"/>
          <w:sz w:val="32"/>
          <w:szCs w:val="32"/>
          <w:rtl/>
        </w:rPr>
      </w:pPr>
      <w:r>
        <w:rPr>
          <w:rFonts w:ascii="Traditional Arabic" w:hAnsi="Traditional Arabic" w:cs="Traditional Arabic" w:hint="cs"/>
          <w:sz w:val="32"/>
          <w:szCs w:val="32"/>
          <w:rtl/>
        </w:rPr>
        <w:t xml:space="preserve">في حال كون الطبيب من وصف الدواء الخطأ والممرض من باشر بإعطائه الدواء؟ </w:t>
      </w:r>
    </w:p>
    <w:p w:rsidR="00891CD5" w:rsidRDefault="00891CD5" w:rsidP="00891CD5">
      <w:pPr>
        <w:rPr>
          <w:rFonts w:ascii="Traditional Arabic" w:hAnsi="Traditional Arabic" w:cs="Traditional Arabic"/>
          <w:sz w:val="32"/>
          <w:szCs w:val="32"/>
          <w:rtl/>
        </w:rPr>
      </w:pPr>
      <w:r>
        <w:rPr>
          <w:rFonts w:ascii="Traditional Arabic" w:hAnsi="Traditional Arabic" w:cs="Traditional Arabic" w:hint="cs"/>
          <w:sz w:val="32"/>
          <w:szCs w:val="32"/>
          <w:rtl/>
        </w:rPr>
        <w:t>- في حال كون الطبيب من وصف الدواء الصحيح والممرض أعطى جرعة زائدة من الدواء عن طريق الخطأ؟</w:t>
      </w:r>
    </w:p>
    <w:p w:rsidR="00891CD5" w:rsidRDefault="00891CD5" w:rsidP="00891CD5">
      <w:pPr>
        <w:pStyle w:val="Heading1"/>
        <w:rPr>
          <w:rtl/>
        </w:rPr>
      </w:pPr>
      <w:r>
        <w:rPr>
          <w:rFonts w:hint="cs"/>
          <w:rtl/>
        </w:rPr>
        <w:t xml:space="preserve">ثانياً- </w:t>
      </w:r>
      <w:r w:rsidRPr="006E1D3A">
        <w:rPr>
          <w:rtl/>
        </w:rPr>
        <w:t>الأخطاء الطبي</w:t>
      </w:r>
      <w:r>
        <w:rPr>
          <w:rFonts w:hint="cs"/>
          <w:rtl/>
        </w:rPr>
        <w:t>ّ</w:t>
      </w:r>
      <w:r w:rsidRPr="006E1D3A">
        <w:rPr>
          <w:rtl/>
        </w:rPr>
        <w:t>ة</w:t>
      </w:r>
      <w:r>
        <w:rPr>
          <w:rFonts w:hint="cs"/>
          <w:rt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11"/>
        <w:gridCol w:w="7305"/>
      </w:tblGrid>
      <w:tr w:rsidR="00891CD5" w:rsidRPr="005F7375" w:rsidTr="00176B10">
        <w:tc>
          <w:tcPr>
            <w:tcW w:w="7676" w:type="dxa"/>
            <w:shd w:val="clear" w:color="auto" w:fill="auto"/>
          </w:tcPr>
          <w:p w:rsidR="00891CD5" w:rsidRPr="005F7375" w:rsidRDefault="00891CD5" w:rsidP="00891CD5">
            <w:pPr>
              <w:rPr>
                <w:rFonts w:ascii="Traditional Arabic" w:hAnsi="Traditional Arabic" w:cs="Traditional Arabic"/>
                <w:b/>
                <w:bCs/>
                <w:sz w:val="32"/>
                <w:szCs w:val="32"/>
              </w:rPr>
            </w:pPr>
            <w:r w:rsidRPr="005F7375">
              <w:rPr>
                <w:rFonts w:ascii="Traditional Arabic" w:eastAsia="Times New Roman" w:hAnsi="Traditional Arabic" w:cs="Traditional Arabic"/>
                <w:b/>
                <w:bCs/>
                <w:sz w:val="32"/>
                <w:szCs w:val="32"/>
                <w:rtl/>
              </w:rPr>
              <w:t>الخطأ من الممرض</w:t>
            </w:r>
          </w:p>
        </w:tc>
        <w:tc>
          <w:tcPr>
            <w:tcW w:w="7676" w:type="dxa"/>
            <w:shd w:val="clear" w:color="auto" w:fill="auto"/>
          </w:tcPr>
          <w:p w:rsidR="00891CD5" w:rsidRPr="005F7375" w:rsidRDefault="00891CD5" w:rsidP="00891CD5">
            <w:pPr>
              <w:rPr>
                <w:rFonts w:ascii="Traditional Arabic" w:hAnsi="Traditional Arabic" w:cs="Traditional Arabic"/>
                <w:b/>
                <w:bCs/>
                <w:sz w:val="32"/>
                <w:szCs w:val="32"/>
              </w:rPr>
            </w:pPr>
            <w:r w:rsidRPr="005F7375">
              <w:rPr>
                <w:rFonts w:ascii="Traditional Arabic" w:eastAsia="Times New Roman" w:hAnsi="Traditional Arabic" w:cs="Traditional Arabic"/>
                <w:b/>
                <w:bCs/>
                <w:sz w:val="32"/>
                <w:szCs w:val="32"/>
                <w:rtl/>
              </w:rPr>
              <w:t>الخطأ من الطبيب</w:t>
            </w:r>
          </w:p>
        </w:tc>
      </w:tr>
    </w:tbl>
    <w:p w:rsidR="00891CD5" w:rsidRDefault="00891CD5" w:rsidP="00891CD5">
      <w:pPr>
        <w:rPr>
          <w:rFonts w:ascii="Traditional Arabic" w:hAnsi="Traditional Arabic" w:cs="Traditional Arabic"/>
          <w:b/>
          <w:bCs/>
          <w:sz w:val="32"/>
          <w:szCs w:val="32"/>
          <w:rt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09"/>
        <w:gridCol w:w="3341"/>
        <w:gridCol w:w="2166"/>
      </w:tblGrid>
      <w:tr w:rsidR="00891CD5" w:rsidRPr="006E1D3A" w:rsidTr="00891CD5">
        <w:trPr>
          <w:trHeight w:val="517"/>
        </w:trPr>
        <w:tc>
          <w:tcPr>
            <w:tcW w:w="3116" w:type="pct"/>
          </w:tcPr>
          <w:p w:rsidR="00891CD5" w:rsidRPr="006E1D3A"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b/>
                <w:bCs/>
                <w:sz w:val="32"/>
                <w:szCs w:val="32"/>
                <w:rtl/>
                <w:lang w:bidi="ar-LB"/>
              </w:rPr>
              <w:t xml:space="preserve">ثانياً- </w:t>
            </w:r>
            <w:r w:rsidRPr="006E1D3A">
              <w:rPr>
                <w:rFonts w:ascii="Traditional Arabic" w:hAnsi="Traditional Arabic" w:cs="Traditional Arabic"/>
                <w:b/>
                <w:bCs/>
                <w:sz w:val="32"/>
                <w:szCs w:val="32"/>
                <w:rtl/>
                <w:lang w:bidi="ar-LB"/>
              </w:rPr>
              <w:t>الأخطاء الطبي</w:t>
            </w:r>
            <w:r>
              <w:rPr>
                <w:rFonts w:ascii="Traditional Arabic" w:hAnsi="Traditional Arabic" w:cs="Traditional Arabic" w:hint="cs"/>
                <w:b/>
                <w:bCs/>
                <w:sz w:val="32"/>
                <w:szCs w:val="32"/>
                <w:rtl/>
                <w:lang w:bidi="ar-LB"/>
              </w:rPr>
              <w:t>ّ</w:t>
            </w:r>
            <w:r w:rsidRPr="006E1D3A">
              <w:rPr>
                <w:rFonts w:ascii="Traditional Arabic" w:hAnsi="Traditional Arabic" w:cs="Traditional Arabic"/>
                <w:b/>
                <w:bCs/>
                <w:sz w:val="32"/>
                <w:szCs w:val="32"/>
                <w:rtl/>
                <w:lang w:bidi="ar-LB"/>
              </w:rPr>
              <w:t>ة</w:t>
            </w:r>
            <w:r w:rsidRPr="006E1D3A">
              <w:rPr>
                <w:rFonts w:ascii="Traditional Arabic" w:hAnsi="Traditional Arabic" w:cs="Traditional Arabic"/>
                <w:sz w:val="32"/>
                <w:szCs w:val="32"/>
                <w:rtl/>
              </w:rPr>
              <w:t>إذا وصف الطبيب دواء</w:t>
            </w:r>
            <w:r>
              <w:rPr>
                <w:rFonts w:ascii="Traditional Arabic" w:hAnsi="Traditional Arabic" w:cs="Traditional Arabic" w:hint="cs"/>
                <w:sz w:val="32"/>
                <w:szCs w:val="32"/>
                <w:rtl/>
              </w:rPr>
              <w:t>ً</w:t>
            </w:r>
            <w:r w:rsidRPr="006E1D3A">
              <w:rPr>
                <w:rFonts w:ascii="Traditional Arabic" w:hAnsi="Traditional Arabic" w:cs="Traditional Arabic"/>
                <w:sz w:val="32"/>
                <w:szCs w:val="32"/>
                <w:rtl/>
              </w:rPr>
              <w:t xml:space="preserve"> وقام الممرض بإعطائه للمريض، وكان ل</w:t>
            </w:r>
            <w:r>
              <w:rPr>
                <w:rFonts w:ascii="Traditional Arabic" w:hAnsi="Traditional Arabic" w:cs="Traditional Arabic"/>
                <w:sz w:val="32"/>
                <w:szCs w:val="32"/>
                <w:rtl/>
              </w:rPr>
              <w:t>ه مفعول</w:t>
            </w:r>
            <w:r>
              <w:rPr>
                <w:rFonts w:ascii="Traditional Arabic" w:hAnsi="Traditional Arabic" w:cs="Traditional Arabic" w:hint="cs"/>
                <w:sz w:val="32"/>
                <w:szCs w:val="32"/>
                <w:rtl/>
              </w:rPr>
              <w:t>ٌ</w:t>
            </w:r>
            <w:r>
              <w:rPr>
                <w:rFonts w:ascii="Traditional Arabic" w:hAnsi="Traditional Arabic" w:cs="Traditional Arabic"/>
                <w:sz w:val="32"/>
                <w:szCs w:val="32"/>
                <w:rtl/>
              </w:rPr>
              <w:t xml:space="preserve"> سلبي</w:t>
            </w:r>
            <w:r>
              <w:rPr>
                <w:rFonts w:ascii="Traditional Arabic" w:hAnsi="Traditional Arabic" w:cs="Traditional Arabic" w:hint="cs"/>
                <w:sz w:val="32"/>
                <w:szCs w:val="32"/>
                <w:rtl/>
              </w:rPr>
              <w:t>ٌّ</w:t>
            </w:r>
            <w:r w:rsidRPr="006E1D3A">
              <w:rPr>
                <w:rFonts w:ascii="Traditional Arabic" w:hAnsi="Traditional Arabic" w:cs="Traditional Arabic"/>
                <w:sz w:val="32"/>
                <w:szCs w:val="32"/>
                <w:rtl/>
              </w:rPr>
              <w:t xml:space="preserve"> انعطب على إثره المريض أو توفي يكون الطبيب هو الضامن لا الممرّض حتى لو كان هو الفاعل المباشر.</w:t>
            </w:r>
          </w:p>
        </w:tc>
        <w:tc>
          <w:tcPr>
            <w:tcW w:w="1143" w:type="pct"/>
            <w:tcBorders>
              <w:right w:val="single" w:sz="4" w:space="0" w:color="auto"/>
            </w:tcBorders>
          </w:tcPr>
          <w:p w:rsidR="00891CD5" w:rsidRPr="006E1D3A" w:rsidRDefault="00891CD5" w:rsidP="00516095">
            <w:pPr>
              <w:numPr>
                <w:ilvl w:val="0"/>
                <w:numId w:val="4"/>
              </w:numPr>
              <w:spacing w:after="0" w:line="240" w:lineRule="auto"/>
              <w:ind w:left="742"/>
              <w:rPr>
                <w:rFonts w:ascii="Traditional Arabic" w:eastAsia="Times New Roman" w:hAnsi="Traditional Arabic" w:cs="Traditional Arabic"/>
                <w:b/>
                <w:bCs/>
                <w:sz w:val="32"/>
                <w:szCs w:val="32"/>
                <w:rtl/>
              </w:rPr>
            </w:pPr>
            <w:r w:rsidRPr="006E1D3A">
              <w:rPr>
                <w:rFonts w:ascii="Traditional Arabic" w:eastAsia="Times New Roman" w:hAnsi="Traditional Arabic" w:cs="Traditional Arabic"/>
                <w:b/>
                <w:bCs/>
                <w:sz w:val="32"/>
                <w:szCs w:val="32"/>
                <w:rtl/>
              </w:rPr>
              <w:t xml:space="preserve">الخطأ من الطبيب </w:t>
            </w:r>
          </w:p>
        </w:tc>
        <w:tc>
          <w:tcPr>
            <w:tcW w:w="741" w:type="pct"/>
            <w:vMerge w:val="restart"/>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r w:rsidR="00891CD5" w:rsidRPr="006E1D3A" w:rsidTr="00891CD5">
        <w:trPr>
          <w:trHeight w:val="1074"/>
        </w:trPr>
        <w:tc>
          <w:tcPr>
            <w:tcW w:w="3116" w:type="pct"/>
          </w:tcPr>
          <w:p w:rsidR="00891CD5" w:rsidRPr="006E1D3A" w:rsidRDefault="00891CD5" w:rsidP="00891CD5">
            <w:pPr>
              <w:pStyle w:val="nass"/>
              <w:spacing w:line="240" w:lineRule="auto"/>
              <w:ind w:firstLine="0"/>
              <w:jc w:val="left"/>
              <w:rPr>
                <w:rFonts w:ascii="Traditional Arabic" w:hAnsi="Traditional Arabic" w:cs="Traditional Arabic"/>
                <w:sz w:val="32"/>
                <w:szCs w:val="32"/>
                <w:rtl/>
              </w:rPr>
            </w:pPr>
            <w:r w:rsidRPr="006E1D3A">
              <w:rPr>
                <w:rFonts w:ascii="Traditional Arabic" w:hAnsi="Traditional Arabic" w:cs="Traditional Arabic"/>
                <w:sz w:val="32"/>
                <w:szCs w:val="32"/>
                <w:rtl/>
              </w:rPr>
              <w:t>إذا وصف الطبيب للمريض دواء، وقام الممرض بإعطائه عن طريق الخطأ دواء آخر غير الدواء الموصوف من قبل الطبيب، وأدى هذا الدواء إلى عطب المريض أو إلى وفاته، يضمن الممرض العطب أو الوفاة.</w:t>
            </w:r>
          </w:p>
        </w:tc>
        <w:tc>
          <w:tcPr>
            <w:tcW w:w="1143" w:type="pct"/>
            <w:tcBorders>
              <w:right w:val="single" w:sz="4" w:space="0" w:color="auto"/>
            </w:tcBorders>
          </w:tcPr>
          <w:p w:rsidR="00891CD5" w:rsidRPr="006E1D3A" w:rsidRDefault="00891CD5" w:rsidP="00516095">
            <w:pPr>
              <w:numPr>
                <w:ilvl w:val="0"/>
                <w:numId w:val="4"/>
              </w:numPr>
              <w:spacing w:after="0" w:line="240" w:lineRule="auto"/>
              <w:ind w:left="742"/>
              <w:rPr>
                <w:rFonts w:ascii="Traditional Arabic" w:eastAsia="Times New Roman" w:hAnsi="Traditional Arabic" w:cs="Traditional Arabic"/>
                <w:b/>
                <w:bCs/>
                <w:sz w:val="32"/>
                <w:szCs w:val="32"/>
                <w:rtl/>
              </w:rPr>
            </w:pPr>
            <w:r w:rsidRPr="006E1D3A">
              <w:rPr>
                <w:rFonts w:ascii="Traditional Arabic" w:eastAsia="Times New Roman" w:hAnsi="Traditional Arabic" w:cs="Traditional Arabic"/>
                <w:b/>
                <w:bCs/>
                <w:sz w:val="32"/>
                <w:szCs w:val="32"/>
                <w:rtl/>
              </w:rPr>
              <w:t xml:space="preserve">الخطأ من الممرض </w:t>
            </w:r>
          </w:p>
        </w:tc>
        <w:tc>
          <w:tcPr>
            <w:tcW w:w="741" w:type="pct"/>
            <w:vMerge/>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bl>
    <w:p w:rsidR="00891CD5" w:rsidRDefault="00891CD5" w:rsidP="00891CD5">
      <w:pPr>
        <w:rPr>
          <w:rtl/>
        </w:rPr>
      </w:pPr>
    </w:p>
    <w:p w:rsidR="00891CD5" w:rsidRDefault="00891CD5" w:rsidP="00891CD5">
      <w:pPr>
        <w:pStyle w:val="Heading1"/>
        <w:rPr>
          <w:rtl/>
        </w:rPr>
      </w:pPr>
      <w:r>
        <w:rPr>
          <w:rFonts w:hint="cs"/>
          <w:rtl/>
        </w:rPr>
        <w:lastRenderedPageBreak/>
        <w:t xml:space="preserve">ثالثًا- </w:t>
      </w:r>
      <w:r>
        <w:rPr>
          <w:rtl/>
        </w:rPr>
        <w:t>أح</w:t>
      </w:r>
      <w:r w:rsidRPr="006E1D3A">
        <w:rPr>
          <w:rtl/>
        </w:rPr>
        <w:t>ك</w:t>
      </w:r>
      <w:r>
        <w:rPr>
          <w:rFonts w:hint="cs"/>
          <w:rtl/>
        </w:rPr>
        <w:t>ا</w:t>
      </w:r>
      <w:r w:rsidRPr="006E1D3A">
        <w:rPr>
          <w:rtl/>
        </w:rPr>
        <w:t>م المحتضر والميت</w:t>
      </w:r>
      <w:r w:rsidRPr="00654E84">
        <w:rPr>
          <w:rFonts w:hint="cs"/>
          <w:rtl/>
        </w:rPr>
        <w:t xml:space="preserve"> </w:t>
      </w:r>
      <w:r>
        <w:rPr>
          <w:rFonts w:hint="cs"/>
          <w:rtl/>
        </w:rPr>
        <w:t>:</w:t>
      </w:r>
    </w:p>
    <w:p w:rsidR="00891CD5" w:rsidRPr="00105AC0" w:rsidRDefault="00891CD5" w:rsidP="00891CD5">
      <w:pPr>
        <w:pStyle w:val="nass"/>
        <w:spacing w:line="240" w:lineRule="auto"/>
        <w:ind w:firstLine="0"/>
        <w:jc w:val="left"/>
        <w:rPr>
          <w:rFonts w:ascii="Traditional Arabic" w:hAnsi="Traditional Arabic" w:cs="Traditional Arabic"/>
          <w:b/>
          <w:bCs/>
          <w:sz w:val="32"/>
          <w:szCs w:val="32"/>
          <w:rtl/>
        </w:rPr>
      </w:pPr>
      <w:r w:rsidRPr="00105AC0">
        <w:rPr>
          <w:rFonts w:ascii="Traditional Arabic" w:hAnsi="Traditional Arabic" w:cs="Traditional Arabic" w:hint="cs"/>
          <w:b/>
          <w:bCs/>
          <w:sz w:val="32"/>
          <w:szCs w:val="32"/>
          <w:rtl/>
        </w:rPr>
        <w:t>دراسة حالة</w:t>
      </w:r>
    </w:p>
    <w:p w:rsidR="00891CD5" w:rsidRDefault="00891CD5" w:rsidP="00891CD5">
      <w:pPr>
        <w:pStyle w:val="nass"/>
        <w:spacing w:line="240" w:lineRule="auto"/>
        <w:ind w:firstLine="0"/>
        <w:jc w:val="left"/>
        <w:rPr>
          <w:rFonts w:ascii="Traditional Arabic" w:hAnsi="Traditional Arabic" w:cs="Traditional Arabic"/>
          <w:sz w:val="32"/>
          <w:szCs w:val="32"/>
          <w:rtl/>
        </w:rPr>
      </w:pPr>
      <w:r w:rsidRPr="00262766">
        <w:rPr>
          <w:rFonts w:ascii="Traditional Arabic" w:hAnsi="Traditional Arabic" w:cs="Traditional Arabic" w:hint="cs"/>
          <w:sz w:val="32"/>
          <w:szCs w:val="32"/>
          <w:rtl/>
        </w:rPr>
        <w:t xml:space="preserve">لم يكن مع أبي علي </w:t>
      </w:r>
      <w:r>
        <w:rPr>
          <w:rFonts w:ascii="Traditional Arabic" w:hAnsi="Traditional Arabic" w:cs="Traditional Arabic" w:hint="cs"/>
          <w:sz w:val="32"/>
          <w:szCs w:val="32"/>
          <w:rtl/>
        </w:rPr>
        <w:t xml:space="preserve">في غرفته في المستشفى </w:t>
      </w:r>
      <w:r w:rsidRPr="00262766">
        <w:rPr>
          <w:rFonts w:ascii="Traditional Arabic" w:hAnsi="Traditional Arabic" w:cs="Traditional Arabic" w:hint="cs"/>
          <w:sz w:val="32"/>
          <w:szCs w:val="32"/>
          <w:rtl/>
        </w:rPr>
        <w:t>أثناء احتضاره سوى الممرّض، فاتّصل بذويه ولكن حالة أبي علي ازدادت سوءاً وصار يلفظ أنفاسه ال</w:t>
      </w:r>
      <w:r>
        <w:rPr>
          <w:rFonts w:ascii="Traditional Arabic" w:hAnsi="Traditional Arabic" w:cs="Traditional Arabic" w:hint="cs"/>
          <w:sz w:val="32"/>
          <w:szCs w:val="32"/>
          <w:rtl/>
        </w:rPr>
        <w:t>أخيرة ولما</w:t>
      </w:r>
      <w:r w:rsidRPr="00262766">
        <w:rPr>
          <w:rFonts w:ascii="Traditional Arabic" w:hAnsi="Traditional Arabic" w:cs="Traditional Arabic" w:hint="cs"/>
          <w:sz w:val="32"/>
          <w:szCs w:val="32"/>
          <w:rtl/>
        </w:rPr>
        <w:t xml:space="preserve"> يأتِ أحد بعد، فاحتار الممرّض في أمره، هل من واجبه توجيه الرّجل إلى القبلة وتلقينه الشهادتين ريثما</w:t>
      </w:r>
      <w:r>
        <w:rPr>
          <w:rFonts w:ascii="Traditional Arabic" w:hAnsi="Traditional Arabic" w:cs="Traditional Arabic" w:hint="cs"/>
          <w:sz w:val="32"/>
          <w:szCs w:val="32"/>
          <w:rtl/>
        </w:rPr>
        <w:t xml:space="preserve"> يحضر أقاربه. </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 xml:space="preserve">فقام مباشرة بتوجيهه إلى القبلة وتلقينه الشهادتين، وفور انتهائه لفظ أبو علي أنفاسه الأخيرة وفارق الحياة، فقام بإسبال يديه إلى جنبه وتغطيته لكنه لم يلتفت إلى ضرورة لبس القفازات بيديه، فاحتار هل يجب عليه غسل مس الميت أم لا؟ </w:t>
      </w:r>
    </w:p>
    <w:p w:rsidR="00891CD5" w:rsidRPr="00105AC0" w:rsidRDefault="00891CD5" w:rsidP="00891CD5">
      <w:pPr>
        <w:pStyle w:val="nass"/>
        <w:spacing w:line="240" w:lineRule="auto"/>
        <w:ind w:firstLine="0"/>
        <w:jc w:val="left"/>
        <w:rPr>
          <w:rFonts w:ascii="Traditional Arabic" w:hAnsi="Traditional Arabic" w:cs="Traditional Arabic"/>
          <w:b/>
          <w:bCs/>
          <w:sz w:val="32"/>
          <w:szCs w:val="32"/>
          <w:rtl/>
        </w:rPr>
      </w:pPr>
      <w:r w:rsidRPr="00105AC0">
        <w:rPr>
          <w:rFonts w:ascii="Traditional Arabic" w:hAnsi="Traditional Arabic" w:cs="Traditional Arabic" w:hint="cs"/>
          <w:b/>
          <w:bCs/>
          <w:sz w:val="32"/>
          <w:szCs w:val="32"/>
          <w:rtl/>
        </w:rPr>
        <w:t xml:space="preserve">الأسئلة: </w:t>
      </w:r>
    </w:p>
    <w:p w:rsidR="00891CD5" w:rsidRDefault="00891CD5" w:rsidP="00516095">
      <w:pPr>
        <w:pStyle w:val="nass"/>
        <w:numPr>
          <w:ilvl w:val="0"/>
          <w:numId w:val="6"/>
        </w:numPr>
        <w:spacing w:line="240" w:lineRule="auto"/>
        <w:jc w:val="left"/>
        <w:rPr>
          <w:rFonts w:ascii="Traditional Arabic" w:hAnsi="Traditional Arabic" w:cs="Traditional Arabic"/>
          <w:sz w:val="32"/>
          <w:szCs w:val="32"/>
        </w:rPr>
      </w:pPr>
      <w:r>
        <w:rPr>
          <w:rFonts w:ascii="Traditional Arabic" w:hAnsi="Traditional Arabic" w:cs="Traditional Arabic" w:hint="cs"/>
          <w:sz w:val="32"/>
          <w:szCs w:val="32"/>
          <w:rtl/>
        </w:rPr>
        <w:t xml:space="preserve">هل توجيه المحتضر إلى القبلة وتلقينه الشهادتين واجب شرعًا؟ </w:t>
      </w:r>
    </w:p>
    <w:p w:rsidR="00891CD5" w:rsidRDefault="00891CD5" w:rsidP="00891CD5">
      <w:pPr>
        <w:rPr>
          <w:rFonts w:ascii="Traditional Arabic" w:hAnsi="Traditional Arabic" w:cs="Traditional Arabic"/>
          <w:sz w:val="32"/>
          <w:szCs w:val="32"/>
          <w:rtl/>
        </w:rPr>
      </w:pPr>
      <w:r>
        <w:rPr>
          <w:rFonts w:ascii="Traditional Arabic" w:hAnsi="Traditional Arabic" w:cs="Traditional Arabic" w:hint="cs"/>
          <w:sz w:val="32"/>
          <w:szCs w:val="32"/>
          <w:rtl/>
        </w:rPr>
        <w:t>- هل يجب على الممرض غسل مس الميت في الحالة المذكورة؟</w:t>
      </w:r>
    </w:p>
    <w:p w:rsidR="00891CD5" w:rsidRDefault="00891CD5" w:rsidP="00891CD5">
      <w:pPr>
        <w:pStyle w:val="Heading1"/>
        <w:rPr>
          <w:rtl/>
        </w:rPr>
      </w:pPr>
      <w:r>
        <w:rPr>
          <w:rFonts w:hint="cs"/>
          <w:rtl/>
        </w:rPr>
        <w:t xml:space="preserve">ثالثًا- </w:t>
      </w:r>
      <w:r>
        <w:rPr>
          <w:rtl/>
        </w:rPr>
        <w:t>أح</w:t>
      </w:r>
      <w:r w:rsidRPr="006E1D3A">
        <w:rPr>
          <w:rtl/>
        </w:rPr>
        <w:t>ك</w:t>
      </w:r>
      <w:r>
        <w:rPr>
          <w:rFonts w:hint="cs"/>
          <w:rtl/>
        </w:rPr>
        <w:t>ا</w:t>
      </w:r>
      <w:r w:rsidRPr="006E1D3A">
        <w:rPr>
          <w:rtl/>
        </w:rPr>
        <w:t>م المحتضر والميت</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6"/>
        <w:gridCol w:w="4862"/>
        <w:gridCol w:w="4878"/>
      </w:tblGrid>
      <w:tr w:rsidR="00891CD5" w:rsidTr="00176B10">
        <w:tc>
          <w:tcPr>
            <w:tcW w:w="5117" w:type="dxa"/>
            <w:shd w:val="clear" w:color="auto" w:fill="auto"/>
          </w:tcPr>
          <w:p w:rsidR="00891CD5" w:rsidRDefault="00891CD5" w:rsidP="00891CD5">
            <w:r w:rsidRPr="005F7375">
              <w:rPr>
                <w:rFonts w:ascii="Traditional Arabic" w:eastAsia="Times New Roman" w:hAnsi="Traditional Arabic" w:cs="Traditional Arabic"/>
                <w:b/>
                <w:bCs/>
                <w:sz w:val="32"/>
                <w:szCs w:val="32"/>
                <w:rtl/>
              </w:rPr>
              <w:t>مس</w:t>
            </w:r>
            <w:r w:rsidRPr="005F7375">
              <w:rPr>
                <w:rFonts w:ascii="Traditional Arabic" w:eastAsia="Times New Roman" w:hAnsi="Traditional Arabic" w:cs="Traditional Arabic" w:hint="cs"/>
                <w:b/>
                <w:bCs/>
                <w:sz w:val="32"/>
                <w:szCs w:val="32"/>
                <w:rtl/>
              </w:rPr>
              <w:t>ّ</w:t>
            </w:r>
            <w:r w:rsidRPr="005F7375">
              <w:rPr>
                <w:rFonts w:ascii="Traditional Arabic" w:eastAsia="Times New Roman" w:hAnsi="Traditional Arabic" w:cs="Traditional Arabic"/>
                <w:b/>
                <w:bCs/>
                <w:sz w:val="32"/>
                <w:szCs w:val="32"/>
                <w:rtl/>
              </w:rPr>
              <w:t xml:space="preserve"> القطعة المنفصلة</w:t>
            </w:r>
          </w:p>
        </w:tc>
        <w:tc>
          <w:tcPr>
            <w:tcW w:w="5117" w:type="dxa"/>
            <w:shd w:val="clear" w:color="auto" w:fill="auto"/>
          </w:tcPr>
          <w:p w:rsidR="00891CD5" w:rsidRDefault="00891CD5" w:rsidP="00891CD5">
            <w:r w:rsidRPr="005F7375">
              <w:rPr>
                <w:rFonts w:ascii="Traditional Arabic" w:eastAsia="Times New Roman" w:hAnsi="Traditional Arabic" w:cs="Traditional Arabic"/>
                <w:b/>
                <w:bCs/>
                <w:sz w:val="32"/>
                <w:szCs w:val="32"/>
                <w:rtl/>
              </w:rPr>
              <w:t>مس</w:t>
            </w:r>
            <w:r w:rsidRPr="005F7375">
              <w:rPr>
                <w:rFonts w:ascii="Traditional Arabic" w:eastAsia="Times New Roman" w:hAnsi="Traditional Arabic" w:cs="Traditional Arabic" w:hint="cs"/>
                <w:b/>
                <w:bCs/>
                <w:sz w:val="32"/>
                <w:szCs w:val="32"/>
                <w:rtl/>
              </w:rPr>
              <w:t>ّ</w:t>
            </w:r>
            <w:r w:rsidRPr="005F7375">
              <w:rPr>
                <w:rFonts w:ascii="Traditional Arabic" w:eastAsia="Times New Roman" w:hAnsi="Traditional Arabic" w:cs="Traditional Arabic"/>
                <w:b/>
                <w:bCs/>
                <w:sz w:val="32"/>
                <w:szCs w:val="32"/>
                <w:rtl/>
              </w:rPr>
              <w:t xml:space="preserve"> الميت</w:t>
            </w:r>
          </w:p>
        </w:tc>
        <w:tc>
          <w:tcPr>
            <w:tcW w:w="5118" w:type="dxa"/>
            <w:shd w:val="clear" w:color="auto" w:fill="auto"/>
          </w:tcPr>
          <w:p w:rsidR="00891CD5" w:rsidRDefault="00891CD5" w:rsidP="00891CD5">
            <w:r w:rsidRPr="005F7375">
              <w:rPr>
                <w:rFonts w:ascii="Traditional Arabic" w:eastAsia="Times New Roman" w:hAnsi="Traditional Arabic" w:cs="Traditional Arabic"/>
                <w:b/>
                <w:bCs/>
                <w:sz w:val="32"/>
                <w:szCs w:val="32"/>
                <w:rtl/>
              </w:rPr>
              <w:t>توجيه المحتضر</w:t>
            </w:r>
          </w:p>
        </w:tc>
      </w:tr>
    </w:tbl>
    <w:p w:rsidR="00891CD5" w:rsidRDefault="00891CD5" w:rsidP="00891CD5"/>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09"/>
        <w:gridCol w:w="3341"/>
        <w:gridCol w:w="2166"/>
      </w:tblGrid>
      <w:tr w:rsidR="00891CD5" w:rsidRPr="006E1D3A" w:rsidTr="00891CD5">
        <w:trPr>
          <w:trHeight w:val="517"/>
        </w:trPr>
        <w:tc>
          <w:tcPr>
            <w:tcW w:w="3116" w:type="pct"/>
          </w:tcPr>
          <w:p w:rsidR="00891CD5" w:rsidRPr="006E1D3A" w:rsidRDefault="00891CD5" w:rsidP="00891CD5">
            <w:pPr>
              <w:pStyle w:val="nass"/>
              <w:spacing w:line="240" w:lineRule="auto"/>
              <w:ind w:firstLine="0"/>
              <w:jc w:val="left"/>
              <w:rPr>
                <w:rFonts w:ascii="Traditional Arabic" w:hAnsi="Traditional Arabic" w:cs="Traditional Arabic"/>
                <w:sz w:val="32"/>
                <w:szCs w:val="32"/>
                <w:rtl/>
              </w:rPr>
            </w:pPr>
            <w:r w:rsidRPr="006E1D3A">
              <w:rPr>
                <w:rFonts w:ascii="Traditional Arabic" w:hAnsi="Traditional Arabic" w:cs="Traditional Arabic"/>
                <w:sz w:val="32"/>
                <w:szCs w:val="32"/>
                <w:rtl/>
              </w:rPr>
              <w:t>في بعض الأقسام قد يحتضر المريض والممرض إلى جانبه، في هذه الحالة الاحتياط الاستحبابي توجيهه إلى القبلة، بحيث يجعل المريض على ظهره ويجعل باطن قدميه إلى القبلة، بحيث إذا أجلس كان وجهه إلى القبلة.</w:t>
            </w:r>
          </w:p>
        </w:tc>
        <w:tc>
          <w:tcPr>
            <w:tcW w:w="1143" w:type="pct"/>
            <w:tcBorders>
              <w:right w:val="single" w:sz="4" w:space="0" w:color="auto"/>
            </w:tcBorders>
          </w:tcPr>
          <w:p w:rsidR="00891CD5" w:rsidRPr="006E1D3A" w:rsidRDefault="00891CD5" w:rsidP="00516095">
            <w:pPr>
              <w:numPr>
                <w:ilvl w:val="0"/>
                <w:numId w:val="5"/>
              </w:numPr>
              <w:spacing w:after="0" w:line="240" w:lineRule="auto"/>
              <w:ind w:left="743"/>
              <w:rPr>
                <w:rFonts w:ascii="Traditional Arabic" w:eastAsia="Times New Roman" w:hAnsi="Traditional Arabic" w:cs="Traditional Arabic"/>
                <w:b/>
                <w:bCs/>
                <w:sz w:val="32"/>
                <w:szCs w:val="32"/>
                <w:rtl/>
              </w:rPr>
            </w:pPr>
            <w:r w:rsidRPr="006E1D3A">
              <w:rPr>
                <w:rFonts w:ascii="Traditional Arabic" w:eastAsia="Times New Roman" w:hAnsi="Traditional Arabic" w:cs="Traditional Arabic"/>
                <w:b/>
                <w:bCs/>
                <w:sz w:val="32"/>
                <w:szCs w:val="32"/>
                <w:rtl/>
              </w:rPr>
              <w:t xml:space="preserve">توجيه المحتضر </w:t>
            </w:r>
          </w:p>
        </w:tc>
        <w:tc>
          <w:tcPr>
            <w:tcW w:w="741" w:type="pct"/>
            <w:vMerge w:val="restart"/>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196534" w:rsidRDefault="00891CD5" w:rsidP="00891CD5">
            <w:pPr>
              <w:pStyle w:val="nass"/>
              <w:spacing w:line="240" w:lineRule="auto"/>
              <w:ind w:firstLine="0"/>
              <w:jc w:val="left"/>
              <w:rPr>
                <w:rFonts w:ascii="Traditional Arabic" w:hAnsi="Traditional Arabic" w:cs="Traditional Arabic"/>
                <w:color w:val="auto"/>
                <w:sz w:val="32"/>
                <w:szCs w:val="32"/>
                <w:rtl/>
              </w:rPr>
            </w:pPr>
            <w:r w:rsidRPr="00196534">
              <w:rPr>
                <w:rFonts w:ascii="Traditional Arabic" w:hAnsi="Traditional Arabic" w:cs="Traditional Arabic"/>
                <w:color w:val="auto"/>
                <w:sz w:val="32"/>
                <w:szCs w:val="32"/>
                <w:rtl/>
              </w:rPr>
              <w:t>إذا مسّ الممرّض ميت الإنسان</w:t>
            </w:r>
            <w:r w:rsidRPr="00196534">
              <w:rPr>
                <w:rFonts w:ascii="Traditional Arabic" w:hAnsi="Traditional Arabic" w:cs="Traditional Arabic" w:hint="cs"/>
                <w:color w:val="auto"/>
                <w:sz w:val="32"/>
                <w:szCs w:val="32"/>
                <w:rtl/>
              </w:rPr>
              <w:t xml:space="preserve"> بعد برده</w:t>
            </w:r>
            <w:r w:rsidRPr="00196534">
              <w:rPr>
                <w:rFonts w:ascii="Traditional Arabic" w:hAnsi="Traditional Arabic" w:cs="Traditional Arabic"/>
                <w:color w:val="auto"/>
                <w:sz w:val="32"/>
                <w:szCs w:val="32"/>
                <w:rtl/>
              </w:rPr>
              <w:t xml:space="preserve"> </w:t>
            </w:r>
            <w:r w:rsidRPr="00196534">
              <w:rPr>
                <w:rFonts w:ascii="Traditional Arabic" w:hAnsi="Traditional Arabic" w:cs="Traditional Arabic" w:hint="cs"/>
                <w:color w:val="auto"/>
                <w:sz w:val="32"/>
                <w:szCs w:val="32"/>
                <w:rtl/>
              </w:rPr>
              <w:t>و</w:t>
            </w:r>
            <w:r w:rsidRPr="00196534">
              <w:rPr>
                <w:rFonts w:ascii="Traditional Arabic" w:hAnsi="Traditional Arabic" w:cs="Traditional Arabic"/>
                <w:color w:val="auto"/>
                <w:sz w:val="32"/>
                <w:szCs w:val="32"/>
                <w:rtl/>
              </w:rPr>
              <w:t>قبل تمامية غسله بالأغسال الثلاثة (1- بالماء مع السدر، 2-  بالماء مع الكافور، 3- بالماء الخالص)، يجب عليه الغسل إلا أن يكون مسّه</w:t>
            </w:r>
            <w:r w:rsidRPr="00196534">
              <w:rPr>
                <w:rFonts w:ascii="Traditional Arabic" w:hAnsi="Traditional Arabic" w:cs="Traditional Arabic" w:hint="cs"/>
                <w:color w:val="auto"/>
                <w:sz w:val="32"/>
                <w:szCs w:val="32"/>
                <w:rtl/>
              </w:rPr>
              <w:t xml:space="preserve"> قبل برده أو</w:t>
            </w:r>
            <w:r w:rsidRPr="00196534">
              <w:rPr>
                <w:rFonts w:ascii="Traditional Arabic" w:hAnsi="Traditional Arabic" w:cs="Traditional Arabic"/>
                <w:color w:val="auto"/>
                <w:sz w:val="32"/>
                <w:szCs w:val="32"/>
                <w:rtl/>
              </w:rPr>
              <w:t xml:space="preserve"> وهو يلبس قفازات فلا يجب ذلك. </w:t>
            </w:r>
          </w:p>
        </w:tc>
        <w:tc>
          <w:tcPr>
            <w:tcW w:w="1143" w:type="pct"/>
            <w:tcBorders>
              <w:right w:val="single" w:sz="4" w:space="0" w:color="auto"/>
            </w:tcBorders>
          </w:tcPr>
          <w:p w:rsidR="00891CD5" w:rsidRPr="006E1D3A" w:rsidRDefault="00891CD5" w:rsidP="00516095">
            <w:pPr>
              <w:numPr>
                <w:ilvl w:val="0"/>
                <w:numId w:val="5"/>
              </w:numPr>
              <w:spacing w:after="0" w:line="240" w:lineRule="auto"/>
              <w:ind w:left="743"/>
              <w:rPr>
                <w:rFonts w:ascii="Traditional Arabic" w:eastAsia="Times New Roman" w:hAnsi="Traditional Arabic" w:cs="Traditional Arabic"/>
                <w:b/>
                <w:bCs/>
                <w:sz w:val="32"/>
                <w:szCs w:val="32"/>
                <w:rtl/>
              </w:rPr>
            </w:pPr>
            <w:r w:rsidRPr="006E1D3A">
              <w:rPr>
                <w:rFonts w:ascii="Traditional Arabic" w:eastAsia="Times New Roman" w:hAnsi="Traditional Arabic" w:cs="Traditional Arabic"/>
                <w:b/>
                <w:bCs/>
                <w:sz w:val="32"/>
                <w:szCs w:val="32"/>
                <w:rtl/>
              </w:rPr>
              <w:t>مس</w:t>
            </w:r>
            <w:r>
              <w:rPr>
                <w:rFonts w:ascii="Traditional Arabic" w:eastAsia="Times New Roman" w:hAnsi="Traditional Arabic" w:cs="Traditional Arabic" w:hint="cs"/>
                <w:b/>
                <w:bCs/>
                <w:sz w:val="32"/>
                <w:szCs w:val="32"/>
                <w:rtl/>
              </w:rPr>
              <w:t>ّ</w:t>
            </w:r>
            <w:r w:rsidRPr="006E1D3A">
              <w:rPr>
                <w:rFonts w:ascii="Traditional Arabic" w:eastAsia="Times New Roman" w:hAnsi="Traditional Arabic" w:cs="Traditional Arabic"/>
                <w:b/>
                <w:bCs/>
                <w:sz w:val="32"/>
                <w:szCs w:val="32"/>
                <w:rtl/>
              </w:rPr>
              <w:t xml:space="preserve"> الميت</w:t>
            </w:r>
          </w:p>
        </w:tc>
        <w:tc>
          <w:tcPr>
            <w:tcW w:w="741" w:type="pct"/>
            <w:vMerge/>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r w:rsidR="00891CD5" w:rsidRPr="006E1D3A" w:rsidTr="00891CD5">
        <w:trPr>
          <w:trHeight w:val="517"/>
        </w:trPr>
        <w:tc>
          <w:tcPr>
            <w:tcW w:w="3116" w:type="pct"/>
          </w:tcPr>
          <w:p w:rsidR="00891CD5" w:rsidRPr="00B10B89" w:rsidRDefault="00891CD5" w:rsidP="00516095">
            <w:pPr>
              <w:pStyle w:val="nass"/>
              <w:numPr>
                <w:ilvl w:val="0"/>
                <w:numId w:val="12"/>
              </w:numPr>
              <w:spacing w:line="240" w:lineRule="auto"/>
              <w:jc w:val="left"/>
              <w:rPr>
                <w:rFonts w:ascii="Traditional Arabic" w:hAnsi="Traditional Arabic" w:cs="Traditional Arabic"/>
                <w:color w:val="auto"/>
                <w:sz w:val="32"/>
                <w:szCs w:val="32"/>
              </w:rPr>
            </w:pPr>
            <w:r w:rsidRPr="00B10B89">
              <w:rPr>
                <w:rFonts w:ascii="Traditional Arabic" w:hAnsi="Traditional Arabic" w:cs="Traditional Arabic"/>
                <w:color w:val="auto"/>
                <w:sz w:val="32"/>
                <w:szCs w:val="32"/>
                <w:rtl/>
              </w:rPr>
              <w:lastRenderedPageBreak/>
              <w:t>إذا لمس الممرض الأعضاء المنفصلة من جسم الإنسان</w:t>
            </w:r>
            <w:r w:rsidRPr="00B10B89">
              <w:rPr>
                <w:rFonts w:ascii="Traditional Arabic" w:hAnsi="Traditional Arabic" w:cs="Traditional Arabic" w:hint="cs"/>
                <w:color w:val="auto"/>
                <w:sz w:val="32"/>
                <w:szCs w:val="32"/>
                <w:rtl/>
              </w:rPr>
              <w:t xml:space="preserve"> الحي</w:t>
            </w:r>
            <w:r w:rsidRPr="00B10B89">
              <w:rPr>
                <w:rFonts w:ascii="Traditional Arabic" w:hAnsi="Traditional Arabic" w:cs="Traditional Arabic"/>
                <w:color w:val="auto"/>
                <w:sz w:val="32"/>
                <w:szCs w:val="32"/>
                <w:rtl/>
              </w:rPr>
              <w:t xml:space="preserve"> عند بتر الأعضاء لا يجب عليه الغسل</w:t>
            </w:r>
            <w:r w:rsidRPr="00B10B89">
              <w:rPr>
                <w:rFonts w:ascii="Traditional Arabic" w:hAnsi="Traditional Arabic" w:cs="Traditional Arabic" w:hint="cs"/>
                <w:color w:val="auto"/>
                <w:sz w:val="32"/>
                <w:szCs w:val="32"/>
                <w:rtl/>
              </w:rPr>
              <w:t>.</w:t>
            </w:r>
          </w:p>
          <w:p w:rsidR="00891CD5" w:rsidRPr="004004CB" w:rsidRDefault="00891CD5" w:rsidP="00516095">
            <w:pPr>
              <w:pStyle w:val="nass"/>
              <w:numPr>
                <w:ilvl w:val="0"/>
                <w:numId w:val="12"/>
              </w:numPr>
              <w:spacing w:line="240" w:lineRule="auto"/>
              <w:jc w:val="left"/>
              <w:rPr>
                <w:rFonts w:ascii="Traditional Arabic" w:hAnsi="Traditional Arabic" w:cs="Traditional Arabic"/>
                <w:color w:val="FF0000"/>
                <w:sz w:val="32"/>
                <w:szCs w:val="32"/>
                <w:rtl/>
              </w:rPr>
            </w:pPr>
            <w:r w:rsidRPr="00B10B89">
              <w:rPr>
                <w:rFonts w:ascii="Traditional Arabic" w:hAnsi="Traditional Arabic" w:cs="Traditional Arabic"/>
                <w:color w:val="auto"/>
                <w:sz w:val="32"/>
                <w:szCs w:val="32"/>
                <w:rtl/>
              </w:rPr>
              <w:t>إذا لمس الممرض الأعضاء المنفصلة من جسم الإنسان</w:t>
            </w:r>
            <w:r w:rsidRPr="00B10B89">
              <w:rPr>
                <w:rFonts w:ascii="Traditional Arabic" w:hAnsi="Traditional Arabic" w:cs="Traditional Arabic" w:hint="cs"/>
                <w:color w:val="auto"/>
                <w:sz w:val="32"/>
                <w:szCs w:val="32"/>
                <w:rtl/>
              </w:rPr>
              <w:t xml:space="preserve"> الحي</w:t>
            </w:r>
            <w:r w:rsidRPr="00B10B89">
              <w:rPr>
                <w:rFonts w:ascii="Traditional Arabic" w:hAnsi="Traditional Arabic" w:cs="Traditional Arabic"/>
                <w:color w:val="auto"/>
                <w:sz w:val="32"/>
                <w:szCs w:val="32"/>
                <w:rtl/>
              </w:rPr>
              <w:t xml:space="preserve"> </w:t>
            </w:r>
            <w:r w:rsidRPr="00B10B89">
              <w:rPr>
                <w:rFonts w:ascii="Traditional Arabic" w:hAnsi="Traditional Arabic" w:cs="Traditional Arabic" w:hint="cs"/>
                <w:color w:val="auto"/>
                <w:sz w:val="32"/>
                <w:szCs w:val="32"/>
                <w:rtl/>
              </w:rPr>
              <w:t xml:space="preserve">ثم توفي المريض </w:t>
            </w:r>
            <w:r w:rsidRPr="00B10B89">
              <w:rPr>
                <w:rFonts w:ascii="Traditional Arabic" w:hAnsi="Traditional Arabic" w:cs="Traditional Arabic"/>
                <w:color w:val="auto"/>
                <w:sz w:val="32"/>
                <w:szCs w:val="32"/>
                <w:rtl/>
              </w:rPr>
              <w:t>لا يجب عليه الغسل</w:t>
            </w:r>
            <w:r w:rsidRPr="00B10B89">
              <w:rPr>
                <w:rFonts w:ascii="Traditional Arabic" w:hAnsi="Traditional Arabic" w:cs="Traditional Arabic" w:hint="cs"/>
                <w:color w:val="auto"/>
                <w:sz w:val="32"/>
                <w:szCs w:val="32"/>
                <w:rtl/>
              </w:rPr>
              <w:t>.</w:t>
            </w:r>
          </w:p>
        </w:tc>
        <w:tc>
          <w:tcPr>
            <w:tcW w:w="1143" w:type="pct"/>
            <w:tcBorders>
              <w:right w:val="single" w:sz="4" w:space="0" w:color="auto"/>
            </w:tcBorders>
          </w:tcPr>
          <w:p w:rsidR="00891CD5" w:rsidRPr="006E1D3A" w:rsidRDefault="00891CD5" w:rsidP="00516095">
            <w:pPr>
              <w:numPr>
                <w:ilvl w:val="0"/>
                <w:numId w:val="5"/>
              </w:numPr>
              <w:spacing w:after="0" w:line="240" w:lineRule="auto"/>
              <w:ind w:left="743"/>
              <w:rPr>
                <w:rFonts w:ascii="Traditional Arabic" w:eastAsia="Times New Roman" w:hAnsi="Traditional Arabic" w:cs="Traditional Arabic"/>
                <w:b/>
                <w:bCs/>
                <w:sz w:val="32"/>
                <w:szCs w:val="32"/>
                <w:rtl/>
              </w:rPr>
            </w:pPr>
            <w:r w:rsidRPr="006E1D3A">
              <w:rPr>
                <w:rFonts w:ascii="Traditional Arabic" w:eastAsia="Times New Roman" w:hAnsi="Traditional Arabic" w:cs="Traditional Arabic"/>
                <w:b/>
                <w:bCs/>
                <w:sz w:val="32"/>
                <w:szCs w:val="32"/>
                <w:rtl/>
              </w:rPr>
              <w:t>مس</w:t>
            </w:r>
            <w:r>
              <w:rPr>
                <w:rFonts w:ascii="Traditional Arabic" w:eastAsia="Times New Roman" w:hAnsi="Traditional Arabic" w:cs="Traditional Arabic" w:hint="cs"/>
                <w:b/>
                <w:bCs/>
                <w:sz w:val="32"/>
                <w:szCs w:val="32"/>
                <w:rtl/>
              </w:rPr>
              <w:t>ّ</w:t>
            </w:r>
            <w:r w:rsidRPr="006E1D3A">
              <w:rPr>
                <w:rFonts w:ascii="Traditional Arabic" w:eastAsia="Times New Roman" w:hAnsi="Traditional Arabic" w:cs="Traditional Arabic"/>
                <w:b/>
                <w:bCs/>
                <w:sz w:val="32"/>
                <w:szCs w:val="32"/>
                <w:rtl/>
              </w:rPr>
              <w:t xml:space="preserve"> القطعة المنفصلة</w:t>
            </w:r>
          </w:p>
        </w:tc>
        <w:tc>
          <w:tcPr>
            <w:tcW w:w="741" w:type="pct"/>
            <w:vMerge/>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bl>
    <w:p w:rsidR="00891CD5" w:rsidRDefault="00891CD5" w:rsidP="00891CD5">
      <w:pPr>
        <w:pStyle w:val="Heading1"/>
        <w:rPr>
          <w:rFonts w:eastAsia="Times New Roman"/>
          <w:rtl/>
        </w:rPr>
      </w:pPr>
      <w:r>
        <w:rPr>
          <w:rFonts w:eastAsia="Times New Roman" w:hint="cs"/>
          <w:rtl/>
        </w:rPr>
        <w:t xml:space="preserve">رابعًا- </w:t>
      </w:r>
      <w:r>
        <w:rPr>
          <w:rFonts w:eastAsia="Times New Roman"/>
          <w:rtl/>
        </w:rPr>
        <w:t>إجهاض ال</w:t>
      </w:r>
      <w:r>
        <w:rPr>
          <w:rFonts w:eastAsia="Times New Roman" w:hint="cs"/>
          <w:rtl/>
        </w:rPr>
        <w:t>حامل:</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616"/>
        <w:gridCol w:w="2670"/>
        <w:gridCol w:w="222"/>
      </w:tblGrid>
      <w:tr w:rsidR="00891CD5" w:rsidRPr="006E1D3A" w:rsidTr="00891CD5">
        <w:trPr>
          <w:trHeight w:val="517"/>
        </w:trPr>
        <w:tc>
          <w:tcPr>
            <w:tcW w:w="0" w:type="auto"/>
          </w:tcPr>
          <w:p w:rsidR="00891CD5" w:rsidRPr="006E1D3A"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يحرم على الطبيبة والممرضة إجراء عملية إجهاض (إسقاط للجنين) من دون سبب أو إعطاؤها دواء يؤدي إلى قتل الجنين وفي هذه الحال تُدفع دية الإسقاط وحسب تفصيل يرتبط بالمرحلة التي يكون فيها الجنين في بطن أمّه.</w:t>
            </w:r>
          </w:p>
        </w:tc>
        <w:tc>
          <w:tcPr>
            <w:tcW w:w="0" w:type="auto"/>
            <w:tcBorders>
              <w:right w:val="single" w:sz="4" w:space="0" w:color="auto"/>
            </w:tcBorders>
          </w:tcPr>
          <w:p w:rsidR="00891CD5" w:rsidRPr="006E1D3A" w:rsidRDefault="00891CD5" w:rsidP="00516095">
            <w:pPr>
              <w:numPr>
                <w:ilvl w:val="0"/>
                <w:numId w:val="7"/>
              </w:numPr>
              <w:spacing w:after="0" w:line="240" w:lineRule="auto"/>
              <w:ind w:left="743"/>
              <w:rPr>
                <w:rFonts w:ascii="Traditional Arabic" w:eastAsia="Times New Roman" w:hAnsi="Traditional Arabic" w:cs="Traditional Arabic"/>
                <w:b/>
                <w:bCs/>
                <w:sz w:val="32"/>
                <w:szCs w:val="32"/>
                <w:rtl/>
              </w:rPr>
            </w:pPr>
            <w:r>
              <w:rPr>
                <w:rFonts w:ascii="Traditional Arabic" w:eastAsia="Times New Roman" w:hAnsi="Traditional Arabic" w:cs="Traditional Arabic" w:hint="cs"/>
                <w:b/>
                <w:bCs/>
                <w:sz w:val="32"/>
                <w:szCs w:val="32"/>
                <w:rtl/>
              </w:rPr>
              <w:t>حرمة عملية الإجهاض</w:t>
            </w:r>
          </w:p>
        </w:tc>
        <w:tc>
          <w:tcPr>
            <w:tcW w:w="0" w:type="auto"/>
            <w:vMerge w:val="restart"/>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r w:rsidR="00891CD5" w:rsidRPr="006E1D3A" w:rsidTr="00891CD5">
        <w:trPr>
          <w:trHeight w:val="517"/>
        </w:trPr>
        <w:tc>
          <w:tcPr>
            <w:tcW w:w="0" w:type="auto"/>
          </w:tcPr>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الدية على من باشر الإسقاط. فإن باشر الطّبيب الإسقاط بيده فالدية عليه، وإذا حقنت الممرضة الأم بالدّواء فالدية على الممرّضة، ولو قامت الأم بتناول دواء الإجهاض فالدية على الأم.</w:t>
            </w:r>
          </w:p>
        </w:tc>
        <w:tc>
          <w:tcPr>
            <w:tcW w:w="0" w:type="auto"/>
            <w:tcBorders>
              <w:right w:val="single" w:sz="4" w:space="0" w:color="auto"/>
            </w:tcBorders>
          </w:tcPr>
          <w:p w:rsidR="00891CD5" w:rsidRDefault="00891CD5" w:rsidP="00516095">
            <w:pPr>
              <w:numPr>
                <w:ilvl w:val="0"/>
                <w:numId w:val="7"/>
              </w:numPr>
              <w:spacing w:after="0" w:line="240" w:lineRule="auto"/>
              <w:ind w:left="743"/>
              <w:rPr>
                <w:rFonts w:ascii="Traditional Arabic" w:eastAsia="Times New Roman" w:hAnsi="Traditional Arabic" w:cs="Traditional Arabic"/>
                <w:b/>
                <w:bCs/>
                <w:sz w:val="32"/>
                <w:szCs w:val="32"/>
                <w:rtl/>
              </w:rPr>
            </w:pPr>
            <w:r>
              <w:rPr>
                <w:rFonts w:ascii="Traditional Arabic" w:eastAsia="Times New Roman" w:hAnsi="Traditional Arabic" w:cs="Traditional Arabic" w:hint="cs"/>
                <w:b/>
                <w:bCs/>
                <w:sz w:val="32"/>
                <w:szCs w:val="32"/>
                <w:rtl/>
              </w:rPr>
              <w:t xml:space="preserve">الفاعل المباشر </w:t>
            </w:r>
          </w:p>
        </w:tc>
        <w:tc>
          <w:tcPr>
            <w:tcW w:w="0" w:type="auto"/>
            <w:vMerge/>
            <w:tcBorders>
              <w:left w:val="single" w:sz="4" w:space="0" w:color="auto"/>
            </w:tcBorders>
            <w:vAlign w:val="center"/>
          </w:tcPr>
          <w:p w:rsidR="00891CD5" w:rsidRDefault="00891CD5" w:rsidP="00891CD5">
            <w:pPr>
              <w:spacing w:after="0" w:line="240" w:lineRule="auto"/>
              <w:rPr>
                <w:rFonts w:ascii="Traditional Arabic" w:eastAsia="Times New Roman" w:hAnsi="Traditional Arabic" w:cs="Traditional Arabic"/>
                <w:b/>
                <w:bCs/>
                <w:sz w:val="32"/>
                <w:szCs w:val="32"/>
                <w:rtl/>
              </w:rPr>
            </w:pPr>
          </w:p>
        </w:tc>
      </w:tr>
      <w:tr w:rsidR="00891CD5" w:rsidRPr="006E1D3A" w:rsidTr="00891CD5">
        <w:trPr>
          <w:trHeight w:val="517"/>
        </w:trPr>
        <w:tc>
          <w:tcPr>
            <w:tcW w:w="0" w:type="auto"/>
          </w:tcPr>
          <w:p w:rsidR="00891CD5" w:rsidRDefault="00891CD5" w:rsidP="00516095">
            <w:pPr>
              <w:pStyle w:val="nass"/>
              <w:numPr>
                <w:ilvl w:val="0"/>
                <w:numId w:val="10"/>
              </w:numPr>
              <w:spacing w:line="240" w:lineRule="auto"/>
              <w:jc w:val="left"/>
              <w:rPr>
                <w:rFonts w:ascii="Traditional Arabic" w:hAnsi="Traditional Arabic" w:cs="Traditional Arabic"/>
                <w:sz w:val="32"/>
                <w:szCs w:val="32"/>
              </w:rPr>
            </w:pPr>
            <w:r>
              <w:rPr>
                <w:rFonts w:ascii="Traditional Arabic" w:hAnsi="Traditional Arabic" w:cs="Traditional Arabic" w:hint="cs"/>
                <w:sz w:val="32"/>
                <w:szCs w:val="32"/>
                <w:rtl/>
              </w:rPr>
              <w:t>قبل ولوج الرّوح، إذا كان في بقاء الحمل خطر على الأم.</w:t>
            </w:r>
          </w:p>
          <w:p w:rsidR="00891CD5" w:rsidRPr="006E1D3A" w:rsidRDefault="00891CD5" w:rsidP="00516095">
            <w:pPr>
              <w:pStyle w:val="nass"/>
              <w:numPr>
                <w:ilvl w:val="0"/>
                <w:numId w:val="10"/>
              </w:numPr>
              <w:spacing w:line="240" w:lineRule="auto"/>
              <w:jc w:val="left"/>
              <w:rPr>
                <w:rFonts w:ascii="Traditional Arabic" w:hAnsi="Traditional Arabic" w:cs="Traditional Arabic"/>
                <w:sz w:val="32"/>
                <w:szCs w:val="32"/>
                <w:rtl/>
              </w:rPr>
            </w:pPr>
            <w:r>
              <w:rPr>
                <w:rFonts w:ascii="Traditional Arabic" w:hAnsi="Traditional Arabic" w:cs="Traditional Arabic" w:hint="cs"/>
                <w:sz w:val="32"/>
                <w:szCs w:val="32"/>
                <w:rtl/>
              </w:rPr>
              <w:t>بعد ولوج الرّوح، إذا كان في بقاء الحمل القضاء على حياته وعلى حياة الأم كليهما، ولم يمكن إنقاذ حياة الحمل ولكن يمكن إنقاذ حياة الأم وحدها بإسقاط الحمل.</w:t>
            </w:r>
          </w:p>
        </w:tc>
        <w:tc>
          <w:tcPr>
            <w:tcW w:w="0" w:type="auto"/>
            <w:tcBorders>
              <w:right w:val="single" w:sz="4" w:space="0" w:color="auto"/>
            </w:tcBorders>
          </w:tcPr>
          <w:p w:rsidR="00891CD5" w:rsidRDefault="00891CD5" w:rsidP="00516095">
            <w:pPr>
              <w:numPr>
                <w:ilvl w:val="0"/>
                <w:numId w:val="7"/>
              </w:numPr>
              <w:spacing w:after="0" w:line="240" w:lineRule="auto"/>
              <w:ind w:left="743"/>
              <w:rPr>
                <w:rFonts w:ascii="Traditional Arabic" w:eastAsia="Times New Roman" w:hAnsi="Traditional Arabic" w:cs="Traditional Arabic"/>
                <w:b/>
                <w:bCs/>
                <w:sz w:val="32"/>
                <w:szCs w:val="32"/>
                <w:rtl/>
              </w:rPr>
            </w:pPr>
            <w:r>
              <w:rPr>
                <w:rFonts w:ascii="Traditional Arabic" w:eastAsia="Times New Roman" w:hAnsi="Traditional Arabic" w:cs="Traditional Arabic" w:hint="cs"/>
                <w:b/>
                <w:bCs/>
                <w:sz w:val="32"/>
                <w:szCs w:val="32"/>
                <w:rtl/>
              </w:rPr>
              <w:t>موارد جواز عملية الإجهاض</w:t>
            </w:r>
          </w:p>
        </w:tc>
        <w:tc>
          <w:tcPr>
            <w:tcW w:w="0" w:type="auto"/>
            <w:vMerge/>
            <w:tcBorders>
              <w:left w:val="single" w:sz="4" w:space="0" w:color="auto"/>
            </w:tcBorders>
            <w:vAlign w:val="center"/>
          </w:tcPr>
          <w:p w:rsidR="00891CD5" w:rsidRDefault="00891CD5" w:rsidP="00891CD5">
            <w:pPr>
              <w:spacing w:after="0" w:line="240" w:lineRule="auto"/>
              <w:rPr>
                <w:rFonts w:ascii="Traditional Arabic" w:eastAsia="Times New Roman" w:hAnsi="Traditional Arabic" w:cs="Traditional Arabic"/>
                <w:b/>
                <w:bCs/>
                <w:sz w:val="32"/>
                <w:szCs w:val="32"/>
                <w:rtl/>
              </w:rPr>
            </w:pPr>
          </w:p>
        </w:tc>
      </w:tr>
      <w:tr w:rsidR="00891CD5" w:rsidRPr="006E1D3A" w:rsidTr="00891CD5">
        <w:trPr>
          <w:trHeight w:val="517"/>
        </w:trPr>
        <w:tc>
          <w:tcPr>
            <w:tcW w:w="0" w:type="auto"/>
          </w:tcPr>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يثبت الإثم على من باشر الإسقاط بقتل النفس أو ما شابه، وعلى من يعينه على الإسقاط المحرّم.</w:t>
            </w:r>
          </w:p>
        </w:tc>
        <w:tc>
          <w:tcPr>
            <w:tcW w:w="0" w:type="auto"/>
            <w:tcBorders>
              <w:right w:val="single" w:sz="4" w:space="0" w:color="auto"/>
            </w:tcBorders>
          </w:tcPr>
          <w:p w:rsidR="00891CD5" w:rsidRPr="006E1D3A" w:rsidRDefault="00891CD5" w:rsidP="00516095">
            <w:pPr>
              <w:numPr>
                <w:ilvl w:val="0"/>
                <w:numId w:val="7"/>
              </w:numPr>
              <w:spacing w:after="0" w:line="240" w:lineRule="auto"/>
              <w:ind w:left="743"/>
              <w:rPr>
                <w:rFonts w:ascii="Traditional Arabic" w:eastAsia="Times New Roman" w:hAnsi="Traditional Arabic" w:cs="Traditional Arabic"/>
                <w:b/>
                <w:bCs/>
                <w:sz w:val="32"/>
                <w:szCs w:val="32"/>
                <w:rtl/>
              </w:rPr>
            </w:pPr>
            <w:r>
              <w:rPr>
                <w:rFonts w:ascii="Traditional Arabic" w:eastAsia="Times New Roman" w:hAnsi="Traditional Arabic" w:cs="Traditional Arabic" w:hint="cs"/>
                <w:b/>
                <w:bCs/>
                <w:sz w:val="32"/>
                <w:szCs w:val="32"/>
                <w:rtl/>
              </w:rPr>
              <w:t xml:space="preserve">الإعانة على الإثم </w:t>
            </w:r>
          </w:p>
        </w:tc>
        <w:tc>
          <w:tcPr>
            <w:tcW w:w="0" w:type="auto"/>
            <w:vMerge/>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r w:rsidR="00891CD5" w:rsidRPr="006E1D3A" w:rsidTr="00891CD5">
        <w:trPr>
          <w:trHeight w:val="517"/>
        </w:trPr>
        <w:tc>
          <w:tcPr>
            <w:tcW w:w="0" w:type="auto"/>
          </w:tcPr>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تُدفع دية إسقاط الجنين إلى وارث الجنين، مع مراعاة طبقات الإرث. ولكن لا يرثها الوارث الذي باشر الإسقاط.</w:t>
            </w:r>
          </w:p>
        </w:tc>
        <w:tc>
          <w:tcPr>
            <w:tcW w:w="0" w:type="auto"/>
            <w:tcBorders>
              <w:right w:val="single" w:sz="4" w:space="0" w:color="auto"/>
            </w:tcBorders>
          </w:tcPr>
          <w:p w:rsidR="00891CD5" w:rsidRPr="006E1D3A" w:rsidRDefault="00891CD5" w:rsidP="00516095">
            <w:pPr>
              <w:numPr>
                <w:ilvl w:val="0"/>
                <w:numId w:val="7"/>
              </w:numPr>
              <w:spacing w:after="0" w:line="240" w:lineRule="auto"/>
              <w:ind w:left="743"/>
              <w:rPr>
                <w:rFonts w:ascii="Traditional Arabic" w:eastAsia="Times New Roman" w:hAnsi="Traditional Arabic" w:cs="Traditional Arabic"/>
                <w:b/>
                <w:bCs/>
                <w:sz w:val="32"/>
                <w:szCs w:val="32"/>
                <w:rtl/>
              </w:rPr>
            </w:pPr>
            <w:r>
              <w:rPr>
                <w:rFonts w:ascii="Traditional Arabic" w:eastAsia="Times New Roman" w:hAnsi="Traditional Arabic" w:cs="Traditional Arabic" w:hint="cs"/>
                <w:b/>
                <w:bCs/>
                <w:sz w:val="32"/>
                <w:szCs w:val="32"/>
                <w:rtl/>
              </w:rPr>
              <w:t>لمن تدفع دية الجنين؟</w:t>
            </w:r>
          </w:p>
        </w:tc>
        <w:tc>
          <w:tcPr>
            <w:tcW w:w="0" w:type="auto"/>
            <w:vMerge/>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r w:rsidR="00891CD5" w:rsidRPr="006E1D3A" w:rsidTr="00891CD5">
        <w:trPr>
          <w:trHeight w:val="517"/>
        </w:trPr>
        <w:tc>
          <w:tcPr>
            <w:tcW w:w="0" w:type="auto"/>
          </w:tcPr>
          <w:p w:rsidR="00891CD5" w:rsidRDefault="00891CD5" w:rsidP="00516095">
            <w:pPr>
              <w:pStyle w:val="nass"/>
              <w:numPr>
                <w:ilvl w:val="0"/>
                <w:numId w:val="11"/>
              </w:numPr>
              <w:spacing w:line="240" w:lineRule="auto"/>
              <w:jc w:val="left"/>
              <w:rPr>
                <w:rFonts w:ascii="Traditional Arabic" w:hAnsi="Traditional Arabic" w:cs="Traditional Arabic"/>
                <w:sz w:val="32"/>
                <w:szCs w:val="32"/>
              </w:rPr>
            </w:pPr>
            <w:r>
              <w:rPr>
                <w:rFonts w:ascii="Traditional Arabic" w:hAnsi="Traditional Arabic" w:cs="Traditional Arabic" w:hint="cs"/>
                <w:sz w:val="32"/>
                <w:szCs w:val="32"/>
                <w:rtl/>
              </w:rPr>
              <w:t>إذا كان نطفة وقد استقرت في الرحم فديته 72 غراماً من الذهب.</w:t>
            </w:r>
          </w:p>
          <w:p w:rsidR="00891CD5" w:rsidRDefault="00891CD5" w:rsidP="00516095">
            <w:pPr>
              <w:pStyle w:val="nass"/>
              <w:numPr>
                <w:ilvl w:val="0"/>
                <w:numId w:val="11"/>
              </w:numPr>
              <w:spacing w:line="240" w:lineRule="auto"/>
              <w:jc w:val="left"/>
              <w:rPr>
                <w:rFonts w:ascii="Traditional Arabic" w:hAnsi="Traditional Arabic" w:cs="Traditional Arabic"/>
                <w:sz w:val="32"/>
                <w:szCs w:val="32"/>
              </w:rPr>
            </w:pPr>
            <w:r>
              <w:rPr>
                <w:rFonts w:ascii="Traditional Arabic" w:hAnsi="Traditional Arabic" w:cs="Traditional Arabic" w:hint="cs"/>
                <w:sz w:val="32"/>
                <w:szCs w:val="32"/>
                <w:rtl/>
              </w:rPr>
              <w:t>إذا كان علقة فديته 144 غراماً من الذهب.</w:t>
            </w:r>
          </w:p>
          <w:p w:rsidR="00891CD5" w:rsidRDefault="00891CD5" w:rsidP="00516095">
            <w:pPr>
              <w:pStyle w:val="nass"/>
              <w:numPr>
                <w:ilvl w:val="0"/>
                <w:numId w:val="11"/>
              </w:numPr>
              <w:spacing w:line="240" w:lineRule="auto"/>
              <w:jc w:val="left"/>
              <w:rPr>
                <w:rFonts w:ascii="Traditional Arabic" w:hAnsi="Traditional Arabic" w:cs="Traditional Arabic"/>
                <w:sz w:val="32"/>
                <w:szCs w:val="32"/>
              </w:rPr>
            </w:pPr>
            <w:r>
              <w:rPr>
                <w:rFonts w:ascii="Traditional Arabic" w:hAnsi="Traditional Arabic" w:cs="Traditional Arabic" w:hint="cs"/>
                <w:sz w:val="32"/>
                <w:szCs w:val="32"/>
                <w:rtl/>
              </w:rPr>
              <w:t>إذا كان مضغة فديته 216 غراماً من الذهب.</w:t>
            </w:r>
          </w:p>
          <w:p w:rsidR="00891CD5" w:rsidRDefault="00891CD5" w:rsidP="00516095">
            <w:pPr>
              <w:pStyle w:val="nass"/>
              <w:numPr>
                <w:ilvl w:val="0"/>
                <w:numId w:val="11"/>
              </w:numPr>
              <w:spacing w:line="240" w:lineRule="auto"/>
              <w:jc w:val="left"/>
              <w:rPr>
                <w:rFonts w:ascii="Traditional Arabic" w:hAnsi="Traditional Arabic" w:cs="Traditional Arabic"/>
                <w:sz w:val="32"/>
                <w:szCs w:val="32"/>
              </w:rPr>
            </w:pPr>
            <w:r>
              <w:rPr>
                <w:rFonts w:ascii="Traditional Arabic" w:hAnsi="Traditional Arabic" w:cs="Traditional Arabic" w:hint="cs"/>
                <w:sz w:val="32"/>
                <w:szCs w:val="32"/>
                <w:rtl/>
              </w:rPr>
              <w:t>إذا كان عظاماً دون لحم 288 غراماً من الذهب.</w:t>
            </w:r>
          </w:p>
          <w:p w:rsidR="00891CD5" w:rsidRPr="008F0E42" w:rsidRDefault="00891CD5" w:rsidP="00516095">
            <w:pPr>
              <w:pStyle w:val="nass"/>
              <w:numPr>
                <w:ilvl w:val="0"/>
                <w:numId w:val="11"/>
              </w:numPr>
              <w:spacing w:line="240" w:lineRule="auto"/>
              <w:jc w:val="left"/>
              <w:rPr>
                <w:rFonts w:ascii="Traditional Arabic" w:hAnsi="Traditional Arabic" w:cs="Traditional Arabic"/>
                <w:sz w:val="32"/>
                <w:szCs w:val="32"/>
                <w:rtl/>
              </w:rPr>
            </w:pPr>
            <w:r>
              <w:rPr>
                <w:rFonts w:ascii="Traditional Arabic" w:hAnsi="Traditional Arabic" w:cs="Traditional Arabic" w:hint="cs"/>
                <w:sz w:val="32"/>
                <w:szCs w:val="32"/>
                <w:rtl/>
              </w:rPr>
              <w:t>إذا كان مكسواً لحماً فديته 360 غراماً من الذهب.</w:t>
            </w:r>
          </w:p>
        </w:tc>
        <w:tc>
          <w:tcPr>
            <w:tcW w:w="0" w:type="auto"/>
            <w:tcBorders>
              <w:right w:val="single" w:sz="4" w:space="0" w:color="auto"/>
            </w:tcBorders>
          </w:tcPr>
          <w:p w:rsidR="00891CD5" w:rsidRDefault="00891CD5" w:rsidP="00516095">
            <w:pPr>
              <w:numPr>
                <w:ilvl w:val="0"/>
                <w:numId w:val="7"/>
              </w:numPr>
              <w:spacing w:after="0" w:line="240" w:lineRule="auto"/>
              <w:ind w:left="743"/>
              <w:rPr>
                <w:rFonts w:ascii="Traditional Arabic" w:eastAsia="Times New Roman" w:hAnsi="Traditional Arabic" w:cs="Traditional Arabic"/>
                <w:b/>
                <w:bCs/>
                <w:sz w:val="32"/>
                <w:szCs w:val="32"/>
                <w:rtl/>
              </w:rPr>
            </w:pPr>
            <w:r>
              <w:rPr>
                <w:rFonts w:ascii="Traditional Arabic" w:eastAsia="Times New Roman" w:hAnsi="Traditional Arabic" w:cs="Traditional Arabic" w:hint="cs"/>
                <w:b/>
                <w:bCs/>
                <w:sz w:val="32"/>
                <w:szCs w:val="32"/>
                <w:rtl/>
              </w:rPr>
              <w:t>دية جنين لم تلجه الروح</w:t>
            </w:r>
          </w:p>
        </w:tc>
        <w:tc>
          <w:tcPr>
            <w:tcW w:w="0" w:type="auto"/>
            <w:vMerge/>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r w:rsidR="00891CD5" w:rsidRPr="006E1D3A" w:rsidTr="00891CD5">
        <w:trPr>
          <w:trHeight w:val="517"/>
        </w:trPr>
        <w:tc>
          <w:tcPr>
            <w:tcW w:w="0" w:type="auto"/>
          </w:tcPr>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دية الجنين الذي ولجته الروح كاملة وهي 3600 غراماً من الذهب.</w:t>
            </w:r>
          </w:p>
        </w:tc>
        <w:tc>
          <w:tcPr>
            <w:tcW w:w="0" w:type="auto"/>
            <w:tcBorders>
              <w:right w:val="single" w:sz="4" w:space="0" w:color="auto"/>
            </w:tcBorders>
          </w:tcPr>
          <w:p w:rsidR="00891CD5" w:rsidRDefault="00891CD5" w:rsidP="00516095">
            <w:pPr>
              <w:numPr>
                <w:ilvl w:val="0"/>
                <w:numId w:val="7"/>
              </w:numPr>
              <w:spacing w:after="0" w:line="240" w:lineRule="auto"/>
              <w:ind w:left="743"/>
              <w:rPr>
                <w:rFonts w:ascii="Traditional Arabic" w:eastAsia="Times New Roman" w:hAnsi="Traditional Arabic" w:cs="Traditional Arabic"/>
                <w:b/>
                <w:bCs/>
                <w:sz w:val="32"/>
                <w:szCs w:val="32"/>
                <w:rtl/>
              </w:rPr>
            </w:pPr>
            <w:r>
              <w:rPr>
                <w:rFonts w:ascii="Traditional Arabic" w:eastAsia="Times New Roman" w:hAnsi="Traditional Arabic" w:cs="Traditional Arabic" w:hint="cs"/>
                <w:b/>
                <w:bCs/>
                <w:sz w:val="32"/>
                <w:szCs w:val="32"/>
                <w:rtl/>
              </w:rPr>
              <w:t xml:space="preserve">دية جنين ولجته </w:t>
            </w:r>
            <w:r>
              <w:rPr>
                <w:rFonts w:ascii="Traditional Arabic" w:eastAsia="Times New Roman" w:hAnsi="Traditional Arabic" w:cs="Traditional Arabic" w:hint="cs"/>
                <w:b/>
                <w:bCs/>
                <w:sz w:val="32"/>
                <w:szCs w:val="32"/>
                <w:rtl/>
              </w:rPr>
              <w:lastRenderedPageBreak/>
              <w:t>الروح</w:t>
            </w:r>
          </w:p>
        </w:tc>
        <w:tc>
          <w:tcPr>
            <w:tcW w:w="0" w:type="auto"/>
            <w:vMerge/>
            <w:tcBorders>
              <w:left w:val="single" w:sz="4" w:space="0" w:color="auto"/>
            </w:tcBorders>
            <w:vAlign w:val="center"/>
          </w:tcPr>
          <w:p w:rsidR="00891CD5" w:rsidRPr="006E1D3A" w:rsidRDefault="00891CD5" w:rsidP="00891CD5">
            <w:pPr>
              <w:spacing w:after="0" w:line="240" w:lineRule="auto"/>
              <w:rPr>
                <w:rFonts w:ascii="Traditional Arabic" w:hAnsi="Traditional Arabic" w:cs="Traditional Arabic"/>
                <w:b/>
                <w:bCs/>
                <w:sz w:val="32"/>
                <w:szCs w:val="32"/>
                <w:rtl/>
              </w:rPr>
            </w:pPr>
          </w:p>
        </w:tc>
      </w:tr>
    </w:tbl>
    <w:p w:rsidR="00891CD5" w:rsidRDefault="00891CD5" w:rsidP="00891CD5">
      <w:pPr>
        <w:rPr>
          <w:rtl/>
        </w:rPr>
      </w:pPr>
    </w:p>
    <w:p w:rsidR="00891CD5" w:rsidRDefault="00891CD5" w:rsidP="00891CD5">
      <w:pPr>
        <w:pStyle w:val="Heading1"/>
        <w:rPr>
          <w:rFonts w:eastAsia="Times New Roman"/>
          <w:rtl/>
        </w:rPr>
      </w:pPr>
      <w:r>
        <w:rPr>
          <w:rFonts w:eastAsia="Times New Roman" w:hint="cs"/>
          <w:rtl/>
        </w:rPr>
        <w:t xml:space="preserve">خامسًا- </w:t>
      </w:r>
      <w:r w:rsidRPr="00CF431B">
        <w:rPr>
          <w:rFonts w:eastAsia="Times New Roman" w:hint="cs"/>
          <w:rtl/>
        </w:rPr>
        <w:t>الموت الرحيم</w:t>
      </w:r>
      <w:r>
        <w:rPr>
          <w:rFonts w:eastAsia="Times New Roman" w:hint="cs"/>
          <w:rtl/>
        </w:rPr>
        <w:t>:</w:t>
      </w:r>
    </w:p>
    <w:p w:rsidR="00891CD5" w:rsidRPr="00CF431B" w:rsidRDefault="00891CD5" w:rsidP="00891CD5">
      <w:pPr>
        <w:pStyle w:val="nass"/>
        <w:spacing w:line="240" w:lineRule="auto"/>
        <w:ind w:firstLine="0"/>
        <w:jc w:val="left"/>
        <w:rPr>
          <w:rFonts w:ascii="Traditional Arabic" w:hAnsi="Traditional Arabic" w:cs="Traditional Arabic"/>
          <w:b/>
          <w:bCs/>
          <w:sz w:val="32"/>
          <w:szCs w:val="32"/>
          <w:rtl/>
        </w:rPr>
      </w:pPr>
      <w:r w:rsidRPr="00CF431B">
        <w:rPr>
          <w:rFonts w:ascii="Traditional Arabic" w:hAnsi="Traditional Arabic" w:cs="Traditional Arabic" w:hint="cs"/>
          <w:b/>
          <w:bCs/>
          <w:sz w:val="32"/>
          <w:szCs w:val="32"/>
          <w:rtl/>
        </w:rPr>
        <w:t>دراسة حالة</w:t>
      </w:r>
    </w:p>
    <w:p w:rsidR="00891CD5" w:rsidRDefault="00891CD5" w:rsidP="00891CD5">
      <w:pPr>
        <w:rPr>
          <w:rFonts w:ascii="Traditional Arabic" w:hAnsi="Traditional Arabic" w:cs="Traditional Arabic"/>
          <w:sz w:val="32"/>
          <w:szCs w:val="32"/>
          <w:rtl/>
        </w:rPr>
      </w:pPr>
      <w:r w:rsidRPr="008E7235">
        <w:rPr>
          <w:rFonts w:ascii="Traditional Arabic" w:hAnsi="Traditional Arabic" w:cs="Traditional Arabic" w:hint="cs"/>
          <w:sz w:val="32"/>
          <w:szCs w:val="32"/>
          <w:rtl/>
        </w:rPr>
        <w:t xml:space="preserve">تعرض </w:t>
      </w:r>
      <w:r>
        <w:rPr>
          <w:rFonts w:ascii="Traditional Arabic" w:hAnsi="Traditional Arabic" w:cs="Traditional Arabic" w:hint="cs"/>
          <w:sz w:val="32"/>
          <w:szCs w:val="32"/>
          <w:rtl/>
        </w:rPr>
        <w:t xml:space="preserve">شاب </w:t>
      </w:r>
      <w:r w:rsidRPr="008E7235">
        <w:rPr>
          <w:rFonts w:ascii="Traditional Arabic" w:hAnsi="Traditional Arabic" w:cs="Traditional Arabic" w:hint="cs"/>
          <w:sz w:val="32"/>
          <w:szCs w:val="32"/>
          <w:rtl/>
        </w:rPr>
        <w:t>لحادث</w:t>
      </w:r>
      <w:r>
        <w:rPr>
          <w:rFonts w:ascii="Traditional Arabic" w:hAnsi="Traditional Arabic" w:cs="Traditional Arabic" w:hint="cs"/>
          <w:sz w:val="32"/>
          <w:szCs w:val="32"/>
          <w:rtl/>
        </w:rPr>
        <w:t>ٍ</w:t>
      </w:r>
      <w:r w:rsidRPr="008E7235">
        <w:rPr>
          <w:rFonts w:ascii="Traditional Arabic" w:hAnsi="Traditional Arabic" w:cs="Traditional Arabic" w:hint="cs"/>
          <w:sz w:val="32"/>
          <w:szCs w:val="32"/>
          <w:rtl/>
        </w:rPr>
        <w:t xml:space="preserve"> أد</w:t>
      </w:r>
      <w:r>
        <w:rPr>
          <w:rFonts w:ascii="Traditional Arabic" w:hAnsi="Traditional Arabic" w:cs="Traditional Arabic" w:hint="cs"/>
          <w:sz w:val="32"/>
          <w:szCs w:val="32"/>
          <w:rtl/>
        </w:rPr>
        <w:t>ّ</w:t>
      </w:r>
      <w:r w:rsidRPr="008E7235">
        <w:rPr>
          <w:rFonts w:ascii="Traditional Arabic" w:hAnsi="Traditional Arabic" w:cs="Traditional Arabic" w:hint="cs"/>
          <w:sz w:val="32"/>
          <w:szCs w:val="32"/>
          <w:rtl/>
        </w:rPr>
        <w:t>ى إلى إصابته بشلل</w:t>
      </w:r>
      <w:r>
        <w:rPr>
          <w:rFonts w:ascii="Traditional Arabic" w:hAnsi="Traditional Arabic" w:cs="Traditional Arabic" w:hint="cs"/>
          <w:sz w:val="32"/>
          <w:szCs w:val="32"/>
          <w:rtl/>
        </w:rPr>
        <w:t>ٍ</w:t>
      </w:r>
      <w:r w:rsidRPr="008E7235">
        <w:rPr>
          <w:rFonts w:ascii="Traditional Arabic" w:hAnsi="Traditional Arabic" w:cs="Traditional Arabic" w:hint="cs"/>
          <w:sz w:val="32"/>
          <w:szCs w:val="32"/>
          <w:rtl/>
        </w:rPr>
        <w:t xml:space="preserve"> تام</w:t>
      </w:r>
      <w:r>
        <w:rPr>
          <w:rFonts w:ascii="Traditional Arabic" w:hAnsi="Traditional Arabic" w:cs="Traditional Arabic" w:hint="cs"/>
          <w:sz w:val="32"/>
          <w:szCs w:val="32"/>
          <w:rtl/>
        </w:rPr>
        <w:t>ّ</w:t>
      </w:r>
      <w:r w:rsidRPr="008E7235">
        <w:rPr>
          <w:rFonts w:ascii="Traditional Arabic" w:hAnsi="Traditional Arabic" w:cs="Traditional Arabic" w:hint="cs"/>
          <w:sz w:val="32"/>
          <w:szCs w:val="32"/>
          <w:rtl/>
        </w:rPr>
        <w:t xml:space="preserve"> وتلف في الدماغ، </w:t>
      </w:r>
      <w:r>
        <w:rPr>
          <w:rFonts w:ascii="Traditional Arabic" w:hAnsi="Traditional Arabic" w:cs="Traditional Arabic" w:hint="cs"/>
          <w:sz w:val="32"/>
          <w:szCs w:val="32"/>
          <w:rtl/>
        </w:rPr>
        <w:t>ودخل في غيبوبة تامة لمدة سنة كاملة، ف</w:t>
      </w:r>
      <w:r w:rsidRPr="008E7235">
        <w:rPr>
          <w:rFonts w:ascii="Traditional Arabic" w:hAnsi="Traditional Arabic" w:cs="Traditional Arabic" w:hint="cs"/>
          <w:sz w:val="32"/>
          <w:szCs w:val="32"/>
          <w:rtl/>
        </w:rPr>
        <w:t>اتفق أهل</w:t>
      </w:r>
      <w:r>
        <w:rPr>
          <w:rFonts w:ascii="Traditional Arabic" w:hAnsi="Traditional Arabic" w:cs="Traditional Arabic" w:hint="cs"/>
          <w:sz w:val="32"/>
          <w:szCs w:val="32"/>
          <w:rtl/>
        </w:rPr>
        <w:t>ه</w:t>
      </w:r>
      <w:r w:rsidRPr="008E7235">
        <w:rPr>
          <w:rFonts w:ascii="Traditional Arabic" w:hAnsi="Traditional Arabic" w:cs="Traditional Arabic" w:hint="cs"/>
          <w:sz w:val="32"/>
          <w:szCs w:val="32"/>
          <w:rtl/>
        </w:rPr>
        <w:t xml:space="preserve"> مع الطبيب على قتل ابنهم</w:t>
      </w:r>
      <w:r>
        <w:rPr>
          <w:rFonts w:ascii="Traditional Arabic" w:hAnsi="Traditional Arabic" w:cs="Traditional Arabic" w:hint="cs"/>
          <w:sz w:val="32"/>
          <w:szCs w:val="32"/>
          <w:rtl/>
        </w:rPr>
        <w:t xml:space="preserve">، </w:t>
      </w:r>
      <w:r w:rsidRPr="008E7235">
        <w:rPr>
          <w:rFonts w:ascii="Traditional Arabic" w:hAnsi="Traditional Arabic" w:cs="Traditional Arabic" w:hint="cs"/>
          <w:sz w:val="32"/>
          <w:szCs w:val="32"/>
          <w:rtl/>
        </w:rPr>
        <w:t>اعتقاداً منهم ب</w:t>
      </w:r>
      <w:r>
        <w:rPr>
          <w:rFonts w:ascii="Traditional Arabic" w:hAnsi="Traditional Arabic" w:cs="Traditional Arabic" w:hint="cs"/>
          <w:sz w:val="32"/>
          <w:szCs w:val="32"/>
          <w:rtl/>
        </w:rPr>
        <w:t>أ</w:t>
      </w:r>
      <w:r w:rsidRPr="008E7235">
        <w:rPr>
          <w:rFonts w:ascii="Traditional Arabic" w:hAnsi="Traditional Arabic" w:cs="Traditional Arabic" w:hint="cs"/>
          <w:sz w:val="32"/>
          <w:szCs w:val="32"/>
          <w:rtl/>
        </w:rPr>
        <w:t xml:space="preserve">ن الموت أرحم </w:t>
      </w:r>
      <w:r>
        <w:rPr>
          <w:rFonts w:ascii="Traditional Arabic" w:hAnsi="Traditional Arabic" w:cs="Traditional Arabic" w:hint="cs"/>
          <w:sz w:val="32"/>
          <w:szCs w:val="32"/>
          <w:rtl/>
        </w:rPr>
        <w:t>له</w:t>
      </w:r>
      <w:r w:rsidRPr="008E7235">
        <w:rPr>
          <w:rFonts w:ascii="Traditional Arabic" w:hAnsi="Traditional Arabic" w:cs="Traditional Arabic" w:hint="cs"/>
          <w:sz w:val="32"/>
          <w:szCs w:val="32"/>
          <w:rtl/>
        </w:rPr>
        <w:t>. فطلب الطبيب من الممرض</w:t>
      </w:r>
      <w:r>
        <w:rPr>
          <w:rFonts w:ascii="Traditional Arabic" w:hAnsi="Traditional Arabic" w:cs="Traditional Arabic" w:hint="cs"/>
          <w:sz w:val="32"/>
          <w:szCs w:val="32"/>
          <w:rtl/>
        </w:rPr>
        <w:t xml:space="preserve"> أن يضع له حقنة قاتلة في المصل.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57"/>
        <w:gridCol w:w="5059"/>
      </w:tblGrid>
      <w:tr w:rsidR="00891CD5" w:rsidRPr="005F7375" w:rsidTr="00176B10">
        <w:tc>
          <w:tcPr>
            <w:tcW w:w="10098" w:type="dxa"/>
            <w:shd w:val="clear" w:color="auto" w:fill="auto"/>
          </w:tcPr>
          <w:p w:rsidR="00891CD5" w:rsidRDefault="00891CD5" w:rsidP="00891CD5">
            <w:pPr>
              <w:rPr>
                <w:rtl/>
              </w:rPr>
            </w:pPr>
            <w:r>
              <w:rPr>
                <w:rFonts w:hint="cs"/>
                <w:rtl/>
              </w:rPr>
              <w:t>الجواب</w:t>
            </w:r>
          </w:p>
        </w:tc>
        <w:tc>
          <w:tcPr>
            <w:tcW w:w="5254" w:type="dxa"/>
            <w:shd w:val="clear" w:color="auto" w:fill="auto"/>
          </w:tcPr>
          <w:p w:rsidR="00891CD5" w:rsidRPr="005F7375" w:rsidRDefault="00891CD5" w:rsidP="00891CD5">
            <w:pPr>
              <w:pStyle w:val="nass"/>
              <w:spacing w:line="240" w:lineRule="auto"/>
              <w:ind w:left="360" w:firstLine="0"/>
              <w:jc w:val="left"/>
              <w:rPr>
                <w:rFonts w:ascii="Traditional Arabic" w:hAnsi="Traditional Arabic" w:cs="Traditional Arabic"/>
                <w:sz w:val="32"/>
                <w:szCs w:val="32"/>
                <w:rtl/>
              </w:rPr>
            </w:pPr>
            <w:r w:rsidRPr="005F7375">
              <w:rPr>
                <w:rFonts w:ascii="Traditional Arabic" w:hAnsi="Traditional Arabic" w:cs="Traditional Arabic" w:hint="cs"/>
                <w:sz w:val="32"/>
                <w:szCs w:val="32"/>
                <w:rtl/>
              </w:rPr>
              <w:t>السؤال</w:t>
            </w:r>
          </w:p>
        </w:tc>
      </w:tr>
      <w:tr w:rsidR="00891CD5" w:rsidRPr="005F7375" w:rsidTr="00176B10">
        <w:tc>
          <w:tcPr>
            <w:tcW w:w="10098" w:type="dxa"/>
            <w:shd w:val="clear" w:color="auto" w:fill="auto"/>
          </w:tcPr>
          <w:p w:rsidR="00891CD5" w:rsidRPr="005F7375" w:rsidRDefault="00891CD5" w:rsidP="00891CD5">
            <w:pPr>
              <w:rPr>
                <w:rFonts w:ascii="Traditional Arabic" w:hAnsi="Traditional Arabic" w:cs="Traditional Arabic"/>
                <w:sz w:val="32"/>
                <w:szCs w:val="32"/>
              </w:rPr>
            </w:pPr>
            <w:r>
              <w:rPr>
                <w:rFonts w:hint="cs"/>
                <w:rtl/>
              </w:rPr>
              <w:t>لا يجوز الإتيان بما يوجب موت نفس محترمة ولو كان بعنوان الموت الرّحيم.</w:t>
            </w:r>
          </w:p>
        </w:tc>
        <w:tc>
          <w:tcPr>
            <w:tcW w:w="5254" w:type="dxa"/>
            <w:shd w:val="clear" w:color="auto" w:fill="auto"/>
          </w:tcPr>
          <w:p w:rsidR="00891CD5" w:rsidRPr="005F7375" w:rsidRDefault="00891CD5" w:rsidP="00516095">
            <w:pPr>
              <w:pStyle w:val="nass"/>
              <w:numPr>
                <w:ilvl w:val="0"/>
                <w:numId w:val="8"/>
              </w:numPr>
              <w:spacing w:line="240" w:lineRule="auto"/>
              <w:jc w:val="left"/>
              <w:rPr>
                <w:rFonts w:ascii="Traditional Arabic" w:hAnsi="Traditional Arabic" w:cs="Traditional Arabic"/>
                <w:sz w:val="32"/>
                <w:szCs w:val="32"/>
              </w:rPr>
            </w:pPr>
            <w:r w:rsidRPr="005F7375">
              <w:rPr>
                <w:rFonts w:ascii="Traditional Arabic" w:hAnsi="Traditional Arabic" w:cs="Traditional Arabic" w:hint="cs"/>
                <w:sz w:val="32"/>
                <w:szCs w:val="32"/>
                <w:rtl/>
              </w:rPr>
              <w:t>هل الموت الرحيم جائز شرعًا؟</w:t>
            </w:r>
          </w:p>
          <w:p w:rsidR="00891CD5" w:rsidRPr="005F7375" w:rsidRDefault="00891CD5" w:rsidP="00891CD5">
            <w:pPr>
              <w:rPr>
                <w:rFonts w:ascii="Traditional Arabic" w:hAnsi="Traditional Arabic" w:cs="Traditional Arabic"/>
                <w:sz w:val="32"/>
                <w:szCs w:val="32"/>
              </w:rPr>
            </w:pPr>
          </w:p>
        </w:tc>
      </w:tr>
      <w:tr w:rsidR="00891CD5" w:rsidRPr="005F7375" w:rsidTr="00176B10">
        <w:tc>
          <w:tcPr>
            <w:tcW w:w="10098" w:type="dxa"/>
            <w:shd w:val="clear" w:color="auto" w:fill="auto"/>
          </w:tcPr>
          <w:p w:rsidR="00891CD5" w:rsidRPr="005F7375" w:rsidRDefault="00891CD5" w:rsidP="00891CD5">
            <w:pPr>
              <w:rPr>
                <w:rFonts w:ascii="Traditional Arabic" w:hAnsi="Traditional Arabic" w:cs="Traditional Arabic"/>
                <w:sz w:val="32"/>
                <w:szCs w:val="32"/>
              </w:rPr>
            </w:pPr>
            <w:r>
              <w:rPr>
                <w:rFonts w:hint="cs"/>
                <w:rtl/>
              </w:rPr>
              <w:t>لا يجوز.</w:t>
            </w:r>
          </w:p>
        </w:tc>
        <w:tc>
          <w:tcPr>
            <w:tcW w:w="5254" w:type="dxa"/>
            <w:shd w:val="clear" w:color="auto" w:fill="auto"/>
          </w:tcPr>
          <w:p w:rsidR="00891CD5" w:rsidRPr="005F7375" w:rsidRDefault="00891CD5" w:rsidP="00516095">
            <w:pPr>
              <w:pStyle w:val="nass"/>
              <w:numPr>
                <w:ilvl w:val="0"/>
                <w:numId w:val="8"/>
              </w:numPr>
              <w:spacing w:line="240" w:lineRule="auto"/>
              <w:jc w:val="left"/>
              <w:rPr>
                <w:rFonts w:ascii="Traditional Arabic" w:hAnsi="Traditional Arabic" w:cs="Traditional Arabic"/>
                <w:b/>
                <w:bCs/>
                <w:sz w:val="32"/>
                <w:szCs w:val="32"/>
              </w:rPr>
            </w:pPr>
            <w:r w:rsidRPr="005F7375">
              <w:rPr>
                <w:rFonts w:ascii="Traditional Arabic" w:hAnsi="Traditional Arabic" w:cs="Traditional Arabic" w:hint="cs"/>
                <w:sz w:val="32"/>
                <w:szCs w:val="32"/>
                <w:rtl/>
              </w:rPr>
              <w:t>هل يجوز للمرض إعطاء المصاب الحقنة القاتلة؟</w:t>
            </w:r>
          </w:p>
          <w:p w:rsidR="00891CD5" w:rsidRPr="005F7375" w:rsidRDefault="00891CD5" w:rsidP="00891CD5">
            <w:pPr>
              <w:rPr>
                <w:rFonts w:ascii="Traditional Arabic" w:hAnsi="Traditional Arabic" w:cs="Traditional Arabic"/>
                <w:sz w:val="32"/>
                <w:szCs w:val="32"/>
              </w:rPr>
            </w:pPr>
          </w:p>
        </w:tc>
      </w:tr>
      <w:tr w:rsidR="00891CD5" w:rsidRPr="005F7375" w:rsidTr="00176B10">
        <w:tc>
          <w:tcPr>
            <w:tcW w:w="10098" w:type="dxa"/>
            <w:shd w:val="clear" w:color="auto" w:fill="auto"/>
          </w:tcPr>
          <w:p w:rsidR="00891CD5" w:rsidRPr="005F7375" w:rsidRDefault="00891CD5" w:rsidP="00891CD5">
            <w:pPr>
              <w:rPr>
                <w:rFonts w:ascii="Traditional Arabic" w:eastAsia="Times New Roman" w:hAnsi="Traditional Arabic" w:cs="Traditional Arabic"/>
                <w:color w:val="000000"/>
                <w:sz w:val="32"/>
                <w:szCs w:val="32"/>
                <w:u w:color="000000"/>
                <w:lang w:bidi="ar-YE"/>
              </w:rPr>
            </w:pPr>
            <w:r w:rsidRPr="005F7375">
              <w:rPr>
                <w:rFonts w:ascii="Traditional Arabic" w:eastAsia="Times New Roman" w:hAnsi="Traditional Arabic" w:cs="Traditional Arabic" w:hint="cs"/>
                <w:color w:val="000000"/>
                <w:sz w:val="32"/>
                <w:szCs w:val="32"/>
                <w:u w:color="000000"/>
                <w:rtl/>
                <w:lang w:bidi="ar-YE"/>
              </w:rPr>
              <w:t>الدية على من باشر القتل إلا إذا كان السّبب أقوى من المباشر فتجب عليه حينئذٍ.</w:t>
            </w:r>
          </w:p>
        </w:tc>
        <w:tc>
          <w:tcPr>
            <w:tcW w:w="5254" w:type="dxa"/>
            <w:shd w:val="clear" w:color="auto" w:fill="auto"/>
          </w:tcPr>
          <w:p w:rsidR="00891CD5" w:rsidRPr="005F7375" w:rsidRDefault="00891CD5" w:rsidP="00891CD5">
            <w:pPr>
              <w:spacing w:after="0" w:line="240" w:lineRule="auto"/>
              <w:rPr>
                <w:rFonts w:ascii="Traditional Arabic" w:eastAsia="Times New Roman" w:hAnsi="Traditional Arabic" w:cs="Traditional Arabic"/>
                <w:b/>
                <w:bCs/>
                <w:sz w:val="32"/>
                <w:szCs w:val="32"/>
              </w:rPr>
            </w:pPr>
            <w:r w:rsidRPr="005F7375">
              <w:rPr>
                <w:rFonts w:ascii="Traditional Arabic" w:hAnsi="Traditional Arabic" w:cs="Traditional Arabic" w:hint="cs"/>
                <w:sz w:val="32"/>
                <w:szCs w:val="32"/>
                <w:rtl/>
              </w:rPr>
              <w:t>3-على من تقع الدية _ في حال وجوبها_ في هذه الحالة؟</w:t>
            </w:r>
          </w:p>
          <w:p w:rsidR="00891CD5" w:rsidRPr="005F7375" w:rsidRDefault="00891CD5" w:rsidP="00891CD5">
            <w:pPr>
              <w:rPr>
                <w:rFonts w:ascii="Traditional Arabic" w:hAnsi="Traditional Arabic" w:cs="Traditional Arabic"/>
                <w:sz w:val="32"/>
                <w:szCs w:val="32"/>
              </w:rPr>
            </w:pPr>
          </w:p>
        </w:tc>
      </w:tr>
    </w:tbl>
    <w:p w:rsidR="00891CD5" w:rsidRDefault="00891CD5" w:rsidP="00891CD5">
      <w:pPr>
        <w:rPr>
          <w:rtl/>
        </w:rPr>
      </w:pPr>
      <w:r>
        <w:rPr>
          <w:rFonts w:hint="cs"/>
          <w:rtl/>
        </w:rPr>
        <w:t xml:space="preserve"> </w:t>
      </w:r>
    </w:p>
    <w:p w:rsidR="00891CD5" w:rsidRDefault="00891CD5" w:rsidP="00891CD5">
      <w:pPr>
        <w:pStyle w:val="Heading1"/>
        <w:rPr>
          <w:rFonts w:eastAsia="Times New Roman"/>
          <w:rtl/>
        </w:rPr>
      </w:pPr>
      <w:r>
        <w:rPr>
          <w:rFonts w:eastAsia="Times New Roman" w:hint="cs"/>
          <w:rtl/>
        </w:rPr>
        <w:lastRenderedPageBreak/>
        <w:t xml:space="preserve">سادسًا- </w:t>
      </w:r>
      <w:r w:rsidRPr="00655C49">
        <w:rPr>
          <w:rFonts w:eastAsia="Times New Roman" w:hint="cs"/>
          <w:rtl/>
        </w:rPr>
        <w:t>الأدوية المحرمة</w:t>
      </w:r>
      <w:r>
        <w:rPr>
          <w:rFonts w:eastAsia="Times New Roman" w:hint="cs"/>
          <w:rtl/>
        </w:rPr>
        <w:t>:</w:t>
      </w:r>
    </w:p>
    <w:p w:rsidR="00891CD5" w:rsidRPr="002F50AB" w:rsidRDefault="00891CD5" w:rsidP="00891CD5">
      <w:pPr>
        <w:pStyle w:val="nass"/>
        <w:spacing w:line="240" w:lineRule="auto"/>
        <w:ind w:firstLine="0"/>
        <w:jc w:val="left"/>
        <w:rPr>
          <w:rFonts w:ascii="Traditional Arabic" w:hAnsi="Traditional Arabic" w:cs="Traditional Arabic"/>
          <w:b/>
          <w:bCs/>
          <w:sz w:val="32"/>
          <w:szCs w:val="32"/>
          <w:rtl/>
        </w:rPr>
      </w:pPr>
      <w:r w:rsidRPr="002F50AB">
        <w:rPr>
          <w:rFonts w:ascii="Traditional Arabic" w:hAnsi="Traditional Arabic" w:cs="Traditional Arabic" w:hint="cs"/>
          <w:b/>
          <w:bCs/>
          <w:sz w:val="32"/>
          <w:szCs w:val="32"/>
          <w:rtl/>
        </w:rPr>
        <w:t>دراسة حالة</w:t>
      </w:r>
    </w:p>
    <w:p w:rsidR="00891CD5" w:rsidRDefault="00891CD5" w:rsidP="00891CD5">
      <w:r w:rsidRPr="008E7235">
        <w:rPr>
          <w:rFonts w:ascii="Traditional Arabic" w:hAnsi="Traditional Arabic" w:cs="Traditional Arabic" w:hint="cs"/>
          <w:sz w:val="32"/>
          <w:szCs w:val="32"/>
          <w:rtl/>
        </w:rPr>
        <w:t>بعد إجراء العملية، كان المريض يعاني من ألم حاد</w:t>
      </w:r>
      <w:r>
        <w:rPr>
          <w:rFonts w:ascii="Traditional Arabic" w:hAnsi="Traditional Arabic" w:cs="Traditional Arabic" w:hint="cs"/>
          <w:sz w:val="32"/>
          <w:szCs w:val="32"/>
          <w:rtl/>
        </w:rPr>
        <w:t>ّ</w:t>
      </w:r>
      <w:r w:rsidRPr="008E7235">
        <w:rPr>
          <w:rFonts w:ascii="Traditional Arabic" w:hAnsi="Traditional Arabic" w:cs="Traditional Arabic" w:hint="cs"/>
          <w:sz w:val="32"/>
          <w:szCs w:val="32"/>
          <w:rtl/>
        </w:rPr>
        <w:t xml:space="preserve"> ويستدعي الممرض باستمرار لإعطائه دواء</w:t>
      </w:r>
      <w:r>
        <w:rPr>
          <w:rFonts w:ascii="Traditional Arabic" w:hAnsi="Traditional Arabic" w:cs="Traditional Arabic" w:hint="cs"/>
          <w:sz w:val="32"/>
          <w:szCs w:val="32"/>
          <w:rtl/>
        </w:rPr>
        <w:t>ً</w:t>
      </w:r>
      <w:r w:rsidRPr="008E7235">
        <w:rPr>
          <w:rFonts w:ascii="Traditional Arabic" w:hAnsi="Traditional Arabic" w:cs="Traditional Arabic" w:hint="cs"/>
          <w:sz w:val="32"/>
          <w:szCs w:val="32"/>
          <w:rtl/>
        </w:rPr>
        <w:t xml:space="preserve"> مسكناً.</w:t>
      </w:r>
      <w:r>
        <w:rPr>
          <w:rFonts w:ascii="Traditional Arabic" w:hAnsi="Traditional Arabic" w:cs="Traditional Arabic" w:hint="cs"/>
          <w:sz w:val="32"/>
          <w:szCs w:val="32"/>
          <w:rtl/>
        </w:rPr>
        <w:t xml:space="preserve"> </w:t>
      </w:r>
      <w:r w:rsidRPr="008E7235">
        <w:rPr>
          <w:rFonts w:ascii="Traditional Arabic" w:hAnsi="Traditional Arabic" w:cs="Traditional Arabic" w:hint="cs"/>
          <w:sz w:val="32"/>
          <w:szCs w:val="32"/>
          <w:rtl/>
        </w:rPr>
        <w:t xml:space="preserve">تفادياً لكثرة استدعائه، قام الممرض بإعطائه دواء </w:t>
      </w:r>
      <w:r>
        <w:rPr>
          <w:rFonts w:ascii="Traditional Arabic" w:hAnsi="Traditional Arabic" w:cs="Traditional Arabic" w:hint="cs"/>
          <w:sz w:val="32"/>
          <w:szCs w:val="32"/>
          <w:rtl/>
        </w:rPr>
        <w:t>أكثر فاعلية، لكنه يحتوي على الكحول.</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76"/>
        <w:gridCol w:w="5577"/>
        <w:gridCol w:w="2163"/>
      </w:tblGrid>
      <w:tr w:rsidR="00891CD5" w:rsidRPr="006E1D3A" w:rsidTr="00891CD5">
        <w:trPr>
          <w:trHeight w:val="517"/>
        </w:trPr>
        <w:tc>
          <w:tcPr>
            <w:tcW w:w="2352" w:type="pct"/>
            <w:shd w:val="clear" w:color="auto" w:fill="D9D9D9"/>
          </w:tcPr>
          <w:p w:rsidR="00891CD5" w:rsidRDefault="00891CD5" w:rsidP="00891CD5">
            <w:pPr>
              <w:rPr>
                <w:rtl/>
              </w:rPr>
            </w:pPr>
            <w:r>
              <w:rPr>
                <w:rFonts w:hint="cs"/>
                <w:rtl/>
              </w:rPr>
              <w:t>الجواب</w:t>
            </w:r>
          </w:p>
        </w:tc>
        <w:tc>
          <w:tcPr>
            <w:tcW w:w="1908" w:type="pct"/>
            <w:tcBorders>
              <w:right w:val="single" w:sz="4" w:space="0" w:color="auto"/>
            </w:tcBorders>
            <w:shd w:val="clear" w:color="auto" w:fill="D9D9D9"/>
          </w:tcPr>
          <w:p w:rsidR="00891CD5" w:rsidRDefault="00891CD5" w:rsidP="00891CD5">
            <w:pPr>
              <w:pStyle w:val="nass"/>
              <w:spacing w:line="240" w:lineRule="auto"/>
              <w:ind w:left="1080"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 xml:space="preserve">السؤال </w:t>
            </w:r>
          </w:p>
        </w:tc>
        <w:tc>
          <w:tcPr>
            <w:tcW w:w="741" w:type="pct"/>
            <w:tcBorders>
              <w:left w:val="single" w:sz="4" w:space="0" w:color="auto"/>
            </w:tcBorders>
            <w:vAlign w:val="center"/>
          </w:tcPr>
          <w:p w:rsidR="00891CD5" w:rsidRPr="00655C49" w:rsidRDefault="00891CD5" w:rsidP="00891CD5">
            <w:pPr>
              <w:spacing w:after="0" w:line="240" w:lineRule="auto"/>
              <w:rPr>
                <w:rFonts w:ascii="Traditional Arabic" w:eastAsia="Times New Roman" w:hAnsi="Traditional Arabic" w:cs="Traditional Arabic"/>
                <w:b/>
                <w:bCs/>
                <w:sz w:val="32"/>
                <w:szCs w:val="32"/>
                <w:rtl/>
              </w:rPr>
            </w:pPr>
          </w:p>
        </w:tc>
      </w:tr>
      <w:tr w:rsidR="00891CD5" w:rsidRPr="006E1D3A" w:rsidTr="00891CD5">
        <w:trPr>
          <w:trHeight w:val="517"/>
        </w:trPr>
        <w:tc>
          <w:tcPr>
            <w:tcW w:w="2352" w:type="pct"/>
            <w:shd w:val="clear" w:color="auto" w:fill="D9D9D9"/>
          </w:tcPr>
          <w:p w:rsidR="00891CD5" w:rsidRDefault="00891CD5" w:rsidP="00891CD5">
            <w:r w:rsidRPr="0035126D">
              <w:rPr>
                <w:rFonts w:ascii="Traditional Arabic" w:eastAsia="Times New Roman" w:hAnsi="Traditional Arabic" w:cs="Traditional Arabic" w:hint="cs"/>
                <w:color w:val="000000"/>
                <w:sz w:val="32"/>
                <w:szCs w:val="32"/>
                <w:u w:color="000000"/>
                <w:rtl/>
                <w:lang w:bidi="ar-YE"/>
              </w:rPr>
              <w:t>لا يجوز اختياراً، نعم لو انحصر العلاج بتناول هذا الدواء حسب تشخيص أهل الخبرة من الأطباء الحاذقين وعُلم العلاج به وفي خصوص الخمر العلم بكون المرض قابلاً للعلاج، وأن تركه يؤدي إلى الهلاك أو ما يقاربه.</w:t>
            </w:r>
          </w:p>
        </w:tc>
        <w:tc>
          <w:tcPr>
            <w:tcW w:w="1908" w:type="pct"/>
            <w:tcBorders>
              <w:right w:val="single" w:sz="4" w:space="0" w:color="auto"/>
            </w:tcBorders>
            <w:shd w:val="clear" w:color="auto" w:fill="D9D9D9"/>
          </w:tcPr>
          <w:p w:rsidR="00891CD5" w:rsidRPr="00B10B89" w:rsidRDefault="00891CD5" w:rsidP="00516095">
            <w:pPr>
              <w:pStyle w:val="nass"/>
              <w:numPr>
                <w:ilvl w:val="0"/>
                <w:numId w:val="9"/>
              </w:numPr>
              <w:spacing w:line="240" w:lineRule="auto"/>
              <w:jc w:val="left"/>
              <w:rPr>
                <w:rFonts w:ascii="Traditional Arabic" w:hAnsi="Traditional Arabic" w:cs="Traditional Arabic"/>
                <w:sz w:val="32"/>
                <w:szCs w:val="32"/>
                <w:rtl/>
              </w:rPr>
            </w:pPr>
            <w:r>
              <w:rPr>
                <w:rFonts w:ascii="Traditional Arabic" w:hAnsi="Traditional Arabic" w:cs="Traditional Arabic" w:hint="cs"/>
                <w:sz w:val="32"/>
                <w:szCs w:val="32"/>
                <w:rtl/>
              </w:rPr>
              <w:t>هل يجوز إعطاء المريض دواء يحتوي على مواد محرمة الأكل أو الشرب كالكحول؟</w:t>
            </w:r>
          </w:p>
        </w:tc>
        <w:tc>
          <w:tcPr>
            <w:tcW w:w="741" w:type="pct"/>
            <w:vMerge w:val="restart"/>
            <w:tcBorders>
              <w:left w:val="single" w:sz="4" w:space="0" w:color="auto"/>
            </w:tcBorders>
            <w:vAlign w:val="center"/>
          </w:tcPr>
          <w:p w:rsidR="00891CD5" w:rsidRPr="00655C49" w:rsidRDefault="00891CD5" w:rsidP="00891CD5">
            <w:pPr>
              <w:spacing w:after="0" w:line="240" w:lineRule="auto"/>
              <w:rPr>
                <w:rFonts w:ascii="Traditional Arabic" w:eastAsia="Times New Roman" w:hAnsi="Traditional Arabic" w:cs="Traditional Arabic"/>
                <w:b/>
                <w:bCs/>
                <w:sz w:val="32"/>
                <w:szCs w:val="32"/>
                <w:rtl/>
              </w:rPr>
            </w:pPr>
          </w:p>
        </w:tc>
      </w:tr>
      <w:tr w:rsidR="00891CD5" w:rsidRPr="006E1D3A" w:rsidTr="00891CD5">
        <w:trPr>
          <w:trHeight w:val="517"/>
        </w:trPr>
        <w:tc>
          <w:tcPr>
            <w:tcW w:w="2352" w:type="pct"/>
            <w:shd w:val="clear" w:color="auto" w:fill="D9D9D9"/>
          </w:tcPr>
          <w:p w:rsidR="00891CD5" w:rsidRDefault="00891CD5" w:rsidP="00891CD5">
            <w:r>
              <w:rPr>
                <w:rFonts w:hint="cs"/>
                <w:rtl/>
              </w:rPr>
              <w:t>لا يجوز.</w:t>
            </w:r>
          </w:p>
        </w:tc>
        <w:tc>
          <w:tcPr>
            <w:tcW w:w="1908" w:type="pct"/>
            <w:tcBorders>
              <w:right w:val="single" w:sz="4" w:space="0" w:color="auto"/>
            </w:tcBorders>
            <w:shd w:val="clear" w:color="auto" w:fill="D9D9D9"/>
          </w:tcPr>
          <w:p w:rsidR="00891CD5" w:rsidRPr="00B10B89" w:rsidRDefault="00891CD5" w:rsidP="00516095">
            <w:pPr>
              <w:pStyle w:val="nass"/>
              <w:numPr>
                <w:ilvl w:val="0"/>
                <w:numId w:val="9"/>
              </w:numPr>
              <w:spacing w:line="240" w:lineRule="auto"/>
              <w:jc w:val="left"/>
              <w:rPr>
                <w:rFonts w:ascii="Traditional Arabic" w:hAnsi="Traditional Arabic" w:cs="Traditional Arabic"/>
                <w:sz w:val="32"/>
                <w:szCs w:val="32"/>
                <w:rtl/>
              </w:rPr>
            </w:pPr>
            <w:r>
              <w:rPr>
                <w:rFonts w:ascii="Traditional Arabic" w:hAnsi="Traditional Arabic" w:cs="Traditional Arabic" w:hint="cs"/>
                <w:sz w:val="32"/>
                <w:szCs w:val="32"/>
                <w:rtl/>
              </w:rPr>
              <w:t xml:space="preserve">هل يجوز إعطاء المريض دواء محرّم إذا كان ذلك بطلب منه بحجة أنه يتوجع؟ </w:t>
            </w:r>
          </w:p>
        </w:tc>
        <w:tc>
          <w:tcPr>
            <w:tcW w:w="741" w:type="pct"/>
            <w:vMerge/>
            <w:tcBorders>
              <w:left w:val="single" w:sz="4" w:space="0" w:color="auto"/>
            </w:tcBorders>
            <w:vAlign w:val="center"/>
          </w:tcPr>
          <w:p w:rsidR="00891CD5" w:rsidRDefault="00891CD5" w:rsidP="00891CD5">
            <w:pPr>
              <w:spacing w:after="0" w:line="240" w:lineRule="auto"/>
              <w:rPr>
                <w:rFonts w:ascii="Traditional Arabic" w:hAnsi="Traditional Arabic" w:cs="Traditional Arabic"/>
                <w:sz w:val="32"/>
                <w:szCs w:val="32"/>
                <w:rtl/>
              </w:rPr>
            </w:pPr>
          </w:p>
        </w:tc>
      </w:tr>
      <w:tr w:rsidR="00891CD5" w:rsidRPr="006E1D3A" w:rsidTr="00891CD5">
        <w:trPr>
          <w:trHeight w:val="517"/>
        </w:trPr>
        <w:tc>
          <w:tcPr>
            <w:tcW w:w="2352" w:type="pct"/>
            <w:shd w:val="clear" w:color="auto" w:fill="D9D9D9"/>
          </w:tcPr>
          <w:p w:rsidR="00891CD5" w:rsidRPr="0035126D" w:rsidRDefault="00891CD5" w:rsidP="00891CD5">
            <w:pPr>
              <w:rPr>
                <w:rFonts w:ascii="Traditional Arabic" w:eastAsia="Times New Roman" w:hAnsi="Traditional Arabic" w:cs="Traditional Arabic"/>
                <w:color w:val="000000"/>
                <w:sz w:val="32"/>
                <w:szCs w:val="32"/>
                <w:u w:color="000000"/>
                <w:lang w:bidi="ar-YE"/>
              </w:rPr>
            </w:pPr>
            <w:r w:rsidRPr="0035126D">
              <w:rPr>
                <w:rFonts w:ascii="Traditional Arabic" w:eastAsia="Times New Roman" w:hAnsi="Traditional Arabic" w:cs="Traditional Arabic" w:hint="cs"/>
                <w:color w:val="000000"/>
                <w:sz w:val="32"/>
                <w:szCs w:val="32"/>
                <w:u w:color="000000"/>
                <w:rtl/>
                <w:lang w:bidi="ar-YE"/>
              </w:rPr>
              <w:t>لا يجوز اختياراً، نعم لو انحصر العلاج بتناول هذا الدواء حسب تشخيص أهل الخبرة من الأطباء الحاذقين وعُلم العلاج به وفي خصوص الخمر العلم بكون المرض قابلاً للعلاج، وأن تركه يؤدي إلى الهلاك أو ما يقاربه.</w:t>
            </w:r>
          </w:p>
        </w:tc>
        <w:tc>
          <w:tcPr>
            <w:tcW w:w="1908" w:type="pct"/>
            <w:tcBorders>
              <w:right w:val="single" w:sz="4" w:space="0" w:color="auto"/>
            </w:tcBorders>
            <w:shd w:val="clear" w:color="auto" w:fill="D9D9D9"/>
          </w:tcPr>
          <w:p w:rsidR="00891CD5" w:rsidRPr="00B10B89" w:rsidRDefault="00891CD5" w:rsidP="00516095">
            <w:pPr>
              <w:pStyle w:val="nass"/>
              <w:numPr>
                <w:ilvl w:val="0"/>
                <w:numId w:val="9"/>
              </w:numPr>
              <w:spacing w:line="240" w:lineRule="auto"/>
              <w:jc w:val="left"/>
              <w:rPr>
                <w:rFonts w:ascii="Traditional Arabic" w:hAnsi="Traditional Arabic" w:cs="Traditional Arabic"/>
                <w:sz w:val="32"/>
                <w:szCs w:val="32"/>
                <w:rtl/>
              </w:rPr>
            </w:pPr>
            <w:r>
              <w:rPr>
                <w:rFonts w:ascii="Traditional Arabic" w:hAnsi="Traditional Arabic" w:cs="Traditional Arabic" w:hint="cs"/>
                <w:sz w:val="32"/>
                <w:szCs w:val="32"/>
                <w:rtl/>
              </w:rPr>
              <w:t>هل يجوز إعطاء المريض دواء محرّم إذا طلب الطبيب من الممرض إعطاءه هذا الدواء؟</w:t>
            </w:r>
          </w:p>
        </w:tc>
        <w:tc>
          <w:tcPr>
            <w:tcW w:w="741" w:type="pct"/>
            <w:vMerge/>
            <w:tcBorders>
              <w:left w:val="single" w:sz="4" w:space="0" w:color="auto"/>
            </w:tcBorders>
            <w:vAlign w:val="center"/>
          </w:tcPr>
          <w:p w:rsidR="00891CD5" w:rsidRDefault="00891CD5" w:rsidP="00891CD5">
            <w:pPr>
              <w:spacing w:after="0" w:line="240" w:lineRule="auto"/>
              <w:rPr>
                <w:rFonts w:ascii="Traditional Arabic" w:hAnsi="Traditional Arabic" w:cs="Traditional Arabic"/>
                <w:sz w:val="32"/>
                <w:szCs w:val="32"/>
                <w:rtl/>
              </w:rPr>
            </w:pPr>
          </w:p>
        </w:tc>
      </w:tr>
    </w:tbl>
    <w:p w:rsidR="00891CD5" w:rsidRDefault="00891CD5" w:rsidP="00891CD5">
      <w:pPr>
        <w:rPr>
          <w:rtl/>
        </w:rPr>
      </w:pPr>
    </w:p>
    <w:p w:rsidR="00891CD5" w:rsidRDefault="00891CD5" w:rsidP="00891CD5">
      <w:pPr>
        <w:pStyle w:val="Heading1"/>
        <w:rPr>
          <w:rtl/>
          <w:lang w:bidi="ar-SA"/>
        </w:rPr>
      </w:pPr>
      <w:r w:rsidRPr="00D75248">
        <w:rPr>
          <w:rFonts w:hint="cs"/>
          <w:rtl/>
          <w:lang w:bidi="ar-SA"/>
        </w:rPr>
        <w:t>سابعاً: أحكام عامّة</w:t>
      </w:r>
      <w:r>
        <w:rPr>
          <w:rFonts w:hint="cs"/>
          <w:rtl/>
          <w:lang w:bidi="ar-SA"/>
        </w:rPr>
        <w:t>:</w:t>
      </w:r>
    </w:p>
    <w:p w:rsidR="00891CD5" w:rsidRDefault="00891CD5" w:rsidP="00891CD5">
      <w:pPr>
        <w:pStyle w:val="nass"/>
        <w:spacing w:line="240" w:lineRule="auto"/>
        <w:ind w:firstLine="0"/>
        <w:jc w:val="left"/>
        <w:rPr>
          <w:rFonts w:ascii="Traditional Arabic" w:hAnsi="Traditional Arabic" w:cs="Traditional Arabic"/>
          <w:b/>
          <w:bCs/>
          <w:color w:val="auto"/>
          <w:sz w:val="32"/>
          <w:szCs w:val="32"/>
          <w:rtl/>
          <w:lang w:bidi="ar-SA"/>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7"/>
        <w:gridCol w:w="2433"/>
        <w:gridCol w:w="2434"/>
        <w:gridCol w:w="2434"/>
        <w:gridCol w:w="2434"/>
        <w:gridCol w:w="2434"/>
      </w:tblGrid>
      <w:tr w:rsidR="00891CD5" w:rsidRPr="005F7375" w:rsidTr="00176B10">
        <w:tc>
          <w:tcPr>
            <w:tcW w:w="2558" w:type="dxa"/>
            <w:shd w:val="clear" w:color="auto" w:fill="auto"/>
          </w:tcPr>
          <w:p w:rsidR="00891CD5" w:rsidRPr="005F7375" w:rsidRDefault="00891CD5" w:rsidP="00891CD5">
            <w:pPr>
              <w:pStyle w:val="nass"/>
              <w:spacing w:line="240" w:lineRule="auto"/>
              <w:ind w:firstLine="0"/>
              <w:jc w:val="left"/>
              <w:rPr>
                <w:rFonts w:ascii="Traditional Arabic" w:hAnsi="Traditional Arabic" w:cs="Traditional Arabic"/>
                <w:sz w:val="32"/>
                <w:szCs w:val="32"/>
                <w:rtl/>
              </w:rPr>
            </w:pPr>
            <w:r w:rsidRPr="005F7375">
              <w:rPr>
                <w:rFonts w:ascii="Traditional Arabic" w:hAnsi="Traditional Arabic" w:cs="Traditional Arabic" w:hint="cs"/>
                <w:sz w:val="32"/>
                <w:szCs w:val="32"/>
                <w:rtl/>
              </w:rPr>
              <w:lastRenderedPageBreak/>
              <w:t>سؤال</w:t>
            </w:r>
          </w:p>
        </w:tc>
        <w:tc>
          <w:tcPr>
            <w:tcW w:w="2558" w:type="dxa"/>
            <w:shd w:val="clear" w:color="auto" w:fill="auto"/>
          </w:tcPr>
          <w:p w:rsidR="00891CD5" w:rsidRPr="005F7375" w:rsidRDefault="00891CD5" w:rsidP="00891CD5">
            <w:pPr>
              <w:pStyle w:val="nass"/>
              <w:spacing w:line="240" w:lineRule="auto"/>
              <w:ind w:firstLine="0"/>
              <w:jc w:val="left"/>
              <w:rPr>
                <w:rFonts w:ascii="Traditional Arabic" w:hAnsi="Traditional Arabic" w:cs="Traditional Arabic"/>
                <w:sz w:val="32"/>
                <w:szCs w:val="32"/>
                <w:rtl/>
              </w:rPr>
            </w:pPr>
            <w:r w:rsidRPr="005F7375">
              <w:rPr>
                <w:rFonts w:ascii="Traditional Arabic" w:hAnsi="Traditional Arabic" w:cs="Traditional Arabic" w:hint="cs"/>
                <w:sz w:val="32"/>
                <w:szCs w:val="32"/>
                <w:rtl/>
              </w:rPr>
              <w:t>1</w:t>
            </w:r>
          </w:p>
        </w:tc>
        <w:tc>
          <w:tcPr>
            <w:tcW w:w="2559" w:type="dxa"/>
            <w:shd w:val="clear" w:color="auto" w:fill="auto"/>
          </w:tcPr>
          <w:p w:rsidR="00891CD5" w:rsidRPr="005F7375" w:rsidRDefault="00891CD5" w:rsidP="00891CD5">
            <w:pPr>
              <w:pStyle w:val="nass"/>
              <w:spacing w:line="240" w:lineRule="auto"/>
              <w:ind w:firstLine="0"/>
              <w:jc w:val="left"/>
              <w:rPr>
                <w:rFonts w:ascii="Traditional Arabic" w:hAnsi="Traditional Arabic" w:cs="Traditional Arabic"/>
                <w:sz w:val="32"/>
                <w:szCs w:val="32"/>
                <w:rtl/>
              </w:rPr>
            </w:pPr>
            <w:r w:rsidRPr="005F7375">
              <w:rPr>
                <w:rFonts w:ascii="Traditional Arabic" w:hAnsi="Traditional Arabic" w:cs="Traditional Arabic" w:hint="cs"/>
                <w:sz w:val="32"/>
                <w:szCs w:val="32"/>
                <w:rtl/>
              </w:rPr>
              <w:t>2</w:t>
            </w:r>
          </w:p>
        </w:tc>
        <w:tc>
          <w:tcPr>
            <w:tcW w:w="2559" w:type="dxa"/>
            <w:shd w:val="clear" w:color="auto" w:fill="auto"/>
          </w:tcPr>
          <w:p w:rsidR="00891CD5" w:rsidRPr="005F7375" w:rsidRDefault="00891CD5" w:rsidP="00891CD5">
            <w:pPr>
              <w:pStyle w:val="nass"/>
              <w:spacing w:line="240" w:lineRule="auto"/>
              <w:ind w:firstLine="0"/>
              <w:jc w:val="left"/>
              <w:rPr>
                <w:rFonts w:ascii="Traditional Arabic" w:hAnsi="Traditional Arabic" w:cs="Traditional Arabic"/>
                <w:sz w:val="32"/>
                <w:szCs w:val="32"/>
                <w:rtl/>
              </w:rPr>
            </w:pPr>
            <w:r w:rsidRPr="005F7375">
              <w:rPr>
                <w:rFonts w:ascii="Traditional Arabic" w:hAnsi="Traditional Arabic" w:cs="Traditional Arabic" w:hint="cs"/>
                <w:sz w:val="32"/>
                <w:szCs w:val="32"/>
                <w:rtl/>
              </w:rPr>
              <w:t>3</w:t>
            </w:r>
          </w:p>
        </w:tc>
        <w:tc>
          <w:tcPr>
            <w:tcW w:w="2559" w:type="dxa"/>
            <w:shd w:val="clear" w:color="auto" w:fill="auto"/>
          </w:tcPr>
          <w:p w:rsidR="00891CD5" w:rsidRPr="005F7375" w:rsidRDefault="00891CD5" w:rsidP="00891CD5">
            <w:pPr>
              <w:pStyle w:val="nass"/>
              <w:spacing w:line="240" w:lineRule="auto"/>
              <w:ind w:firstLine="0"/>
              <w:jc w:val="left"/>
              <w:rPr>
                <w:rFonts w:ascii="Traditional Arabic" w:hAnsi="Traditional Arabic" w:cs="Traditional Arabic"/>
                <w:sz w:val="32"/>
                <w:szCs w:val="32"/>
                <w:rtl/>
              </w:rPr>
            </w:pPr>
            <w:r w:rsidRPr="005F7375">
              <w:rPr>
                <w:rFonts w:ascii="Traditional Arabic" w:hAnsi="Traditional Arabic" w:cs="Traditional Arabic" w:hint="cs"/>
                <w:sz w:val="32"/>
                <w:szCs w:val="32"/>
                <w:rtl/>
              </w:rPr>
              <w:t>4</w:t>
            </w:r>
          </w:p>
        </w:tc>
        <w:tc>
          <w:tcPr>
            <w:tcW w:w="2559" w:type="dxa"/>
            <w:shd w:val="clear" w:color="auto" w:fill="auto"/>
          </w:tcPr>
          <w:p w:rsidR="00891CD5" w:rsidRPr="005F7375" w:rsidRDefault="00891CD5" w:rsidP="00891CD5">
            <w:pPr>
              <w:pStyle w:val="nass"/>
              <w:spacing w:line="240" w:lineRule="auto"/>
              <w:ind w:firstLine="0"/>
              <w:jc w:val="left"/>
              <w:rPr>
                <w:rFonts w:ascii="Traditional Arabic" w:hAnsi="Traditional Arabic" w:cs="Traditional Arabic"/>
                <w:sz w:val="32"/>
                <w:szCs w:val="32"/>
                <w:rtl/>
              </w:rPr>
            </w:pPr>
            <w:r w:rsidRPr="005F7375">
              <w:rPr>
                <w:rFonts w:ascii="Traditional Arabic" w:hAnsi="Traditional Arabic" w:cs="Traditional Arabic" w:hint="cs"/>
                <w:sz w:val="32"/>
                <w:szCs w:val="32"/>
                <w:rtl/>
              </w:rPr>
              <w:t>5</w:t>
            </w:r>
          </w:p>
        </w:tc>
      </w:tr>
    </w:tbl>
    <w:p w:rsidR="00891CD5" w:rsidRDefault="00891CD5" w:rsidP="00891CD5">
      <w:pPr>
        <w:pStyle w:val="nass"/>
        <w:spacing w:line="240" w:lineRule="auto"/>
        <w:ind w:firstLine="0"/>
        <w:jc w:val="left"/>
        <w:rPr>
          <w:rFonts w:ascii="Traditional Arabic" w:hAnsi="Traditional Arabic" w:cs="Traditional Arabic"/>
          <w:sz w:val="32"/>
          <w:szCs w:val="32"/>
          <w:rtl/>
        </w:rPr>
      </w:pPr>
      <w:r w:rsidRPr="00E31B61">
        <w:rPr>
          <w:rFonts w:ascii="Traditional Arabic" w:hAnsi="Traditional Arabic" w:cs="Traditional Arabic" w:hint="cs"/>
          <w:sz w:val="32"/>
          <w:szCs w:val="32"/>
          <w:rtl/>
        </w:rPr>
        <w:t xml:space="preserve"> </w:t>
      </w:r>
    </w:p>
    <w:p w:rsidR="00891CD5" w:rsidRDefault="00891CD5" w:rsidP="00891CD5">
      <w:pPr>
        <w:pStyle w:val="nass"/>
        <w:spacing w:line="240" w:lineRule="auto"/>
        <w:ind w:firstLine="0"/>
        <w:jc w:val="left"/>
        <w:rPr>
          <w:rFonts w:ascii="Traditional Arabic" w:hAnsi="Traditional Arabic" w:cs="Traditional Arabic"/>
          <w:sz w:val="32"/>
          <w:szCs w:val="32"/>
          <w:rtl/>
        </w:rPr>
      </w:pPr>
    </w:p>
    <w:p w:rsidR="00891CD5" w:rsidRPr="003B669F" w:rsidRDefault="00891CD5" w:rsidP="00891CD5">
      <w:pPr>
        <w:pStyle w:val="nass"/>
        <w:spacing w:line="240" w:lineRule="auto"/>
        <w:ind w:firstLine="0"/>
        <w:jc w:val="left"/>
        <w:rPr>
          <w:rFonts w:ascii="Traditional Arabic" w:hAnsi="Traditional Arabic" w:cs="Traditional Arabic"/>
          <w:sz w:val="32"/>
          <w:szCs w:val="32"/>
          <w:rtl/>
        </w:rPr>
      </w:pPr>
      <w:r w:rsidRPr="003B669F">
        <w:rPr>
          <w:rFonts w:ascii="Traditional Arabic" w:hAnsi="Traditional Arabic" w:cs="Traditional Arabic" w:hint="cs"/>
          <w:sz w:val="32"/>
          <w:szCs w:val="32"/>
          <w:rtl/>
        </w:rPr>
        <w:t>س1: أنا ممرضة أرتدي العباءة لكن عندما أصل إلى عملي في المستشفى أرتدي لباس المستشفى الأبيض، هل في ذلك إشكال شرعي ؟</w:t>
      </w:r>
    </w:p>
    <w:p w:rsidR="00891CD5" w:rsidRDefault="00891CD5" w:rsidP="00891CD5">
      <w:pPr>
        <w:pStyle w:val="nass"/>
        <w:spacing w:line="240" w:lineRule="auto"/>
        <w:ind w:firstLine="0"/>
        <w:jc w:val="left"/>
        <w:rPr>
          <w:rFonts w:ascii="Traditional Arabic" w:hAnsi="Traditional Arabic" w:cs="Traditional Arabic"/>
          <w:sz w:val="32"/>
          <w:szCs w:val="32"/>
          <w:rtl/>
        </w:rPr>
      </w:pPr>
      <w:r w:rsidRPr="003B669F">
        <w:rPr>
          <w:rFonts w:ascii="Traditional Arabic" w:hAnsi="Traditional Arabic" w:cs="Traditional Arabic" w:hint="cs"/>
          <w:sz w:val="32"/>
          <w:szCs w:val="32"/>
          <w:rtl/>
        </w:rPr>
        <w:t>ج</w:t>
      </w:r>
      <w:r>
        <w:rPr>
          <w:rFonts w:ascii="Traditional Arabic" w:hAnsi="Traditional Arabic" w:cs="Traditional Arabic" w:hint="cs"/>
          <w:sz w:val="32"/>
          <w:szCs w:val="32"/>
          <w:rtl/>
        </w:rPr>
        <w:t>واب</w:t>
      </w:r>
      <w:r w:rsidRPr="003B669F">
        <w:rPr>
          <w:rFonts w:ascii="Traditional Arabic" w:hAnsi="Traditional Arabic" w:cs="Traditional Arabic" w:hint="cs"/>
          <w:sz w:val="32"/>
          <w:szCs w:val="32"/>
          <w:rtl/>
        </w:rPr>
        <w:t>: لا إشكال في ذلك في نفسه شرط أن يكون لباس المسشفى حائزاً على الشروط الشرعيّة للحجاب (الساترية، عدم الزينة عرفاً، لا يظهر مفاتن البدن).</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w:t>
      </w:r>
    </w:p>
    <w:p w:rsidR="00891CD5" w:rsidRPr="003B669F" w:rsidRDefault="00891CD5" w:rsidP="00891CD5">
      <w:pPr>
        <w:pStyle w:val="nass"/>
        <w:spacing w:line="240" w:lineRule="auto"/>
        <w:ind w:firstLine="0"/>
        <w:jc w:val="left"/>
        <w:rPr>
          <w:rFonts w:ascii="Traditional Arabic" w:hAnsi="Traditional Arabic" w:cs="Traditional Arabic"/>
          <w:sz w:val="32"/>
          <w:szCs w:val="32"/>
          <w:rtl/>
        </w:rPr>
      </w:pPr>
      <w:r w:rsidRPr="003B669F">
        <w:rPr>
          <w:rFonts w:ascii="Traditional Arabic" w:hAnsi="Traditional Arabic" w:cs="Traditional Arabic" w:hint="cs"/>
          <w:sz w:val="32"/>
          <w:szCs w:val="32"/>
          <w:rtl/>
        </w:rPr>
        <w:t>س2: أعمل ممرضة في أحد المراكز ويوجد معنا ممرض في نفس القسم، أثناء العمل قد يتم فتح أحاديث ونقاشات في أمور معينة، وقد تؤدي إلى نوع من المزاح والضحك أو إلى أجواء من النقاشات الحادة، ما الحكم في هذا؟</w:t>
      </w:r>
    </w:p>
    <w:p w:rsidR="00891CD5" w:rsidRDefault="00891CD5" w:rsidP="00891CD5">
      <w:pPr>
        <w:pStyle w:val="nass"/>
        <w:spacing w:line="240" w:lineRule="auto"/>
        <w:ind w:firstLine="0"/>
        <w:jc w:val="left"/>
        <w:rPr>
          <w:rFonts w:ascii="Traditional Arabic" w:hAnsi="Traditional Arabic" w:cs="Traditional Arabic"/>
          <w:sz w:val="32"/>
          <w:szCs w:val="32"/>
          <w:rtl/>
        </w:rPr>
      </w:pPr>
      <w:r w:rsidRPr="003B669F">
        <w:rPr>
          <w:rFonts w:ascii="Traditional Arabic" w:hAnsi="Traditional Arabic" w:cs="Traditional Arabic" w:hint="cs"/>
          <w:sz w:val="32"/>
          <w:szCs w:val="32"/>
          <w:rtl/>
        </w:rPr>
        <w:t>ج</w:t>
      </w:r>
      <w:r>
        <w:rPr>
          <w:rFonts w:ascii="Traditional Arabic" w:hAnsi="Traditional Arabic" w:cs="Traditional Arabic" w:hint="cs"/>
          <w:sz w:val="32"/>
          <w:szCs w:val="32"/>
          <w:rtl/>
        </w:rPr>
        <w:t>واب</w:t>
      </w:r>
      <w:r w:rsidRPr="003B669F">
        <w:rPr>
          <w:rFonts w:ascii="Traditional Arabic" w:hAnsi="Traditional Arabic" w:cs="Traditional Arabic" w:hint="cs"/>
          <w:sz w:val="32"/>
          <w:szCs w:val="32"/>
          <w:rtl/>
        </w:rPr>
        <w:t>: لا يجوز الحديث بين الرجال والنساء بما يؤدّي إلى الإثارة والفتنة أو أي مفسدة أخرى. والأحوط الأولى للمرأة الابتعاد عن هذه الأجواء على كل حال.</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w:t>
      </w:r>
    </w:p>
    <w:p w:rsidR="00891CD5" w:rsidRDefault="00891CD5" w:rsidP="00891CD5">
      <w:pPr>
        <w:shd w:val="clear" w:color="auto" w:fill="D9D9D9"/>
        <w:spacing w:after="0"/>
        <w:rPr>
          <w:rFonts w:ascii="Traditional Arabic" w:eastAsia="Times New Roman" w:hAnsi="Traditional Arabic" w:cs="Traditional Arabic"/>
          <w:color w:val="000000"/>
          <w:sz w:val="32"/>
          <w:szCs w:val="32"/>
          <w:u w:color="000000"/>
          <w:rtl/>
          <w:lang w:bidi="ar-YE"/>
        </w:rPr>
      </w:pPr>
      <w:r>
        <w:rPr>
          <w:rFonts w:ascii="Traditional Arabic" w:eastAsia="Times New Roman" w:hAnsi="Traditional Arabic" w:cs="Traditional Arabic" w:hint="cs"/>
          <w:color w:val="000000"/>
          <w:sz w:val="32"/>
          <w:szCs w:val="32"/>
          <w:u w:color="000000"/>
          <w:rtl/>
          <w:lang w:bidi="ar-YE"/>
        </w:rPr>
        <w:t xml:space="preserve">س3: </w:t>
      </w:r>
      <w:r w:rsidRPr="00F718ED">
        <w:rPr>
          <w:rFonts w:ascii="Traditional Arabic" w:eastAsia="Times New Roman" w:hAnsi="Traditional Arabic" w:cs="Traditional Arabic" w:hint="cs"/>
          <w:color w:val="000000"/>
          <w:sz w:val="32"/>
          <w:szCs w:val="32"/>
          <w:u w:color="000000"/>
          <w:rtl/>
          <w:lang w:bidi="ar-YE"/>
        </w:rPr>
        <w:t>هل يجوز للممرّض أخذ البقشيش من أهل المريض لقاء خدمة، كالممرضة التي تبشّر الأهل بولادة طفلهم؟</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جواب: لا مانع منه في نفسه إلا أن يكون في مقررات العمل ما يمنع من ذلك.</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w:t>
      </w:r>
    </w:p>
    <w:p w:rsidR="00891CD5" w:rsidRDefault="00891CD5" w:rsidP="00891CD5">
      <w:pPr>
        <w:shd w:val="clear" w:color="auto" w:fill="D9D9D9"/>
        <w:spacing w:after="0"/>
        <w:rPr>
          <w:rFonts w:ascii="Traditional Arabic" w:eastAsia="Times New Roman" w:hAnsi="Traditional Arabic" w:cs="Traditional Arabic"/>
          <w:color w:val="000000"/>
          <w:sz w:val="32"/>
          <w:szCs w:val="32"/>
          <w:u w:color="000000"/>
          <w:rtl/>
          <w:lang w:bidi="ar-YE"/>
        </w:rPr>
      </w:pPr>
      <w:r>
        <w:rPr>
          <w:rFonts w:ascii="Traditional Arabic" w:eastAsia="Times New Roman" w:hAnsi="Traditional Arabic" w:cs="Traditional Arabic" w:hint="cs"/>
          <w:color w:val="000000"/>
          <w:sz w:val="32"/>
          <w:szCs w:val="32"/>
          <w:u w:color="000000"/>
          <w:rtl/>
          <w:lang w:bidi="ar-YE"/>
        </w:rPr>
        <w:t xml:space="preserve">س4: </w:t>
      </w:r>
      <w:r w:rsidRPr="00F718ED">
        <w:rPr>
          <w:rFonts w:ascii="Traditional Arabic" w:eastAsia="Times New Roman" w:hAnsi="Traditional Arabic" w:cs="Traditional Arabic" w:hint="cs"/>
          <w:color w:val="000000"/>
          <w:sz w:val="32"/>
          <w:szCs w:val="32"/>
          <w:u w:color="000000"/>
          <w:rtl/>
          <w:lang w:bidi="ar-YE"/>
        </w:rPr>
        <w:t>ممرّضة ينتهي عملها مساءً، هل يجوز لها أن تعود إلى المنزل مع أحد زملائها الممرضين؟</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جواب: لا مانع من ذلك ما لم يصدق الخلوة المحرّمة أو يترتب عليه مفسدة ما.</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w:t>
      </w:r>
    </w:p>
    <w:p w:rsidR="00891CD5" w:rsidRDefault="00891CD5" w:rsidP="00891CD5">
      <w:pPr>
        <w:shd w:val="clear" w:color="auto" w:fill="D9D9D9"/>
        <w:spacing w:after="0"/>
        <w:rPr>
          <w:rFonts w:ascii="Traditional Arabic" w:eastAsia="Times New Roman" w:hAnsi="Traditional Arabic" w:cs="Traditional Arabic"/>
          <w:color w:val="000000"/>
          <w:sz w:val="32"/>
          <w:szCs w:val="32"/>
          <w:u w:color="000000"/>
          <w:rtl/>
          <w:lang w:bidi="ar-YE"/>
        </w:rPr>
      </w:pPr>
      <w:r>
        <w:rPr>
          <w:rFonts w:ascii="Traditional Arabic" w:eastAsia="Times New Roman" w:hAnsi="Traditional Arabic" w:cs="Traditional Arabic" w:hint="cs"/>
          <w:color w:val="000000"/>
          <w:sz w:val="32"/>
          <w:szCs w:val="32"/>
          <w:u w:color="000000"/>
          <w:rtl/>
          <w:lang w:bidi="ar-YE"/>
        </w:rPr>
        <w:t xml:space="preserve">س5: </w:t>
      </w:r>
      <w:r w:rsidRPr="00F718ED">
        <w:rPr>
          <w:rFonts w:ascii="Traditional Arabic" w:eastAsia="Times New Roman" w:hAnsi="Traditional Arabic" w:cs="Traditional Arabic" w:hint="cs"/>
          <w:color w:val="000000"/>
          <w:sz w:val="32"/>
          <w:szCs w:val="32"/>
          <w:u w:color="000000"/>
          <w:rtl/>
          <w:lang w:bidi="ar-YE"/>
        </w:rPr>
        <w:t>حدث خطأ من قبل ممرض في إحدى الأوراق الطبية للمرضى وللتستر على هذا الخطأ قام بتغيير هذه الأوراق تفادياً للمشاكل، هل يجوز له ذلك؟</w:t>
      </w:r>
    </w:p>
    <w:p w:rsidR="00891CD5" w:rsidRDefault="00891CD5" w:rsidP="00891CD5">
      <w:pPr>
        <w:pStyle w:val="nass"/>
        <w:spacing w:line="240" w:lineRule="auto"/>
        <w:ind w:firstLine="0"/>
        <w:jc w:val="left"/>
        <w:rPr>
          <w:rFonts w:ascii="Traditional Arabic" w:hAnsi="Traditional Arabic" w:cs="Traditional Arabic"/>
          <w:sz w:val="32"/>
          <w:szCs w:val="32"/>
          <w:rtl/>
        </w:rPr>
      </w:pPr>
      <w:r>
        <w:rPr>
          <w:rFonts w:ascii="Traditional Arabic" w:hAnsi="Traditional Arabic" w:cs="Traditional Arabic" w:hint="cs"/>
          <w:sz w:val="32"/>
          <w:szCs w:val="32"/>
          <w:rtl/>
        </w:rPr>
        <w:t>ج: إذا كان لا يترتب عليه ضرر للمريض ولا يكون على خلاف المقررات فلا مانع منه.</w:t>
      </w:r>
    </w:p>
    <w:p w:rsidR="00891CD5" w:rsidRDefault="00891CD5" w:rsidP="00891CD5">
      <w:pPr>
        <w:rPr>
          <w:rFonts w:hint="cs"/>
          <w:rtl/>
          <w:lang w:bidi="ar-YE"/>
        </w:rPr>
      </w:pPr>
    </w:p>
    <w:p w:rsidR="00970DF9" w:rsidRDefault="00970DF9" w:rsidP="00891CD5">
      <w:pPr>
        <w:rPr>
          <w:rFonts w:hint="cs"/>
          <w:rtl/>
          <w:lang w:bidi="ar-YE"/>
        </w:rPr>
      </w:pPr>
      <w:r>
        <w:rPr>
          <w:noProof/>
          <w:rtl/>
          <w:lang w:bidi="ar-SA"/>
        </w:rPr>
        <w:lastRenderedPageBreak/>
        <w:drawing>
          <wp:inline distT="0" distB="0" distL="0" distR="0">
            <wp:extent cx="4364966" cy="6181442"/>
            <wp:effectExtent l="0" t="0" r="0" b="0"/>
            <wp:docPr id="1" name="Picture 1" descr="Y:\مشترك\ام ساجد\ملائكة الرحمة\fscommand\تقييم ورشة ملائكة الرحم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مشترك\ام ساجد\ملائكة الرحمة\fscommand\تقييم ورشة ملائكة الرحمة.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73480" cy="6193499"/>
                    </a:xfrm>
                    <a:prstGeom prst="rect">
                      <a:avLst/>
                    </a:prstGeom>
                    <a:noFill/>
                    <a:ln>
                      <a:noFill/>
                    </a:ln>
                  </pic:spPr>
                </pic:pic>
              </a:graphicData>
            </a:graphic>
          </wp:inline>
        </w:drawing>
      </w:r>
    </w:p>
    <w:p w:rsidR="00970DF9" w:rsidRPr="00891CD5" w:rsidRDefault="00970DF9" w:rsidP="00891CD5">
      <w:pPr>
        <w:rPr>
          <w:rtl/>
          <w:lang w:bidi="ar-YE"/>
        </w:rPr>
      </w:pPr>
      <w:bookmarkStart w:id="0" w:name="_GoBack"/>
      <w:r>
        <w:rPr>
          <w:noProof/>
          <w:rtl/>
          <w:lang w:bidi="ar-SA"/>
        </w:rPr>
        <w:lastRenderedPageBreak/>
        <w:drawing>
          <wp:inline distT="0" distB="0" distL="0" distR="0">
            <wp:extent cx="8829944" cy="6249997"/>
            <wp:effectExtent l="0" t="0" r="0" b="0"/>
            <wp:docPr id="2" name="Picture 2" descr="Y:\مشترك\ام ساجد\ملائكة الرحمة\fscommand\إفادة ورشة ملائكة الرحم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مشترك\ام ساجد\ملائكة الرحمة\fscommand\إفادة ورشة ملائكة الرحمة.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833330" cy="6252394"/>
                    </a:xfrm>
                    <a:prstGeom prst="rect">
                      <a:avLst/>
                    </a:prstGeom>
                    <a:noFill/>
                    <a:ln>
                      <a:noFill/>
                    </a:ln>
                  </pic:spPr>
                </pic:pic>
              </a:graphicData>
            </a:graphic>
          </wp:inline>
        </w:drawing>
      </w:r>
      <w:bookmarkEnd w:id="0"/>
    </w:p>
    <w:sectPr w:rsidR="00970DF9" w:rsidRPr="00891CD5" w:rsidSect="00AA4B45">
      <w:footerReference w:type="default" r:id="rId10"/>
      <w:pgSz w:w="15840" w:h="12240" w:orient="landscape"/>
      <w:pgMar w:top="720" w:right="720" w:bottom="720" w:left="720" w:header="720" w:footer="720"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6095" w:rsidRDefault="00516095">
      <w:pPr>
        <w:spacing w:after="0" w:line="240" w:lineRule="auto"/>
      </w:pPr>
      <w:r>
        <w:separator/>
      </w:r>
    </w:p>
  </w:endnote>
  <w:endnote w:type="continuationSeparator" w:id="0">
    <w:p w:rsidR="00516095" w:rsidRDefault="005160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akkal Majalla">
    <w:panose1 w:val="02000000000000000000"/>
    <w:charset w:val="00"/>
    <w:family w:val="auto"/>
    <w:pitch w:val="variable"/>
    <w:sig w:usb0="A000207F" w:usb1="C000204B" w:usb2="00000008" w:usb3="00000000" w:csb0="000000D3" w:csb1="00000000"/>
  </w:font>
  <w:font w:name="Arial">
    <w:panose1 w:val="020B0604020202020204"/>
    <w:charset w:val="00"/>
    <w:family w:val="swiss"/>
    <w:pitch w:val="variable"/>
    <w:sig w:usb0="E0002AFF" w:usb1="C0007843" w:usb2="00000009" w:usb3="00000000" w:csb0="000001FF" w:csb1="00000000"/>
  </w:font>
  <w:font w:name="HacenLinerXL">
    <w:panose1 w:val="00000000000000000000"/>
    <w:charset w:val="B4"/>
    <w:family w:val="auto"/>
    <w:notTrueType/>
    <w:pitch w:val="default"/>
    <w:sig w:usb0="00000001" w:usb1="00000000" w:usb2="00000000" w:usb3="00000000" w:csb0="00000040" w:csb1="00000000"/>
  </w:font>
  <w:font w:name="Leylanew">
    <w:panose1 w:val="00000000000000000000"/>
    <w:charset w:val="4D"/>
    <w:family w:val="auto"/>
    <w:notTrueType/>
    <w:pitch w:val="default"/>
    <w:sig w:usb0="00000003" w:usb1="00000000" w:usb2="00000000" w:usb3="00000000" w:csb0="00000001" w:csb1="00000000"/>
  </w:font>
  <w:font w:name="AXtManal">
    <w:panose1 w:val="00000400000000000000"/>
    <w:charset w:val="02"/>
    <w:family w:val="auto"/>
    <w:pitch w:val="variable"/>
    <w:sig w:usb0="00000000" w:usb1="10000000" w:usb2="00000000" w:usb3="00000000" w:csb0="80000000" w:csb1="00000000"/>
  </w:font>
  <w:font w:name="AXtManalBold">
    <w:panose1 w:val="00000400000000000000"/>
    <w:charset w:val="02"/>
    <w:family w:val="auto"/>
    <w:pitch w:val="variable"/>
    <w:sig w:usb0="00000000" w:usb1="10000000" w:usb2="00000000" w:usb3="00000000" w:csb0="80000000" w:csb1="00000000"/>
  </w:font>
  <w:font w:name="AXtTimes">
    <w:panose1 w:val="00000400000000000000"/>
    <w:charset w:val="02"/>
    <w:family w:val="auto"/>
    <w:pitch w:val="variable"/>
    <w:sig w:usb0="00000000" w:usb1="10000000" w:usb2="00000000" w:usb3="00000000" w:csb0="80000000" w:csb1="00000000"/>
  </w:font>
  <w:font w:name="A- Fares 5">
    <w:panose1 w:val="00000700000000000000"/>
    <w:charset w:val="B2"/>
    <w:family w:val="auto"/>
    <w:pitch w:val="variable"/>
    <w:sig w:usb0="00002001" w:usb1="00000000" w:usb2="00000000"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913650402"/>
      <w:docPartObj>
        <w:docPartGallery w:val="Page Numbers (Bottom of Page)"/>
        <w:docPartUnique/>
      </w:docPartObj>
    </w:sdtPr>
    <w:sdtEndPr>
      <w:rPr>
        <w:noProof/>
      </w:rPr>
    </w:sdtEndPr>
    <w:sdtContent>
      <w:p w:rsidR="00C72C4B" w:rsidRDefault="00C72C4B">
        <w:pPr>
          <w:pStyle w:val="Footer"/>
          <w:jc w:val="center"/>
        </w:pPr>
        <w:r>
          <w:fldChar w:fldCharType="begin"/>
        </w:r>
        <w:r>
          <w:instrText xml:space="preserve"> PAGE   \* MERGEFORMAT </w:instrText>
        </w:r>
        <w:r>
          <w:fldChar w:fldCharType="separate"/>
        </w:r>
        <w:r w:rsidR="00970DF9">
          <w:rPr>
            <w:noProof/>
            <w:rtl/>
          </w:rPr>
          <w:t>18</w:t>
        </w:r>
        <w:r>
          <w:rPr>
            <w:noProof/>
          </w:rPr>
          <w:fldChar w:fldCharType="end"/>
        </w:r>
      </w:p>
    </w:sdtContent>
  </w:sdt>
  <w:p w:rsidR="00C72C4B" w:rsidRDefault="00C72C4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6095" w:rsidRDefault="00516095">
      <w:pPr>
        <w:spacing w:after="0" w:line="240" w:lineRule="auto"/>
      </w:pPr>
      <w:r>
        <w:separator/>
      </w:r>
    </w:p>
  </w:footnote>
  <w:footnote w:type="continuationSeparator" w:id="0">
    <w:p w:rsidR="00516095" w:rsidRDefault="0051609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D1EB4"/>
    <w:multiLevelType w:val="hybridMultilevel"/>
    <w:tmpl w:val="F63CF19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36A77FE"/>
    <w:multiLevelType w:val="hybridMultilevel"/>
    <w:tmpl w:val="1FF662E4"/>
    <w:lvl w:ilvl="0" w:tplc="D6F2A78A">
      <w:numFmt w:val="bullet"/>
      <w:lvlText w:val="-"/>
      <w:lvlJc w:val="left"/>
      <w:pPr>
        <w:ind w:left="720" w:hanging="360"/>
      </w:pPr>
      <w:rPr>
        <w:rFonts w:ascii="Traditional Arabic" w:eastAsia="Times New Roman" w:hAnsi="Traditional Arabic"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51E3218"/>
    <w:multiLevelType w:val="hybridMultilevel"/>
    <w:tmpl w:val="2FD455E4"/>
    <w:lvl w:ilvl="0" w:tplc="9064E29C">
      <w:numFmt w:val="bullet"/>
      <w:lvlText w:val="-"/>
      <w:lvlJc w:val="left"/>
      <w:pPr>
        <w:ind w:left="720" w:hanging="360"/>
      </w:pPr>
      <w:rPr>
        <w:rFonts w:ascii="Traditional Arabic" w:eastAsia="Times New Roman" w:hAnsi="Traditional Arabic" w:cs="Traditional Arabic"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595954"/>
    <w:multiLevelType w:val="hybridMultilevel"/>
    <w:tmpl w:val="2FC61994"/>
    <w:lvl w:ilvl="0" w:tplc="9BBE3772">
      <w:numFmt w:val="bullet"/>
      <w:lvlText w:val="-"/>
      <w:lvlJc w:val="left"/>
      <w:pPr>
        <w:ind w:left="720" w:hanging="360"/>
      </w:pPr>
      <w:rPr>
        <w:rFonts w:ascii="Traditional Arabic" w:eastAsia="Times New Roman" w:hAnsi="Traditional Arabic" w:cs="Traditional Arabic" w:hint="default"/>
        <w:b/>
        <w:bCs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1472FD0"/>
    <w:multiLevelType w:val="hybridMultilevel"/>
    <w:tmpl w:val="F63CF19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5541870"/>
    <w:multiLevelType w:val="hybridMultilevel"/>
    <w:tmpl w:val="5C140266"/>
    <w:lvl w:ilvl="0" w:tplc="D6F2A78A">
      <w:numFmt w:val="bullet"/>
      <w:lvlText w:val="-"/>
      <w:lvlJc w:val="left"/>
      <w:pPr>
        <w:ind w:left="720" w:hanging="360"/>
      </w:pPr>
      <w:rPr>
        <w:rFonts w:ascii="Traditional Arabic" w:eastAsia="Times New Roman" w:hAnsi="Traditional Arabic"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C775967"/>
    <w:multiLevelType w:val="hybridMultilevel"/>
    <w:tmpl w:val="F63CF19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D9A76B8"/>
    <w:multiLevelType w:val="hybridMultilevel"/>
    <w:tmpl w:val="85860A56"/>
    <w:lvl w:ilvl="0" w:tplc="D6F2A78A">
      <w:numFmt w:val="bullet"/>
      <w:lvlText w:val="-"/>
      <w:lvlJc w:val="left"/>
      <w:pPr>
        <w:ind w:left="720" w:hanging="360"/>
      </w:pPr>
      <w:rPr>
        <w:rFonts w:ascii="Traditional Arabic" w:eastAsia="Times New Roman" w:hAnsi="Traditional Arabic" w:cs="Traditional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4EB2A82"/>
    <w:multiLevelType w:val="hybridMultilevel"/>
    <w:tmpl w:val="F63CF19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CEB7BA4"/>
    <w:multiLevelType w:val="hybridMultilevel"/>
    <w:tmpl w:val="F63CF19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3BF27F8"/>
    <w:multiLevelType w:val="hybridMultilevel"/>
    <w:tmpl w:val="8D020B4C"/>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6D80460"/>
    <w:multiLevelType w:val="hybridMultilevel"/>
    <w:tmpl w:val="F63CF19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1"/>
  </w:num>
  <w:num w:numId="3">
    <w:abstractNumId w:val="3"/>
  </w:num>
  <w:num w:numId="4">
    <w:abstractNumId w:val="9"/>
  </w:num>
  <w:num w:numId="5">
    <w:abstractNumId w:val="0"/>
  </w:num>
  <w:num w:numId="6">
    <w:abstractNumId w:val="7"/>
  </w:num>
  <w:num w:numId="7">
    <w:abstractNumId w:val="4"/>
  </w:num>
  <w:num w:numId="8">
    <w:abstractNumId w:val="6"/>
  </w:num>
  <w:num w:numId="9">
    <w:abstractNumId w:val="10"/>
  </w:num>
  <w:num w:numId="10">
    <w:abstractNumId w:val="1"/>
  </w:num>
  <w:num w:numId="11">
    <w:abstractNumId w:val="5"/>
  </w:num>
  <w:num w:numId="12">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33C"/>
    <w:rsid w:val="00006877"/>
    <w:rsid w:val="0001476C"/>
    <w:rsid w:val="000150C4"/>
    <w:rsid w:val="00025160"/>
    <w:rsid w:val="000301CA"/>
    <w:rsid w:val="000317B5"/>
    <w:rsid w:val="00036BCE"/>
    <w:rsid w:val="00036F95"/>
    <w:rsid w:val="00040967"/>
    <w:rsid w:val="00040AC0"/>
    <w:rsid w:val="00040FE6"/>
    <w:rsid w:val="00044B10"/>
    <w:rsid w:val="000533CE"/>
    <w:rsid w:val="00053868"/>
    <w:rsid w:val="000540D0"/>
    <w:rsid w:val="00055047"/>
    <w:rsid w:val="0005686B"/>
    <w:rsid w:val="00057084"/>
    <w:rsid w:val="000611BD"/>
    <w:rsid w:val="0006124B"/>
    <w:rsid w:val="00066ED8"/>
    <w:rsid w:val="000718AC"/>
    <w:rsid w:val="00073B26"/>
    <w:rsid w:val="00073E91"/>
    <w:rsid w:val="00076B50"/>
    <w:rsid w:val="00077BE8"/>
    <w:rsid w:val="00092224"/>
    <w:rsid w:val="00092826"/>
    <w:rsid w:val="0009562E"/>
    <w:rsid w:val="000972D3"/>
    <w:rsid w:val="000A02B8"/>
    <w:rsid w:val="000A0B27"/>
    <w:rsid w:val="000A7604"/>
    <w:rsid w:val="000B0DA6"/>
    <w:rsid w:val="000B6908"/>
    <w:rsid w:val="000C1BC5"/>
    <w:rsid w:val="000C284B"/>
    <w:rsid w:val="000C2F03"/>
    <w:rsid w:val="000C317B"/>
    <w:rsid w:val="000C4EFF"/>
    <w:rsid w:val="000E15A2"/>
    <w:rsid w:val="000E3A56"/>
    <w:rsid w:val="000E435A"/>
    <w:rsid w:val="000E518E"/>
    <w:rsid w:val="000E58CD"/>
    <w:rsid w:val="000E5FD1"/>
    <w:rsid w:val="000E72A6"/>
    <w:rsid w:val="000E7848"/>
    <w:rsid w:val="000F3D5F"/>
    <w:rsid w:val="000F4B9A"/>
    <w:rsid w:val="000F5013"/>
    <w:rsid w:val="000F79F4"/>
    <w:rsid w:val="00105801"/>
    <w:rsid w:val="001067C5"/>
    <w:rsid w:val="00111FB0"/>
    <w:rsid w:val="0011425E"/>
    <w:rsid w:val="001153A8"/>
    <w:rsid w:val="00115CED"/>
    <w:rsid w:val="00116EF1"/>
    <w:rsid w:val="0011753A"/>
    <w:rsid w:val="0012146B"/>
    <w:rsid w:val="00122E7F"/>
    <w:rsid w:val="0012509B"/>
    <w:rsid w:val="00127169"/>
    <w:rsid w:val="00127228"/>
    <w:rsid w:val="00130014"/>
    <w:rsid w:val="00130A7A"/>
    <w:rsid w:val="0013313B"/>
    <w:rsid w:val="00136B99"/>
    <w:rsid w:val="00137350"/>
    <w:rsid w:val="00140E38"/>
    <w:rsid w:val="0014143C"/>
    <w:rsid w:val="00145846"/>
    <w:rsid w:val="00145B08"/>
    <w:rsid w:val="0015079C"/>
    <w:rsid w:val="00150FAA"/>
    <w:rsid w:val="001512FC"/>
    <w:rsid w:val="0015434C"/>
    <w:rsid w:val="00154ABB"/>
    <w:rsid w:val="00156382"/>
    <w:rsid w:val="0015663A"/>
    <w:rsid w:val="00160B23"/>
    <w:rsid w:val="00160DE8"/>
    <w:rsid w:val="00164D2E"/>
    <w:rsid w:val="00165E07"/>
    <w:rsid w:val="00173F45"/>
    <w:rsid w:val="001744E7"/>
    <w:rsid w:val="0017694A"/>
    <w:rsid w:val="00181605"/>
    <w:rsid w:val="001819BE"/>
    <w:rsid w:val="00182386"/>
    <w:rsid w:val="00184608"/>
    <w:rsid w:val="0018488E"/>
    <w:rsid w:val="00196FC2"/>
    <w:rsid w:val="00197E8E"/>
    <w:rsid w:val="001A324A"/>
    <w:rsid w:val="001B0416"/>
    <w:rsid w:val="001B3A1D"/>
    <w:rsid w:val="001B4825"/>
    <w:rsid w:val="001B4A30"/>
    <w:rsid w:val="001B7203"/>
    <w:rsid w:val="001C155A"/>
    <w:rsid w:val="001C17D4"/>
    <w:rsid w:val="001C322A"/>
    <w:rsid w:val="001C545A"/>
    <w:rsid w:val="001C5C70"/>
    <w:rsid w:val="001C72F3"/>
    <w:rsid w:val="001D4634"/>
    <w:rsid w:val="001D74FA"/>
    <w:rsid w:val="001E0981"/>
    <w:rsid w:val="001E0BD2"/>
    <w:rsid w:val="001E1D56"/>
    <w:rsid w:val="001E623D"/>
    <w:rsid w:val="001E7595"/>
    <w:rsid w:val="001E7CD1"/>
    <w:rsid w:val="001F0F66"/>
    <w:rsid w:val="001F2C77"/>
    <w:rsid w:val="001F3D1F"/>
    <w:rsid w:val="001F61E7"/>
    <w:rsid w:val="001F66AA"/>
    <w:rsid w:val="002013EC"/>
    <w:rsid w:val="00201468"/>
    <w:rsid w:val="00201D45"/>
    <w:rsid w:val="002039D7"/>
    <w:rsid w:val="0021042E"/>
    <w:rsid w:val="00212069"/>
    <w:rsid w:val="00214BAE"/>
    <w:rsid w:val="0022528D"/>
    <w:rsid w:val="00227071"/>
    <w:rsid w:val="002313B1"/>
    <w:rsid w:val="0023538B"/>
    <w:rsid w:val="00236AB1"/>
    <w:rsid w:val="002444CA"/>
    <w:rsid w:val="0025022E"/>
    <w:rsid w:val="0025212E"/>
    <w:rsid w:val="00253FE8"/>
    <w:rsid w:val="00254030"/>
    <w:rsid w:val="002606DD"/>
    <w:rsid w:val="002664D7"/>
    <w:rsid w:val="00266C49"/>
    <w:rsid w:val="00267D12"/>
    <w:rsid w:val="00272466"/>
    <w:rsid w:val="0028352C"/>
    <w:rsid w:val="00284DB3"/>
    <w:rsid w:val="002904C6"/>
    <w:rsid w:val="00296640"/>
    <w:rsid w:val="002B587C"/>
    <w:rsid w:val="002B637D"/>
    <w:rsid w:val="002B715A"/>
    <w:rsid w:val="002C1563"/>
    <w:rsid w:val="002C3160"/>
    <w:rsid w:val="002C3755"/>
    <w:rsid w:val="002D2102"/>
    <w:rsid w:val="002D4497"/>
    <w:rsid w:val="002D6F61"/>
    <w:rsid w:val="002E0C2B"/>
    <w:rsid w:val="002E1092"/>
    <w:rsid w:val="002E5B96"/>
    <w:rsid w:val="002F0B92"/>
    <w:rsid w:val="003012FE"/>
    <w:rsid w:val="00303022"/>
    <w:rsid w:val="00311694"/>
    <w:rsid w:val="00327584"/>
    <w:rsid w:val="00327FD8"/>
    <w:rsid w:val="00331FC4"/>
    <w:rsid w:val="00332E2D"/>
    <w:rsid w:val="0033354C"/>
    <w:rsid w:val="00333A2F"/>
    <w:rsid w:val="00337E9F"/>
    <w:rsid w:val="0034259A"/>
    <w:rsid w:val="00346EB3"/>
    <w:rsid w:val="00347313"/>
    <w:rsid w:val="003503FC"/>
    <w:rsid w:val="00351F5F"/>
    <w:rsid w:val="003541C7"/>
    <w:rsid w:val="003571EA"/>
    <w:rsid w:val="0035774E"/>
    <w:rsid w:val="003620BC"/>
    <w:rsid w:val="0036540A"/>
    <w:rsid w:val="00365464"/>
    <w:rsid w:val="00366AB4"/>
    <w:rsid w:val="003717F0"/>
    <w:rsid w:val="00371946"/>
    <w:rsid w:val="003728B6"/>
    <w:rsid w:val="003733F5"/>
    <w:rsid w:val="003735DF"/>
    <w:rsid w:val="00374617"/>
    <w:rsid w:val="003825D4"/>
    <w:rsid w:val="00382D4B"/>
    <w:rsid w:val="003837F2"/>
    <w:rsid w:val="003862DA"/>
    <w:rsid w:val="00387060"/>
    <w:rsid w:val="00390655"/>
    <w:rsid w:val="003A1D2F"/>
    <w:rsid w:val="003A2368"/>
    <w:rsid w:val="003A5EA9"/>
    <w:rsid w:val="003B09BC"/>
    <w:rsid w:val="003B652E"/>
    <w:rsid w:val="003B7357"/>
    <w:rsid w:val="003C1FF3"/>
    <w:rsid w:val="003C24FB"/>
    <w:rsid w:val="003C2D54"/>
    <w:rsid w:val="003C7205"/>
    <w:rsid w:val="003D0BEC"/>
    <w:rsid w:val="003D2C29"/>
    <w:rsid w:val="003E45CB"/>
    <w:rsid w:val="003E46FF"/>
    <w:rsid w:val="003E59B3"/>
    <w:rsid w:val="00402584"/>
    <w:rsid w:val="00410D18"/>
    <w:rsid w:val="00416163"/>
    <w:rsid w:val="00416485"/>
    <w:rsid w:val="00421325"/>
    <w:rsid w:val="00421423"/>
    <w:rsid w:val="004217DD"/>
    <w:rsid w:val="00423E91"/>
    <w:rsid w:val="00425B4D"/>
    <w:rsid w:val="00434539"/>
    <w:rsid w:val="00434AA4"/>
    <w:rsid w:val="00443163"/>
    <w:rsid w:val="00444D74"/>
    <w:rsid w:val="00446A02"/>
    <w:rsid w:val="0045072E"/>
    <w:rsid w:val="00452DDC"/>
    <w:rsid w:val="00453C08"/>
    <w:rsid w:val="00456083"/>
    <w:rsid w:val="0046183B"/>
    <w:rsid w:val="00461C77"/>
    <w:rsid w:val="0046522C"/>
    <w:rsid w:val="0047061B"/>
    <w:rsid w:val="004726F5"/>
    <w:rsid w:val="0047769A"/>
    <w:rsid w:val="00483160"/>
    <w:rsid w:val="0048443E"/>
    <w:rsid w:val="004857DA"/>
    <w:rsid w:val="00487B06"/>
    <w:rsid w:val="00490541"/>
    <w:rsid w:val="0049070F"/>
    <w:rsid w:val="004909AB"/>
    <w:rsid w:val="004926EB"/>
    <w:rsid w:val="00495F9A"/>
    <w:rsid w:val="004A1684"/>
    <w:rsid w:val="004A3FE1"/>
    <w:rsid w:val="004A46C8"/>
    <w:rsid w:val="004A54BC"/>
    <w:rsid w:val="004B089B"/>
    <w:rsid w:val="004B59FF"/>
    <w:rsid w:val="004B700F"/>
    <w:rsid w:val="004C5367"/>
    <w:rsid w:val="004C5FB1"/>
    <w:rsid w:val="004C6EC2"/>
    <w:rsid w:val="004C728A"/>
    <w:rsid w:val="004D2FA7"/>
    <w:rsid w:val="004D6A5C"/>
    <w:rsid w:val="004D781F"/>
    <w:rsid w:val="004E1877"/>
    <w:rsid w:val="004E3705"/>
    <w:rsid w:val="004F79E8"/>
    <w:rsid w:val="00500F9F"/>
    <w:rsid w:val="005037F3"/>
    <w:rsid w:val="0050602D"/>
    <w:rsid w:val="00507FCA"/>
    <w:rsid w:val="00510AC6"/>
    <w:rsid w:val="0051159D"/>
    <w:rsid w:val="00512646"/>
    <w:rsid w:val="00514004"/>
    <w:rsid w:val="00514C11"/>
    <w:rsid w:val="00515308"/>
    <w:rsid w:val="00516095"/>
    <w:rsid w:val="00525277"/>
    <w:rsid w:val="00526BC9"/>
    <w:rsid w:val="00527437"/>
    <w:rsid w:val="00536163"/>
    <w:rsid w:val="00536248"/>
    <w:rsid w:val="005366D2"/>
    <w:rsid w:val="005409D2"/>
    <w:rsid w:val="005418FE"/>
    <w:rsid w:val="00542DF7"/>
    <w:rsid w:val="00547541"/>
    <w:rsid w:val="00550C69"/>
    <w:rsid w:val="005528E4"/>
    <w:rsid w:val="005536DE"/>
    <w:rsid w:val="00555581"/>
    <w:rsid w:val="00556B10"/>
    <w:rsid w:val="00564213"/>
    <w:rsid w:val="00565159"/>
    <w:rsid w:val="00565E02"/>
    <w:rsid w:val="005663FB"/>
    <w:rsid w:val="00574D32"/>
    <w:rsid w:val="005858E3"/>
    <w:rsid w:val="00586D52"/>
    <w:rsid w:val="00595B2F"/>
    <w:rsid w:val="00596761"/>
    <w:rsid w:val="005A0FD2"/>
    <w:rsid w:val="005A1A50"/>
    <w:rsid w:val="005B5217"/>
    <w:rsid w:val="005B678D"/>
    <w:rsid w:val="005B714B"/>
    <w:rsid w:val="005C1820"/>
    <w:rsid w:val="005C5382"/>
    <w:rsid w:val="005D0263"/>
    <w:rsid w:val="005D1340"/>
    <w:rsid w:val="005D2BF6"/>
    <w:rsid w:val="005D494B"/>
    <w:rsid w:val="005E0CC7"/>
    <w:rsid w:val="005E4E29"/>
    <w:rsid w:val="005E5A07"/>
    <w:rsid w:val="005E7342"/>
    <w:rsid w:val="005E76CF"/>
    <w:rsid w:val="005F0574"/>
    <w:rsid w:val="005F0DDE"/>
    <w:rsid w:val="005F1357"/>
    <w:rsid w:val="005F17DF"/>
    <w:rsid w:val="005F5B82"/>
    <w:rsid w:val="005F6D23"/>
    <w:rsid w:val="00600BF3"/>
    <w:rsid w:val="00603915"/>
    <w:rsid w:val="00604223"/>
    <w:rsid w:val="00604F1A"/>
    <w:rsid w:val="0060553D"/>
    <w:rsid w:val="00611B7B"/>
    <w:rsid w:val="0061393D"/>
    <w:rsid w:val="00614B88"/>
    <w:rsid w:val="00614EE5"/>
    <w:rsid w:val="00615890"/>
    <w:rsid w:val="00630E2C"/>
    <w:rsid w:val="0063261D"/>
    <w:rsid w:val="0063264D"/>
    <w:rsid w:val="006333F9"/>
    <w:rsid w:val="006336F7"/>
    <w:rsid w:val="00636840"/>
    <w:rsid w:val="00640521"/>
    <w:rsid w:val="00641A1A"/>
    <w:rsid w:val="0064318E"/>
    <w:rsid w:val="00644861"/>
    <w:rsid w:val="00646804"/>
    <w:rsid w:val="00650F06"/>
    <w:rsid w:val="006535E0"/>
    <w:rsid w:val="006550B2"/>
    <w:rsid w:val="0065532F"/>
    <w:rsid w:val="00655B3F"/>
    <w:rsid w:val="006575A3"/>
    <w:rsid w:val="00660E92"/>
    <w:rsid w:val="00661942"/>
    <w:rsid w:val="006701BD"/>
    <w:rsid w:val="0067106A"/>
    <w:rsid w:val="00673EEF"/>
    <w:rsid w:val="00675B88"/>
    <w:rsid w:val="00680248"/>
    <w:rsid w:val="006852CC"/>
    <w:rsid w:val="00686178"/>
    <w:rsid w:val="006868EA"/>
    <w:rsid w:val="00693F53"/>
    <w:rsid w:val="00697D93"/>
    <w:rsid w:val="00697DD2"/>
    <w:rsid w:val="006A185F"/>
    <w:rsid w:val="006A433A"/>
    <w:rsid w:val="006A55CC"/>
    <w:rsid w:val="006A5F5B"/>
    <w:rsid w:val="006A7211"/>
    <w:rsid w:val="006B226B"/>
    <w:rsid w:val="006B244F"/>
    <w:rsid w:val="006B469F"/>
    <w:rsid w:val="006B76D7"/>
    <w:rsid w:val="006C0CC5"/>
    <w:rsid w:val="006C13AF"/>
    <w:rsid w:val="006C1761"/>
    <w:rsid w:val="006C5DE8"/>
    <w:rsid w:val="006C5F5D"/>
    <w:rsid w:val="006C7400"/>
    <w:rsid w:val="006C7F25"/>
    <w:rsid w:val="006D0384"/>
    <w:rsid w:val="006D1872"/>
    <w:rsid w:val="006D3254"/>
    <w:rsid w:val="006D5712"/>
    <w:rsid w:val="006D5AA0"/>
    <w:rsid w:val="006D5BE3"/>
    <w:rsid w:val="006E45F4"/>
    <w:rsid w:val="006E5982"/>
    <w:rsid w:val="006F4DBA"/>
    <w:rsid w:val="00703605"/>
    <w:rsid w:val="007072FE"/>
    <w:rsid w:val="00710142"/>
    <w:rsid w:val="007174BE"/>
    <w:rsid w:val="00717CE3"/>
    <w:rsid w:val="00717F15"/>
    <w:rsid w:val="007203E9"/>
    <w:rsid w:val="007206DA"/>
    <w:rsid w:val="00727FBA"/>
    <w:rsid w:val="00734912"/>
    <w:rsid w:val="007354C0"/>
    <w:rsid w:val="0073658F"/>
    <w:rsid w:val="00740F02"/>
    <w:rsid w:val="007427E0"/>
    <w:rsid w:val="007427FF"/>
    <w:rsid w:val="00742B47"/>
    <w:rsid w:val="0074551F"/>
    <w:rsid w:val="0074769D"/>
    <w:rsid w:val="0075106C"/>
    <w:rsid w:val="007527C0"/>
    <w:rsid w:val="007538A7"/>
    <w:rsid w:val="00756CDC"/>
    <w:rsid w:val="00757C39"/>
    <w:rsid w:val="00762D3A"/>
    <w:rsid w:val="00766C31"/>
    <w:rsid w:val="0077175D"/>
    <w:rsid w:val="00771C42"/>
    <w:rsid w:val="0078087B"/>
    <w:rsid w:val="00790E9E"/>
    <w:rsid w:val="00791063"/>
    <w:rsid w:val="00794600"/>
    <w:rsid w:val="00795513"/>
    <w:rsid w:val="007A61C5"/>
    <w:rsid w:val="007A691E"/>
    <w:rsid w:val="007B0682"/>
    <w:rsid w:val="007B131E"/>
    <w:rsid w:val="007B4769"/>
    <w:rsid w:val="007B6D70"/>
    <w:rsid w:val="007B7EAC"/>
    <w:rsid w:val="007C01FF"/>
    <w:rsid w:val="007C39C9"/>
    <w:rsid w:val="007D2FD3"/>
    <w:rsid w:val="007D30AC"/>
    <w:rsid w:val="007D355A"/>
    <w:rsid w:val="007D4F09"/>
    <w:rsid w:val="007D5775"/>
    <w:rsid w:val="007D5A7B"/>
    <w:rsid w:val="007E09A1"/>
    <w:rsid w:val="007E1443"/>
    <w:rsid w:val="007E3AC1"/>
    <w:rsid w:val="007F25B6"/>
    <w:rsid w:val="007F3E72"/>
    <w:rsid w:val="007F4C0A"/>
    <w:rsid w:val="00801C03"/>
    <w:rsid w:val="00802B40"/>
    <w:rsid w:val="00802FEA"/>
    <w:rsid w:val="00805712"/>
    <w:rsid w:val="00807D43"/>
    <w:rsid w:val="008104B9"/>
    <w:rsid w:val="00810CBE"/>
    <w:rsid w:val="00813376"/>
    <w:rsid w:val="0082449C"/>
    <w:rsid w:val="0082626D"/>
    <w:rsid w:val="00827D0F"/>
    <w:rsid w:val="00831DFE"/>
    <w:rsid w:val="00833643"/>
    <w:rsid w:val="00835709"/>
    <w:rsid w:val="00836E20"/>
    <w:rsid w:val="00836EE5"/>
    <w:rsid w:val="00837FF7"/>
    <w:rsid w:val="008401B9"/>
    <w:rsid w:val="00843C5E"/>
    <w:rsid w:val="008467D7"/>
    <w:rsid w:val="00847A00"/>
    <w:rsid w:val="008501B2"/>
    <w:rsid w:val="0085025A"/>
    <w:rsid w:val="008548DC"/>
    <w:rsid w:val="00854DED"/>
    <w:rsid w:val="0085773A"/>
    <w:rsid w:val="00860BFD"/>
    <w:rsid w:val="0086621B"/>
    <w:rsid w:val="0087240C"/>
    <w:rsid w:val="008750FF"/>
    <w:rsid w:val="00882312"/>
    <w:rsid w:val="00885D4C"/>
    <w:rsid w:val="008870F7"/>
    <w:rsid w:val="00891CD5"/>
    <w:rsid w:val="00895336"/>
    <w:rsid w:val="00895589"/>
    <w:rsid w:val="0089590C"/>
    <w:rsid w:val="00895DA6"/>
    <w:rsid w:val="0089789E"/>
    <w:rsid w:val="008A4E7A"/>
    <w:rsid w:val="008A50E9"/>
    <w:rsid w:val="008A5BF5"/>
    <w:rsid w:val="008B6488"/>
    <w:rsid w:val="008B7494"/>
    <w:rsid w:val="008C0013"/>
    <w:rsid w:val="008C279A"/>
    <w:rsid w:val="008C6935"/>
    <w:rsid w:val="008C7091"/>
    <w:rsid w:val="008D1487"/>
    <w:rsid w:val="008D2F48"/>
    <w:rsid w:val="008D72B7"/>
    <w:rsid w:val="008D7465"/>
    <w:rsid w:val="008E1C21"/>
    <w:rsid w:val="008E67A6"/>
    <w:rsid w:val="00901592"/>
    <w:rsid w:val="0090236E"/>
    <w:rsid w:val="00903BDC"/>
    <w:rsid w:val="00903EBE"/>
    <w:rsid w:val="009049C2"/>
    <w:rsid w:val="0090569D"/>
    <w:rsid w:val="009063A9"/>
    <w:rsid w:val="00911B51"/>
    <w:rsid w:val="0091219C"/>
    <w:rsid w:val="00912A4C"/>
    <w:rsid w:val="0091711C"/>
    <w:rsid w:val="009203FA"/>
    <w:rsid w:val="00920E44"/>
    <w:rsid w:val="00927CB2"/>
    <w:rsid w:val="00927EEC"/>
    <w:rsid w:val="00937C1D"/>
    <w:rsid w:val="00941C5A"/>
    <w:rsid w:val="00943104"/>
    <w:rsid w:val="00944CA0"/>
    <w:rsid w:val="00944D1F"/>
    <w:rsid w:val="00945E80"/>
    <w:rsid w:val="009514FA"/>
    <w:rsid w:val="0095236A"/>
    <w:rsid w:val="0095281C"/>
    <w:rsid w:val="00955DE2"/>
    <w:rsid w:val="00970DF9"/>
    <w:rsid w:val="0097386F"/>
    <w:rsid w:val="0098040F"/>
    <w:rsid w:val="00985CA3"/>
    <w:rsid w:val="00992623"/>
    <w:rsid w:val="00993B39"/>
    <w:rsid w:val="009941FE"/>
    <w:rsid w:val="00996542"/>
    <w:rsid w:val="00996EDB"/>
    <w:rsid w:val="009A0CC5"/>
    <w:rsid w:val="009A0F3C"/>
    <w:rsid w:val="009A1E5A"/>
    <w:rsid w:val="009A5ED2"/>
    <w:rsid w:val="009B3730"/>
    <w:rsid w:val="009B3B79"/>
    <w:rsid w:val="009B432F"/>
    <w:rsid w:val="009B7CB9"/>
    <w:rsid w:val="009C1298"/>
    <w:rsid w:val="009C24C3"/>
    <w:rsid w:val="009C504D"/>
    <w:rsid w:val="009C58B7"/>
    <w:rsid w:val="009C6171"/>
    <w:rsid w:val="009C6CF9"/>
    <w:rsid w:val="009D0C39"/>
    <w:rsid w:val="009D1953"/>
    <w:rsid w:val="009D1B99"/>
    <w:rsid w:val="009D34E8"/>
    <w:rsid w:val="009D4214"/>
    <w:rsid w:val="009E133C"/>
    <w:rsid w:val="009E2705"/>
    <w:rsid w:val="009E4826"/>
    <w:rsid w:val="009F126C"/>
    <w:rsid w:val="009F1422"/>
    <w:rsid w:val="009F3B8E"/>
    <w:rsid w:val="009F554E"/>
    <w:rsid w:val="00A03628"/>
    <w:rsid w:val="00A04BCD"/>
    <w:rsid w:val="00A0641E"/>
    <w:rsid w:val="00A06757"/>
    <w:rsid w:val="00A0709A"/>
    <w:rsid w:val="00A21157"/>
    <w:rsid w:val="00A2216B"/>
    <w:rsid w:val="00A25096"/>
    <w:rsid w:val="00A306A2"/>
    <w:rsid w:val="00A35A0E"/>
    <w:rsid w:val="00A36318"/>
    <w:rsid w:val="00A41A6E"/>
    <w:rsid w:val="00A44833"/>
    <w:rsid w:val="00A4633A"/>
    <w:rsid w:val="00A5028D"/>
    <w:rsid w:val="00A52497"/>
    <w:rsid w:val="00A5291F"/>
    <w:rsid w:val="00A5766F"/>
    <w:rsid w:val="00A62F00"/>
    <w:rsid w:val="00A65D0D"/>
    <w:rsid w:val="00A6797A"/>
    <w:rsid w:val="00A6799F"/>
    <w:rsid w:val="00A67F7A"/>
    <w:rsid w:val="00A71032"/>
    <w:rsid w:val="00A742FF"/>
    <w:rsid w:val="00A758D5"/>
    <w:rsid w:val="00A8003C"/>
    <w:rsid w:val="00A8192E"/>
    <w:rsid w:val="00A826FC"/>
    <w:rsid w:val="00A86DEA"/>
    <w:rsid w:val="00A879A5"/>
    <w:rsid w:val="00A9357A"/>
    <w:rsid w:val="00A95E42"/>
    <w:rsid w:val="00AA4B45"/>
    <w:rsid w:val="00AA7292"/>
    <w:rsid w:val="00AA7F7C"/>
    <w:rsid w:val="00AB0266"/>
    <w:rsid w:val="00AB13A1"/>
    <w:rsid w:val="00AB3D20"/>
    <w:rsid w:val="00AB6FB3"/>
    <w:rsid w:val="00AB7104"/>
    <w:rsid w:val="00AC04EF"/>
    <w:rsid w:val="00AC182B"/>
    <w:rsid w:val="00AC1C3F"/>
    <w:rsid w:val="00AC3479"/>
    <w:rsid w:val="00AD754B"/>
    <w:rsid w:val="00AE1CEA"/>
    <w:rsid w:val="00AE44F3"/>
    <w:rsid w:val="00AE77DC"/>
    <w:rsid w:val="00AF33E1"/>
    <w:rsid w:val="00B01F09"/>
    <w:rsid w:val="00B02730"/>
    <w:rsid w:val="00B0310F"/>
    <w:rsid w:val="00B03710"/>
    <w:rsid w:val="00B05642"/>
    <w:rsid w:val="00B05E98"/>
    <w:rsid w:val="00B06B43"/>
    <w:rsid w:val="00B06F60"/>
    <w:rsid w:val="00B12EFB"/>
    <w:rsid w:val="00B3154C"/>
    <w:rsid w:val="00B33139"/>
    <w:rsid w:val="00B3723F"/>
    <w:rsid w:val="00B42544"/>
    <w:rsid w:val="00B43941"/>
    <w:rsid w:val="00B447A5"/>
    <w:rsid w:val="00B47537"/>
    <w:rsid w:val="00B47573"/>
    <w:rsid w:val="00B47ED9"/>
    <w:rsid w:val="00B50532"/>
    <w:rsid w:val="00B546B0"/>
    <w:rsid w:val="00B556F0"/>
    <w:rsid w:val="00B57DFD"/>
    <w:rsid w:val="00B60EDA"/>
    <w:rsid w:val="00B620A0"/>
    <w:rsid w:val="00B66784"/>
    <w:rsid w:val="00B7136B"/>
    <w:rsid w:val="00B7222A"/>
    <w:rsid w:val="00B73069"/>
    <w:rsid w:val="00B73C46"/>
    <w:rsid w:val="00B80906"/>
    <w:rsid w:val="00B80B39"/>
    <w:rsid w:val="00B84564"/>
    <w:rsid w:val="00B862A1"/>
    <w:rsid w:val="00B87669"/>
    <w:rsid w:val="00B9097A"/>
    <w:rsid w:val="00B93646"/>
    <w:rsid w:val="00B9450A"/>
    <w:rsid w:val="00B95346"/>
    <w:rsid w:val="00B9575E"/>
    <w:rsid w:val="00B97E91"/>
    <w:rsid w:val="00BA184F"/>
    <w:rsid w:val="00BA3288"/>
    <w:rsid w:val="00BA43F2"/>
    <w:rsid w:val="00BA4B75"/>
    <w:rsid w:val="00BA4D21"/>
    <w:rsid w:val="00BA53F7"/>
    <w:rsid w:val="00BA698E"/>
    <w:rsid w:val="00BA724E"/>
    <w:rsid w:val="00BB0505"/>
    <w:rsid w:val="00BB1B03"/>
    <w:rsid w:val="00BB2046"/>
    <w:rsid w:val="00BB226A"/>
    <w:rsid w:val="00BB3021"/>
    <w:rsid w:val="00BB3B99"/>
    <w:rsid w:val="00BB4A31"/>
    <w:rsid w:val="00BC1F3E"/>
    <w:rsid w:val="00BC2278"/>
    <w:rsid w:val="00BC4B35"/>
    <w:rsid w:val="00BD76BC"/>
    <w:rsid w:val="00BE6309"/>
    <w:rsid w:val="00BF01FF"/>
    <w:rsid w:val="00BF3C50"/>
    <w:rsid w:val="00BF4A4D"/>
    <w:rsid w:val="00BF4EA8"/>
    <w:rsid w:val="00C01D72"/>
    <w:rsid w:val="00C04351"/>
    <w:rsid w:val="00C047CC"/>
    <w:rsid w:val="00C04F6C"/>
    <w:rsid w:val="00C06194"/>
    <w:rsid w:val="00C0764D"/>
    <w:rsid w:val="00C107F4"/>
    <w:rsid w:val="00C109FE"/>
    <w:rsid w:val="00C12D44"/>
    <w:rsid w:val="00C138F0"/>
    <w:rsid w:val="00C20CDB"/>
    <w:rsid w:val="00C2400C"/>
    <w:rsid w:val="00C268D6"/>
    <w:rsid w:val="00C27D93"/>
    <w:rsid w:val="00C3171B"/>
    <w:rsid w:val="00C31BE8"/>
    <w:rsid w:val="00C34D49"/>
    <w:rsid w:val="00C35EF1"/>
    <w:rsid w:val="00C45B7E"/>
    <w:rsid w:val="00C464F1"/>
    <w:rsid w:val="00C470AB"/>
    <w:rsid w:val="00C47515"/>
    <w:rsid w:val="00C51238"/>
    <w:rsid w:val="00C51FF1"/>
    <w:rsid w:val="00C52993"/>
    <w:rsid w:val="00C54970"/>
    <w:rsid w:val="00C61893"/>
    <w:rsid w:val="00C639BA"/>
    <w:rsid w:val="00C66DFD"/>
    <w:rsid w:val="00C676CB"/>
    <w:rsid w:val="00C67B10"/>
    <w:rsid w:val="00C67D07"/>
    <w:rsid w:val="00C67F29"/>
    <w:rsid w:val="00C72C4B"/>
    <w:rsid w:val="00C738FA"/>
    <w:rsid w:val="00C813FD"/>
    <w:rsid w:val="00C81995"/>
    <w:rsid w:val="00C84AC3"/>
    <w:rsid w:val="00C8511E"/>
    <w:rsid w:val="00C87E4C"/>
    <w:rsid w:val="00C91E72"/>
    <w:rsid w:val="00C96587"/>
    <w:rsid w:val="00C965FA"/>
    <w:rsid w:val="00C96A1C"/>
    <w:rsid w:val="00CA0332"/>
    <w:rsid w:val="00CA397F"/>
    <w:rsid w:val="00CA586D"/>
    <w:rsid w:val="00CA67DE"/>
    <w:rsid w:val="00CA7F76"/>
    <w:rsid w:val="00CB01FB"/>
    <w:rsid w:val="00CB27B8"/>
    <w:rsid w:val="00CB3511"/>
    <w:rsid w:val="00CB647A"/>
    <w:rsid w:val="00CC14D7"/>
    <w:rsid w:val="00CC1D78"/>
    <w:rsid w:val="00CC436D"/>
    <w:rsid w:val="00CC453E"/>
    <w:rsid w:val="00CC56F5"/>
    <w:rsid w:val="00CC78FB"/>
    <w:rsid w:val="00CD56CF"/>
    <w:rsid w:val="00CD7184"/>
    <w:rsid w:val="00CE0D9E"/>
    <w:rsid w:val="00CE2E3C"/>
    <w:rsid w:val="00CE44B2"/>
    <w:rsid w:val="00CE5402"/>
    <w:rsid w:val="00CE7535"/>
    <w:rsid w:val="00CF245F"/>
    <w:rsid w:val="00CF433D"/>
    <w:rsid w:val="00CF702B"/>
    <w:rsid w:val="00D022D5"/>
    <w:rsid w:val="00D03FCE"/>
    <w:rsid w:val="00D05694"/>
    <w:rsid w:val="00D10831"/>
    <w:rsid w:val="00D17FAC"/>
    <w:rsid w:val="00D22608"/>
    <w:rsid w:val="00D23E34"/>
    <w:rsid w:val="00D27A88"/>
    <w:rsid w:val="00D379A6"/>
    <w:rsid w:val="00D43EBA"/>
    <w:rsid w:val="00D501F5"/>
    <w:rsid w:val="00D5201B"/>
    <w:rsid w:val="00D52A0A"/>
    <w:rsid w:val="00D56B3E"/>
    <w:rsid w:val="00D63E3C"/>
    <w:rsid w:val="00D72F82"/>
    <w:rsid w:val="00D74DC9"/>
    <w:rsid w:val="00D80911"/>
    <w:rsid w:val="00D861C9"/>
    <w:rsid w:val="00D86953"/>
    <w:rsid w:val="00D91EF1"/>
    <w:rsid w:val="00D93BE9"/>
    <w:rsid w:val="00D94211"/>
    <w:rsid w:val="00DA0714"/>
    <w:rsid w:val="00DA190B"/>
    <w:rsid w:val="00DA2DC5"/>
    <w:rsid w:val="00DA48C3"/>
    <w:rsid w:val="00DB2D8B"/>
    <w:rsid w:val="00DB3BA3"/>
    <w:rsid w:val="00DB4694"/>
    <w:rsid w:val="00DB6F77"/>
    <w:rsid w:val="00DC06E9"/>
    <w:rsid w:val="00DC2C02"/>
    <w:rsid w:val="00DC43E5"/>
    <w:rsid w:val="00DC4E7C"/>
    <w:rsid w:val="00DD5567"/>
    <w:rsid w:val="00DE0A96"/>
    <w:rsid w:val="00DE134A"/>
    <w:rsid w:val="00DE163A"/>
    <w:rsid w:val="00DE3123"/>
    <w:rsid w:val="00DE367F"/>
    <w:rsid w:val="00DE3A88"/>
    <w:rsid w:val="00DE76A5"/>
    <w:rsid w:val="00DF53E1"/>
    <w:rsid w:val="00DF68D5"/>
    <w:rsid w:val="00DF6929"/>
    <w:rsid w:val="00E00E06"/>
    <w:rsid w:val="00E04109"/>
    <w:rsid w:val="00E04A15"/>
    <w:rsid w:val="00E13E19"/>
    <w:rsid w:val="00E163E2"/>
    <w:rsid w:val="00E2562D"/>
    <w:rsid w:val="00E267A4"/>
    <w:rsid w:val="00E2748D"/>
    <w:rsid w:val="00E31119"/>
    <w:rsid w:val="00E335D4"/>
    <w:rsid w:val="00E33720"/>
    <w:rsid w:val="00E345EB"/>
    <w:rsid w:val="00E358C0"/>
    <w:rsid w:val="00E36D46"/>
    <w:rsid w:val="00E473F7"/>
    <w:rsid w:val="00E53F25"/>
    <w:rsid w:val="00E63E41"/>
    <w:rsid w:val="00E709A2"/>
    <w:rsid w:val="00E732DB"/>
    <w:rsid w:val="00E73BEC"/>
    <w:rsid w:val="00E747A5"/>
    <w:rsid w:val="00E75AAC"/>
    <w:rsid w:val="00E821D6"/>
    <w:rsid w:val="00E90E13"/>
    <w:rsid w:val="00E911D2"/>
    <w:rsid w:val="00E960C9"/>
    <w:rsid w:val="00E96AAC"/>
    <w:rsid w:val="00EA0109"/>
    <w:rsid w:val="00EA4400"/>
    <w:rsid w:val="00EA5FC3"/>
    <w:rsid w:val="00EA6CD8"/>
    <w:rsid w:val="00EB010F"/>
    <w:rsid w:val="00EB0EC0"/>
    <w:rsid w:val="00EB2667"/>
    <w:rsid w:val="00EB4274"/>
    <w:rsid w:val="00EC1F46"/>
    <w:rsid w:val="00EC6B1C"/>
    <w:rsid w:val="00ED2670"/>
    <w:rsid w:val="00ED318A"/>
    <w:rsid w:val="00ED48D0"/>
    <w:rsid w:val="00ED593F"/>
    <w:rsid w:val="00ED7BBB"/>
    <w:rsid w:val="00EE0F12"/>
    <w:rsid w:val="00EE29B2"/>
    <w:rsid w:val="00EE43DE"/>
    <w:rsid w:val="00EE62A7"/>
    <w:rsid w:val="00EE6F1E"/>
    <w:rsid w:val="00EF1D36"/>
    <w:rsid w:val="00EF410D"/>
    <w:rsid w:val="00EF52C1"/>
    <w:rsid w:val="00F01300"/>
    <w:rsid w:val="00F0460A"/>
    <w:rsid w:val="00F04959"/>
    <w:rsid w:val="00F059BC"/>
    <w:rsid w:val="00F079DC"/>
    <w:rsid w:val="00F1114A"/>
    <w:rsid w:val="00F128E4"/>
    <w:rsid w:val="00F12FFD"/>
    <w:rsid w:val="00F15480"/>
    <w:rsid w:val="00F168B5"/>
    <w:rsid w:val="00F169BB"/>
    <w:rsid w:val="00F24B06"/>
    <w:rsid w:val="00F250B9"/>
    <w:rsid w:val="00F251F5"/>
    <w:rsid w:val="00F26043"/>
    <w:rsid w:val="00F26317"/>
    <w:rsid w:val="00F27767"/>
    <w:rsid w:val="00F27B70"/>
    <w:rsid w:val="00F31F15"/>
    <w:rsid w:val="00F320E6"/>
    <w:rsid w:val="00F34C59"/>
    <w:rsid w:val="00F36556"/>
    <w:rsid w:val="00F406C7"/>
    <w:rsid w:val="00F43F16"/>
    <w:rsid w:val="00F44861"/>
    <w:rsid w:val="00F4624A"/>
    <w:rsid w:val="00F46954"/>
    <w:rsid w:val="00F51198"/>
    <w:rsid w:val="00F53A2E"/>
    <w:rsid w:val="00F54B1F"/>
    <w:rsid w:val="00F554D5"/>
    <w:rsid w:val="00F55BDC"/>
    <w:rsid w:val="00F63DE0"/>
    <w:rsid w:val="00F65EDD"/>
    <w:rsid w:val="00F66D7F"/>
    <w:rsid w:val="00F67782"/>
    <w:rsid w:val="00F71BF0"/>
    <w:rsid w:val="00F76F6F"/>
    <w:rsid w:val="00F80378"/>
    <w:rsid w:val="00F80ABE"/>
    <w:rsid w:val="00F959A0"/>
    <w:rsid w:val="00F9631D"/>
    <w:rsid w:val="00FA14BA"/>
    <w:rsid w:val="00FA28F4"/>
    <w:rsid w:val="00FA6550"/>
    <w:rsid w:val="00FA673C"/>
    <w:rsid w:val="00FA7AD1"/>
    <w:rsid w:val="00FB4D32"/>
    <w:rsid w:val="00FB7111"/>
    <w:rsid w:val="00FB71B9"/>
    <w:rsid w:val="00FB722A"/>
    <w:rsid w:val="00FC28AA"/>
    <w:rsid w:val="00FC3B40"/>
    <w:rsid w:val="00FC45E2"/>
    <w:rsid w:val="00FC53E5"/>
    <w:rsid w:val="00FC5BDF"/>
    <w:rsid w:val="00FC5D54"/>
    <w:rsid w:val="00FC6B95"/>
    <w:rsid w:val="00FD0323"/>
    <w:rsid w:val="00FD1A9B"/>
    <w:rsid w:val="00FD3A19"/>
    <w:rsid w:val="00FD4CCC"/>
    <w:rsid w:val="00FD583E"/>
    <w:rsid w:val="00FD7560"/>
    <w:rsid w:val="00FE427B"/>
    <w:rsid w:val="00FF0CD8"/>
    <w:rsid w:val="00FF116E"/>
    <w:rsid w:val="00FF46B8"/>
    <w:rsid w:val="00FF472D"/>
    <w:rsid w:val="00FF6473"/>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Simplified Arabic" w:eastAsiaTheme="minorHAnsi" w:hAnsi="Simplified Arabic" w:cs="Simplified Arabic"/>
        <w:sz w:val="28"/>
        <w:szCs w:val="28"/>
        <w:lang w:val="en-US" w:eastAsia="en-US" w:bidi="ar-SA"/>
      </w:rPr>
    </w:rPrDefault>
    <w:pPrDefault>
      <w:pPr>
        <w:jc w:val="lowKashida"/>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569D"/>
    <w:pPr>
      <w:bidi/>
      <w:spacing w:after="200" w:line="276" w:lineRule="auto"/>
      <w:jc w:val="left"/>
    </w:pPr>
    <w:rPr>
      <w:rFonts w:eastAsiaTheme="minorEastAsia"/>
      <w:lang w:bidi="ar-LB"/>
    </w:rPr>
  </w:style>
  <w:style w:type="paragraph" w:styleId="Heading1">
    <w:name w:val="heading 1"/>
    <w:basedOn w:val="Normal"/>
    <w:next w:val="Normal"/>
    <w:link w:val="Heading1Char"/>
    <w:uiPriority w:val="9"/>
    <w:qFormat/>
    <w:rsid w:val="006A5F5B"/>
    <w:pPr>
      <w:keepNext/>
      <w:keepLines/>
      <w:spacing w:before="240" w:after="240"/>
      <w:outlineLvl w:val="0"/>
    </w:pPr>
    <w:rPr>
      <w:rFonts w:asciiTheme="majorHAnsi" w:eastAsiaTheme="majorEastAsia" w:hAnsiTheme="majorHAnsi" w:cstheme="majorBidi"/>
      <w:b/>
      <w:bCs/>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056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90569D"/>
    <w:pPr>
      <w:ind w:left="720"/>
      <w:contextualSpacing/>
    </w:pPr>
  </w:style>
  <w:style w:type="paragraph" w:styleId="BalloonText">
    <w:name w:val="Balloon Text"/>
    <w:basedOn w:val="Normal"/>
    <w:link w:val="BalloonTextChar"/>
    <w:uiPriority w:val="99"/>
    <w:semiHidden/>
    <w:unhideWhenUsed/>
    <w:rsid w:val="008401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01B9"/>
    <w:rPr>
      <w:rFonts w:ascii="Tahoma" w:eastAsiaTheme="minorEastAsia" w:hAnsi="Tahoma" w:cs="Tahoma"/>
      <w:sz w:val="16"/>
      <w:szCs w:val="16"/>
      <w:lang w:bidi="ar-LB"/>
    </w:rPr>
  </w:style>
  <w:style w:type="paragraph" w:customStyle="1" w:styleId="a">
    <w:name w:val="عنوان صغير"/>
    <w:basedOn w:val="NoSpacing"/>
    <w:autoRedefine/>
    <w:qFormat/>
    <w:rsid w:val="006A5F5B"/>
    <w:pPr>
      <w:pBdr>
        <w:bottom w:val="single" w:sz="4" w:space="1" w:color="auto"/>
      </w:pBdr>
      <w:bidi/>
      <w:spacing w:line="360" w:lineRule="auto"/>
      <w:jc w:val="mediumKashida"/>
    </w:pPr>
    <w:rPr>
      <w:rFonts w:ascii="Sakkal Majalla" w:hAnsi="Sakkal Majalla" w:cs="Sakkal Majalla"/>
      <w:b/>
      <w:bCs/>
      <w:color w:val="002060"/>
      <w:sz w:val="32"/>
      <w:szCs w:val="36"/>
    </w:rPr>
  </w:style>
  <w:style w:type="paragraph" w:styleId="NoSpacing">
    <w:name w:val="No Spacing"/>
    <w:uiPriority w:val="1"/>
    <w:qFormat/>
    <w:rsid w:val="00C464F1"/>
    <w:pPr>
      <w:jc w:val="left"/>
    </w:pPr>
    <w:rPr>
      <w:rFonts w:asciiTheme="minorHAnsi" w:hAnsiTheme="minorHAnsi" w:cstheme="minorBidi"/>
      <w:sz w:val="22"/>
      <w:szCs w:val="22"/>
    </w:rPr>
  </w:style>
  <w:style w:type="paragraph" w:customStyle="1" w:styleId="a0">
    <w:name w:val="نص"/>
    <w:basedOn w:val="NoSpacing"/>
    <w:autoRedefine/>
    <w:qFormat/>
    <w:rsid w:val="00C464F1"/>
    <w:pPr>
      <w:bidi/>
      <w:spacing w:line="360" w:lineRule="auto"/>
      <w:jc w:val="mediumKashida"/>
    </w:pPr>
    <w:rPr>
      <w:rFonts w:ascii="Sakkal Majalla" w:hAnsi="Sakkal Majalla" w:cs="Sakkal Majalla"/>
      <w:sz w:val="32"/>
      <w:szCs w:val="32"/>
    </w:rPr>
  </w:style>
  <w:style w:type="paragraph" w:styleId="NormalWeb">
    <w:name w:val="Normal (Web)"/>
    <w:basedOn w:val="Normal"/>
    <w:uiPriority w:val="99"/>
    <w:unhideWhenUsed/>
    <w:rsid w:val="00C464F1"/>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styleId="Footer">
    <w:name w:val="footer"/>
    <w:basedOn w:val="Normal"/>
    <w:link w:val="FooterChar"/>
    <w:uiPriority w:val="99"/>
    <w:unhideWhenUsed/>
    <w:rsid w:val="00C464F1"/>
    <w:pPr>
      <w:tabs>
        <w:tab w:val="center" w:pos="4320"/>
        <w:tab w:val="right" w:pos="8640"/>
      </w:tabs>
      <w:spacing w:after="0" w:line="240" w:lineRule="auto"/>
    </w:pPr>
  </w:style>
  <w:style w:type="character" w:customStyle="1" w:styleId="FooterChar">
    <w:name w:val="Footer Char"/>
    <w:basedOn w:val="DefaultParagraphFont"/>
    <w:link w:val="Footer"/>
    <w:uiPriority w:val="99"/>
    <w:rsid w:val="00C464F1"/>
    <w:rPr>
      <w:rFonts w:eastAsiaTheme="minorEastAsia"/>
      <w:lang w:bidi="ar-LB"/>
    </w:rPr>
  </w:style>
  <w:style w:type="character" w:customStyle="1" w:styleId="Heading1Char">
    <w:name w:val="Heading 1 Char"/>
    <w:basedOn w:val="DefaultParagraphFont"/>
    <w:link w:val="Heading1"/>
    <w:uiPriority w:val="9"/>
    <w:rsid w:val="006A5F5B"/>
    <w:rPr>
      <w:rFonts w:asciiTheme="majorHAnsi" w:eastAsiaTheme="majorEastAsia" w:hAnsiTheme="majorHAnsi" w:cstheme="majorBidi"/>
      <w:b/>
      <w:bCs/>
      <w:color w:val="365F91" w:themeColor="accent1" w:themeShade="BF"/>
      <w:sz w:val="32"/>
      <w:szCs w:val="32"/>
      <w:lang w:bidi="ar-LB"/>
    </w:rPr>
  </w:style>
  <w:style w:type="paragraph" w:customStyle="1" w:styleId="nass">
    <w:name w:val="nass"/>
    <w:basedOn w:val="BodyTextIndent"/>
    <w:uiPriority w:val="99"/>
    <w:rsid w:val="00891CD5"/>
    <w:pPr>
      <w:widowControl w:val="0"/>
      <w:suppressAutoHyphens/>
      <w:autoSpaceDE w:val="0"/>
      <w:autoSpaceDN w:val="0"/>
      <w:adjustRightInd w:val="0"/>
      <w:spacing w:after="0" w:line="720" w:lineRule="atLeast"/>
      <w:ind w:left="0" w:firstLine="283"/>
      <w:jc w:val="both"/>
      <w:textAlignment w:val="center"/>
    </w:pPr>
    <w:rPr>
      <w:rFonts w:ascii="HacenLinerXL" w:eastAsia="Times New Roman" w:hAnsi="Calibri" w:cs="HacenLinerXL"/>
      <w:color w:val="000000"/>
      <w:sz w:val="44"/>
      <w:szCs w:val="44"/>
      <w:u w:color="000000"/>
      <w:lang w:bidi="ar-YE"/>
    </w:rPr>
  </w:style>
  <w:style w:type="character" w:customStyle="1" w:styleId="Logo3">
    <w:name w:val="Logo3"/>
    <w:uiPriority w:val="99"/>
    <w:rsid w:val="00891CD5"/>
    <w:rPr>
      <w:rFonts w:ascii="Leylanew" w:hAnsi="Leylanew" w:cs="Leylanew"/>
      <w:sz w:val="24"/>
      <w:szCs w:val="24"/>
    </w:rPr>
  </w:style>
  <w:style w:type="paragraph" w:customStyle="1" w:styleId="Nass0">
    <w:name w:val="Nass"/>
    <w:basedOn w:val="Normal"/>
    <w:uiPriority w:val="99"/>
    <w:rsid w:val="00891CD5"/>
    <w:pPr>
      <w:widowControl w:val="0"/>
      <w:autoSpaceDE w:val="0"/>
      <w:autoSpaceDN w:val="0"/>
      <w:adjustRightInd w:val="0"/>
      <w:spacing w:after="0" w:line="440" w:lineRule="atLeast"/>
      <w:ind w:firstLine="283"/>
      <w:jc w:val="both"/>
      <w:textAlignment w:val="center"/>
    </w:pPr>
    <w:rPr>
      <w:rFonts w:ascii="AXtManal" w:eastAsia="Times New Roman" w:hAnsi="Calibri" w:cs="AXtManal"/>
      <w:color w:val="000000"/>
      <w:sz w:val="36"/>
      <w:szCs w:val="36"/>
      <w:lang w:bidi="ar-YE"/>
    </w:rPr>
  </w:style>
  <w:style w:type="paragraph" w:customStyle="1" w:styleId="bold">
    <w:name w:val="bold"/>
    <w:basedOn w:val="Nass0"/>
    <w:uiPriority w:val="99"/>
    <w:rsid w:val="00891CD5"/>
    <w:rPr>
      <w:rFonts w:ascii="AXtManalBold" w:hAnsi="AXtManalBold" w:cs="AXtManalBold"/>
    </w:rPr>
  </w:style>
  <w:style w:type="character" w:customStyle="1" w:styleId="Logos">
    <w:name w:val="Logo s"/>
    <w:uiPriority w:val="99"/>
    <w:rsid w:val="00891CD5"/>
    <w:rPr>
      <w:rFonts w:ascii="Leylanew" w:hAnsi="Leylanew" w:cs="Leylanew"/>
      <w:sz w:val="32"/>
      <w:szCs w:val="32"/>
    </w:rPr>
  </w:style>
  <w:style w:type="character" w:customStyle="1" w:styleId="qoran">
    <w:name w:val="qoran"/>
    <w:uiPriority w:val="99"/>
    <w:rsid w:val="00891CD5"/>
    <w:rPr>
      <w:rFonts w:ascii="AXtTimes"/>
    </w:rPr>
  </w:style>
  <w:style w:type="paragraph" w:styleId="BodyTextIndent">
    <w:name w:val="Body Text Indent"/>
    <w:basedOn w:val="Normal"/>
    <w:link w:val="BodyTextIndentChar"/>
    <w:uiPriority w:val="99"/>
    <w:semiHidden/>
    <w:unhideWhenUsed/>
    <w:rsid w:val="00891CD5"/>
    <w:pPr>
      <w:spacing w:after="120"/>
      <w:ind w:left="283"/>
    </w:pPr>
  </w:style>
  <w:style w:type="character" w:customStyle="1" w:styleId="BodyTextIndentChar">
    <w:name w:val="Body Text Indent Char"/>
    <w:basedOn w:val="DefaultParagraphFont"/>
    <w:link w:val="BodyTextIndent"/>
    <w:uiPriority w:val="99"/>
    <w:semiHidden/>
    <w:rsid w:val="00891CD5"/>
    <w:rPr>
      <w:rFonts w:eastAsiaTheme="minorEastAsia"/>
      <w:lang w:bidi="ar-LB"/>
    </w:rPr>
  </w:style>
  <w:style w:type="paragraph" w:styleId="Header">
    <w:name w:val="header"/>
    <w:basedOn w:val="Normal"/>
    <w:link w:val="HeaderChar"/>
    <w:uiPriority w:val="99"/>
    <w:unhideWhenUsed/>
    <w:rsid w:val="00C72C4B"/>
    <w:pPr>
      <w:tabs>
        <w:tab w:val="center" w:pos="4320"/>
        <w:tab w:val="right" w:pos="8640"/>
      </w:tabs>
      <w:spacing w:after="0" w:line="240" w:lineRule="auto"/>
    </w:pPr>
  </w:style>
  <w:style w:type="character" w:customStyle="1" w:styleId="HeaderChar">
    <w:name w:val="Header Char"/>
    <w:basedOn w:val="DefaultParagraphFont"/>
    <w:link w:val="Header"/>
    <w:uiPriority w:val="99"/>
    <w:rsid w:val="00C72C4B"/>
    <w:rPr>
      <w:rFonts w:eastAsiaTheme="minorEastAsia"/>
      <w:lang w:bidi="ar-L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Simplified Arabic" w:eastAsiaTheme="minorHAnsi" w:hAnsi="Simplified Arabic" w:cs="Simplified Arabic"/>
        <w:sz w:val="28"/>
        <w:szCs w:val="28"/>
        <w:lang w:val="en-US" w:eastAsia="en-US" w:bidi="ar-SA"/>
      </w:rPr>
    </w:rPrDefault>
    <w:pPrDefault>
      <w:pPr>
        <w:jc w:val="lowKashida"/>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569D"/>
    <w:pPr>
      <w:bidi/>
      <w:spacing w:after="200" w:line="276" w:lineRule="auto"/>
      <w:jc w:val="left"/>
    </w:pPr>
    <w:rPr>
      <w:rFonts w:eastAsiaTheme="minorEastAsia"/>
      <w:lang w:bidi="ar-LB"/>
    </w:rPr>
  </w:style>
  <w:style w:type="paragraph" w:styleId="Heading1">
    <w:name w:val="heading 1"/>
    <w:basedOn w:val="Normal"/>
    <w:next w:val="Normal"/>
    <w:link w:val="Heading1Char"/>
    <w:uiPriority w:val="9"/>
    <w:qFormat/>
    <w:rsid w:val="006A5F5B"/>
    <w:pPr>
      <w:keepNext/>
      <w:keepLines/>
      <w:spacing w:before="240" w:after="240"/>
      <w:outlineLvl w:val="0"/>
    </w:pPr>
    <w:rPr>
      <w:rFonts w:asciiTheme="majorHAnsi" w:eastAsiaTheme="majorEastAsia" w:hAnsiTheme="majorHAnsi" w:cstheme="majorBidi"/>
      <w:b/>
      <w:bCs/>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056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90569D"/>
    <w:pPr>
      <w:ind w:left="720"/>
      <w:contextualSpacing/>
    </w:pPr>
  </w:style>
  <w:style w:type="paragraph" w:styleId="BalloonText">
    <w:name w:val="Balloon Text"/>
    <w:basedOn w:val="Normal"/>
    <w:link w:val="BalloonTextChar"/>
    <w:uiPriority w:val="99"/>
    <w:semiHidden/>
    <w:unhideWhenUsed/>
    <w:rsid w:val="008401B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01B9"/>
    <w:rPr>
      <w:rFonts w:ascii="Tahoma" w:eastAsiaTheme="minorEastAsia" w:hAnsi="Tahoma" w:cs="Tahoma"/>
      <w:sz w:val="16"/>
      <w:szCs w:val="16"/>
      <w:lang w:bidi="ar-LB"/>
    </w:rPr>
  </w:style>
  <w:style w:type="paragraph" w:customStyle="1" w:styleId="a">
    <w:name w:val="عنوان صغير"/>
    <w:basedOn w:val="NoSpacing"/>
    <w:autoRedefine/>
    <w:qFormat/>
    <w:rsid w:val="006A5F5B"/>
    <w:pPr>
      <w:pBdr>
        <w:bottom w:val="single" w:sz="4" w:space="1" w:color="auto"/>
      </w:pBdr>
      <w:bidi/>
      <w:spacing w:line="360" w:lineRule="auto"/>
      <w:jc w:val="mediumKashida"/>
    </w:pPr>
    <w:rPr>
      <w:rFonts w:ascii="Sakkal Majalla" w:hAnsi="Sakkal Majalla" w:cs="Sakkal Majalla"/>
      <w:b/>
      <w:bCs/>
      <w:color w:val="002060"/>
      <w:sz w:val="32"/>
      <w:szCs w:val="36"/>
    </w:rPr>
  </w:style>
  <w:style w:type="paragraph" w:styleId="NoSpacing">
    <w:name w:val="No Spacing"/>
    <w:uiPriority w:val="1"/>
    <w:qFormat/>
    <w:rsid w:val="00C464F1"/>
    <w:pPr>
      <w:jc w:val="left"/>
    </w:pPr>
    <w:rPr>
      <w:rFonts w:asciiTheme="minorHAnsi" w:hAnsiTheme="minorHAnsi" w:cstheme="minorBidi"/>
      <w:sz w:val="22"/>
      <w:szCs w:val="22"/>
    </w:rPr>
  </w:style>
  <w:style w:type="paragraph" w:customStyle="1" w:styleId="a0">
    <w:name w:val="نص"/>
    <w:basedOn w:val="NoSpacing"/>
    <w:autoRedefine/>
    <w:qFormat/>
    <w:rsid w:val="00C464F1"/>
    <w:pPr>
      <w:bidi/>
      <w:spacing w:line="360" w:lineRule="auto"/>
      <w:jc w:val="mediumKashida"/>
    </w:pPr>
    <w:rPr>
      <w:rFonts w:ascii="Sakkal Majalla" w:hAnsi="Sakkal Majalla" w:cs="Sakkal Majalla"/>
      <w:sz w:val="32"/>
      <w:szCs w:val="32"/>
    </w:rPr>
  </w:style>
  <w:style w:type="paragraph" w:styleId="NormalWeb">
    <w:name w:val="Normal (Web)"/>
    <w:basedOn w:val="Normal"/>
    <w:uiPriority w:val="99"/>
    <w:unhideWhenUsed/>
    <w:rsid w:val="00C464F1"/>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styleId="Footer">
    <w:name w:val="footer"/>
    <w:basedOn w:val="Normal"/>
    <w:link w:val="FooterChar"/>
    <w:uiPriority w:val="99"/>
    <w:unhideWhenUsed/>
    <w:rsid w:val="00C464F1"/>
    <w:pPr>
      <w:tabs>
        <w:tab w:val="center" w:pos="4320"/>
        <w:tab w:val="right" w:pos="8640"/>
      </w:tabs>
      <w:spacing w:after="0" w:line="240" w:lineRule="auto"/>
    </w:pPr>
  </w:style>
  <w:style w:type="character" w:customStyle="1" w:styleId="FooterChar">
    <w:name w:val="Footer Char"/>
    <w:basedOn w:val="DefaultParagraphFont"/>
    <w:link w:val="Footer"/>
    <w:uiPriority w:val="99"/>
    <w:rsid w:val="00C464F1"/>
    <w:rPr>
      <w:rFonts w:eastAsiaTheme="minorEastAsia"/>
      <w:lang w:bidi="ar-LB"/>
    </w:rPr>
  </w:style>
  <w:style w:type="character" w:customStyle="1" w:styleId="Heading1Char">
    <w:name w:val="Heading 1 Char"/>
    <w:basedOn w:val="DefaultParagraphFont"/>
    <w:link w:val="Heading1"/>
    <w:uiPriority w:val="9"/>
    <w:rsid w:val="006A5F5B"/>
    <w:rPr>
      <w:rFonts w:asciiTheme="majorHAnsi" w:eastAsiaTheme="majorEastAsia" w:hAnsiTheme="majorHAnsi" w:cstheme="majorBidi"/>
      <w:b/>
      <w:bCs/>
      <w:color w:val="365F91" w:themeColor="accent1" w:themeShade="BF"/>
      <w:sz w:val="32"/>
      <w:szCs w:val="32"/>
      <w:lang w:bidi="ar-LB"/>
    </w:rPr>
  </w:style>
  <w:style w:type="paragraph" w:customStyle="1" w:styleId="nass">
    <w:name w:val="nass"/>
    <w:basedOn w:val="BodyTextIndent"/>
    <w:uiPriority w:val="99"/>
    <w:rsid w:val="00891CD5"/>
    <w:pPr>
      <w:widowControl w:val="0"/>
      <w:suppressAutoHyphens/>
      <w:autoSpaceDE w:val="0"/>
      <w:autoSpaceDN w:val="0"/>
      <w:adjustRightInd w:val="0"/>
      <w:spacing w:after="0" w:line="720" w:lineRule="atLeast"/>
      <w:ind w:left="0" w:firstLine="283"/>
      <w:jc w:val="both"/>
      <w:textAlignment w:val="center"/>
    </w:pPr>
    <w:rPr>
      <w:rFonts w:ascii="HacenLinerXL" w:eastAsia="Times New Roman" w:hAnsi="Calibri" w:cs="HacenLinerXL"/>
      <w:color w:val="000000"/>
      <w:sz w:val="44"/>
      <w:szCs w:val="44"/>
      <w:u w:color="000000"/>
      <w:lang w:bidi="ar-YE"/>
    </w:rPr>
  </w:style>
  <w:style w:type="character" w:customStyle="1" w:styleId="Logo3">
    <w:name w:val="Logo3"/>
    <w:uiPriority w:val="99"/>
    <w:rsid w:val="00891CD5"/>
    <w:rPr>
      <w:rFonts w:ascii="Leylanew" w:hAnsi="Leylanew" w:cs="Leylanew"/>
      <w:sz w:val="24"/>
      <w:szCs w:val="24"/>
    </w:rPr>
  </w:style>
  <w:style w:type="paragraph" w:customStyle="1" w:styleId="Nass0">
    <w:name w:val="Nass"/>
    <w:basedOn w:val="Normal"/>
    <w:uiPriority w:val="99"/>
    <w:rsid w:val="00891CD5"/>
    <w:pPr>
      <w:widowControl w:val="0"/>
      <w:autoSpaceDE w:val="0"/>
      <w:autoSpaceDN w:val="0"/>
      <w:adjustRightInd w:val="0"/>
      <w:spacing w:after="0" w:line="440" w:lineRule="atLeast"/>
      <w:ind w:firstLine="283"/>
      <w:jc w:val="both"/>
      <w:textAlignment w:val="center"/>
    </w:pPr>
    <w:rPr>
      <w:rFonts w:ascii="AXtManal" w:eastAsia="Times New Roman" w:hAnsi="Calibri" w:cs="AXtManal"/>
      <w:color w:val="000000"/>
      <w:sz w:val="36"/>
      <w:szCs w:val="36"/>
      <w:lang w:bidi="ar-YE"/>
    </w:rPr>
  </w:style>
  <w:style w:type="paragraph" w:customStyle="1" w:styleId="bold">
    <w:name w:val="bold"/>
    <w:basedOn w:val="Nass0"/>
    <w:uiPriority w:val="99"/>
    <w:rsid w:val="00891CD5"/>
    <w:rPr>
      <w:rFonts w:ascii="AXtManalBold" w:hAnsi="AXtManalBold" w:cs="AXtManalBold"/>
    </w:rPr>
  </w:style>
  <w:style w:type="character" w:customStyle="1" w:styleId="Logos">
    <w:name w:val="Logo s"/>
    <w:uiPriority w:val="99"/>
    <w:rsid w:val="00891CD5"/>
    <w:rPr>
      <w:rFonts w:ascii="Leylanew" w:hAnsi="Leylanew" w:cs="Leylanew"/>
      <w:sz w:val="32"/>
      <w:szCs w:val="32"/>
    </w:rPr>
  </w:style>
  <w:style w:type="character" w:customStyle="1" w:styleId="qoran">
    <w:name w:val="qoran"/>
    <w:uiPriority w:val="99"/>
    <w:rsid w:val="00891CD5"/>
    <w:rPr>
      <w:rFonts w:ascii="AXtTimes"/>
    </w:rPr>
  </w:style>
  <w:style w:type="paragraph" w:styleId="BodyTextIndent">
    <w:name w:val="Body Text Indent"/>
    <w:basedOn w:val="Normal"/>
    <w:link w:val="BodyTextIndentChar"/>
    <w:uiPriority w:val="99"/>
    <w:semiHidden/>
    <w:unhideWhenUsed/>
    <w:rsid w:val="00891CD5"/>
    <w:pPr>
      <w:spacing w:after="120"/>
      <w:ind w:left="283"/>
    </w:pPr>
  </w:style>
  <w:style w:type="character" w:customStyle="1" w:styleId="BodyTextIndentChar">
    <w:name w:val="Body Text Indent Char"/>
    <w:basedOn w:val="DefaultParagraphFont"/>
    <w:link w:val="BodyTextIndent"/>
    <w:uiPriority w:val="99"/>
    <w:semiHidden/>
    <w:rsid w:val="00891CD5"/>
    <w:rPr>
      <w:rFonts w:eastAsiaTheme="minorEastAsia"/>
      <w:lang w:bidi="ar-LB"/>
    </w:rPr>
  </w:style>
  <w:style w:type="paragraph" w:styleId="Header">
    <w:name w:val="header"/>
    <w:basedOn w:val="Normal"/>
    <w:link w:val="HeaderChar"/>
    <w:uiPriority w:val="99"/>
    <w:unhideWhenUsed/>
    <w:rsid w:val="00C72C4B"/>
    <w:pPr>
      <w:tabs>
        <w:tab w:val="center" w:pos="4320"/>
        <w:tab w:val="right" w:pos="8640"/>
      </w:tabs>
      <w:spacing w:after="0" w:line="240" w:lineRule="auto"/>
    </w:pPr>
  </w:style>
  <w:style w:type="character" w:customStyle="1" w:styleId="HeaderChar">
    <w:name w:val="Header Char"/>
    <w:basedOn w:val="DefaultParagraphFont"/>
    <w:link w:val="Header"/>
    <w:uiPriority w:val="99"/>
    <w:rsid w:val="00C72C4B"/>
    <w:rPr>
      <w:rFonts w:eastAsiaTheme="minorEastAsia"/>
      <w:lang w:bidi="ar-L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8448056">
      <w:bodyDiv w:val="1"/>
      <w:marLeft w:val="0"/>
      <w:marRight w:val="0"/>
      <w:marTop w:val="0"/>
      <w:marBottom w:val="0"/>
      <w:divBdr>
        <w:top w:val="none" w:sz="0" w:space="0" w:color="auto"/>
        <w:left w:val="none" w:sz="0" w:space="0" w:color="auto"/>
        <w:bottom w:val="none" w:sz="0" w:space="0" w:color="auto"/>
        <w:right w:val="none" w:sz="0" w:space="0" w:color="auto"/>
      </w:divBdr>
    </w:div>
    <w:div w:id="795946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18</Pages>
  <Words>2320</Words>
  <Characters>13226</Characters>
  <Application>Microsoft Office Word</Application>
  <DocSecurity>0</DocSecurity>
  <Lines>110</Lines>
  <Paragraphs>31</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15515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zeinab</dc:creator>
  <cp:keywords/>
  <dc:description/>
  <cp:lastModifiedBy>zeinab</cp:lastModifiedBy>
  <cp:revision>7</cp:revision>
  <cp:lastPrinted>2017-01-05T14:03:00Z</cp:lastPrinted>
  <dcterms:created xsi:type="dcterms:W3CDTF">2017-05-06T06:13:00Z</dcterms:created>
  <dcterms:modified xsi:type="dcterms:W3CDTF">2017-07-20T06:29:00Z</dcterms:modified>
</cp:coreProperties>
</file>