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6BFDCB" w14:textId="77777777" w:rsidR="00465731" w:rsidRDefault="00465731" w:rsidP="00465731">
      <w:pPr>
        <w:jc w:val="center"/>
        <w:rPr>
          <w:rFonts w:ascii="Adobe Arabic" w:eastAsia="Times New Roman" w:hAnsi="Adobe Arabic" w:cs="Adobe Arabic"/>
          <w:b/>
          <w:bCs/>
          <w:color w:val="333399"/>
          <w:sz w:val="144"/>
          <w:szCs w:val="144"/>
        </w:rPr>
      </w:pPr>
      <w:r w:rsidRPr="001B6B73">
        <w:rPr>
          <w:rFonts w:ascii="Adobe Arabic" w:hAnsi="Adobe Arabic" w:cs="Adobe Arabic"/>
          <w:b/>
          <w:bCs/>
          <w:noProof/>
          <w:color w:val="274F77"/>
          <w:sz w:val="144"/>
          <w:szCs w:val="144"/>
        </w:rPr>
        <mc:AlternateContent>
          <mc:Choice Requires="wps">
            <w:drawing>
              <wp:anchor distT="0" distB="0" distL="114300" distR="114300" simplePos="0" relativeHeight="251659264" behindDoc="0" locked="0" layoutInCell="1" allowOverlap="1" wp14:anchorId="19E63AC8" wp14:editId="1E7B4D4C">
                <wp:simplePos x="0" y="0"/>
                <wp:positionH relativeFrom="column">
                  <wp:posOffset>981075</wp:posOffset>
                </wp:positionH>
                <wp:positionV relativeFrom="paragraph">
                  <wp:posOffset>1095375</wp:posOffset>
                </wp:positionV>
                <wp:extent cx="1152525" cy="1076325"/>
                <wp:effectExtent l="57150" t="57150" r="123825" b="123825"/>
                <wp:wrapNone/>
                <wp:docPr id="16" name="Oval 16"/>
                <wp:cNvGraphicFramePr/>
                <a:graphic xmlns:a="http://schemas.openxmlformats.org/drawingml/2006/main">
                  <a:graphicData uri="http://schemas.microsoft.com/office/word/2010/wordprocessingShape">
                    <wps:wsp>
                      <wps:cNvSpPr/>
                      <wps:spPr>
                        <a:xfrm>
                          <a:off x="0" y="0"/>
                          <a:ext cx="1152525" cy="1076325"/>
                        </a:xfrm>
                        <a:prstGeom prst="ellipse">
                          <a:avLst/>
                        </a:prstGeom>
                        <a:noFill/>
                        <a:ln w="28575">
                          <a:solidFill>
                            <a:schemeClr val="accent2"/>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00B96E40" id="Oval 16" o:spid="_x0000_s1026" style="position:absolute;margin-left:77.25pt;margin-top:86.25pt;width:90.75pt;height:84.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" filled="f" strokecolor="#ed7d31 [3205]" strokeweight="2.25pt">
                <v:stroke joinstyle="miter"/>
                <v:shadow on="t" color="black" opacity="26214f" origin="-.5,-.5" offset=".74836mm,.74836mm"/>
              </v:oval>
            </w:pict>
          </mc:Fallback>
        </mc:AlternateContent>
      </w:r>
    </w:p>
    <w:p w14:paraId="76F41063" w14:textId="6047FA82" w:rsidR="00465731" w:rsidRPr="00465731" w:rsidRDefault="00465731" w:rsidP="00465731">
      <w:pPr>
        <w:pStyle w:val="Header"/>
        <w:jc w:val="center"/>
        <w:rPr>
          <w:rFonts w:ascii="Adobe Arabic" w:hAnsi="Adobe Arabic" w:cs="Adobe Arabic"/>
          <w:b/>
          <w:bCs/>
          <w:color w:val="EEB000"/>
          <w:sz w:val="144"/>
          <w:szCs w:val="144"/>
          <w:rtl/>
          <w:lang w:bidi="ar-LB"/>
        </w:rPr>
      </w:pPr>
      <w:r w:rsidRPr="00465731">
        <w:rPr>
          <w:rFonts w:ascii="Adobe Arabic" w:hAnsi="Adobe Arabic" w:cs="Adobe Arabic"/>
          <w:b/>
          <w:bCs/>
          <w:noProof/>
          <w:color w:val="EEB000"/>
          <w:sz w:val="144"/>
          <w:szCs w:val="144"/>
        </w:rPr>
        <w:t>20</w:t>
      </w:r>
    </w:p>
    <w:p w14:paraId="0C259649" w14:textId="77777777" w:rsidR="00465731" w:rsidRPr="009D487D" w:rsidRDefault="00465731" w:rsidP="00465731">
      <w:pPr>
        <w:spacing w:after="0" w:line="240" w:lineRule="auto"/>
        <w:jc w:val="both"/>
        <w:rPr>
          <w:rFonts w:ascii="Adobe Arabic" w:eastAsia="Times New Roman" w:hAnsi="Adobe Arabic" w:cs="Adobe Arabic"/>
          <w:color w:val="000000"/>
          <w:sz w:val="32"/>
          <w:szCs w:val="32"/>
        </w:rPr>
      </w:pPr>
      <w:r w:rsidRPr="009D487D">
        <w:rPr>
          <w:rFonts w:ascii="Adobe Arabic" w:eastAsia="Times New Roman" w:hAnsi="Adobe Arabic" w:cs="Adobe Arabic"/>
          <w:noProof/>
          <w:color w:val="000000"/>
          <w:sz w:val="32"/>
          <w:szCs w:val="32"/>
        </w:rPr>
        <mc:AlternateContent>
          <mc:Choice Requires="wps">
            <w:drawing>
              <wp:inline distT="0" distB="0" distL="0" distR="0" wp14:anchorId="6611549B" wp14:editId="41E7A064">
                <wp:extent cx="304800" cy="304800"/>
                <wp:effectExtent l="0" t="0" r="0" b="0"/>
                <wp:docPr id="1791139296" name="Rectangle 5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9DF203" id="Rectangle 5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" filled="f" stroked="f">
                <o:lock v:ext="edit" aspectratio="t"/>
                <w10:anchorlock/>
              </v:rect>
            </w:pict>
          </mc:Fallback>
        </mc:AlternateContent>
      </w:r>
    </w:p>
    <w:p w14:paraId="19032CCA" w14:textId="2DFD0DEC" w:rsidR="00465731" w:rsidRDefault="00465731" w:rsidP="00465731">
      <w:pPr>
        <w:spacing w:after="0" w:line="240" w:lineRule="auto"/>
        <w:jc w:val="both"/>
        <w:rPr>
          <w:rFonts w:ascii="Adobe Arabic" w:eastAsia="Times New Roman" w:hAnsi="Adobe Arabic" w:cs="Adobe Arabic"/>
          <w:color w:val="000000"/>
          <w:sz w:val="32"/>
          <w:szCs w:val="32"/>
        </w:rPr>
      </w:pPr>
    </w:p>
    <w:p w14:paraId="29D9F2B0" w14:textId="77777777" w:rsidR="00465731" w:rsidRPr="006033C3" w:rsidRDefault="00465731" w:rsidP="00465731">
      <w:pPr>
        <w:pStyle w:val="Header"/>
        <w:jc w:val="center"/>
        <w:rPr>
          <w:rFonts w:ascii="Adobe Arabic" w:hAnsi="Adobe Arabic" w:cs="Adobe Arabic"/>
          <w:b/>
          <w:bCs/>
          <w:sz w:val="72"/>
          <w:szCs w:val="72"/>
          <w:rtl/>
          <w:lang w:bidi="ar-LB"/>
        </w:rPr>
      </w:pPr>
    </w:p>
    <w:p w14:paraId="29401159" w14:textId="77777777" w:rsidR="00465731" w:rsidRPr="00465731" w:rsidRDefault="00465731" w:rsidP="00465731">
      <w:pPr>
        <w:pStyle w:val="Header"/>
        <w:jc w:val="center"/>
        <w:rPr>
          <w:rFonts w:ascii="Adobe Arabic" w:hAnsi="Adobe Arabic" w:cs="Adobe Arabic"/>
          <w:b/>
          <w:bCs/>
          <w:color w:val="EEB000"/>
          <w:sz w:val="72"/>
          <w:szCs w:val="72"/>
          <w:lang w:bidi="ar-LB"/>
        </w:rPr>
      </w:pPr>
      <w:r w:rsidRPr="00465731">
        <w:rPr>
          <w:rFonts w:ascii="Adobe Arabic" w:hAnsi="Adobe Arabic" w:cs="Adobe Arabic" w:hint="cs"/>
          <w:b/>
          <w:bCs/>
          <w:color w:val="EEB000"/>
          <w:sz w:val="72"/>
          <w:szCs w:val="72"/>
          <w:rtl/>
          <w:lang w:bidi="ar-LB"/>
        </w:rPr>
        <w:t>سلسلة زاد الواعظ</w:t>
      </w:r>
    </w:p>
    <w:p w14:paraId="50E71FCD" w14:textId="4B19F888" w:rsidR="004A1AF6" w:rsidRPr="00422540" w:rsidRDefault="004A1AF6" w:rsidP="00465731">
      <w:pPr>
        <w:bidi/>
        <w:jc w:val="center"/>
        <w:rPr>
          <w:rFonts w:ascii="Adobe Arabic" w:hAnsi="Adobe Arabic" w:cs="Adobe Arabic"/>
          <w:b/>
          <w:bCs/>
          <w:color w:val="ED7D31" w:themeColor="accent2"/>
          <w:sz w:val="110"/>
          <w:szCs w:val="110"/>
          <w:rtl/>
        </w:rPr>
      </w:pPr>
      <w:r w:rsidRPr="00422540">
        <w:rPr>
          <w:rFonts w:ascii="Adobe Arabic" w:hAnsi="Adobe Arabic" w:cs="Adobe Arabic"/>
          <w:b/>
          <w:bCs/>
          <w:color w:val="ED7D31" w:themeColor="accent2"/>
          <w:sz w:val="110"/>
          <w:szCs w:val="110"/>
          <w:rtl/>
        </w:rPr>
        <w:t>ذَلِكُمْ وَصَّاكُمْ بِهِ</w:t>
      </w:r>
    </w:p>
    <w:p w14:paraId="24E7DBD8" w14:textId="77777777" w:rsidR="004A1AF6" w:rsidRDefault="004A1AF6">
      <w:pPr>
        <w:rPr>
          <w:rFonts w:cs="Arial"/>
          <w:rtl/>
        </w:rPr>
      </w:pPr>
      <w:r>
        <w:rPr>
          <w:rFonts w:cs="Arial"/>
          <w:rtl/>
        </w:rPr>
        <w:br w:type="page"/>
      </w:r>
    </w:p>
    <w:p w14:paraId="023AEBD3" w14:textId="426D73D4" w:rsidR="004A1AF6" w:rsidRDefault="004A1AF6">
      <w:pPr>
        <w:bidi/>
        <w:rPr>
          <w:rtl/>
        </w:rPr>
      </w:pPr>
    </w:p>
    <w:p w14:paraId="7C017716" w14:textId="5F428D7D" w:rsidR="000A48EC" w:rsidRDefault="000A48EC" w:rsidP="000A48EC">
      <w:pPr>
        <w:bidi/>
        <w:rPr>
          <w:rtl/>
        </w:rPr>
      </w:pPr>
    </w:p>
    <w:p w14:paraId="173AD00D" w14:textId="464C3BD1" w:rsidR="000A48EC" w:rsidRDefault="000A48EC" w:rsidP="000A48EC">
      <w:pPr>
        <w:bidi/>
        <w:rPr>
          <w:rtl/>
        </w:rPr>
      </w:pPr>
    </w:p>
    <w:p w14:paraId="759FAA7F" w14:textId="095CC7B8" w:rsidR="000A48EC" w:rsidRDefault="000A48EC" w:rsidP="000A48EC">
      <w:pPr>
        <w:bidi/>
        <w:rPr>
          <w:rtl/>
        </w:rPr>
      </w:pPr>
    </w:p>
    <w:p w14:paraId="4766A1CE" w14:textId="475A2C02" w:rsidR="000A48EC" w:rsidRDefault="000A48EC" w:rsidP="000A48EC">
      <w:pPr>
        <w:bidi/>
        <w:rPr>
          <w:rtl/>
        </w:rPr>
      </w:pPr>
    </w:p>
    <w:p w14:paraId="69573033" w14:textId="50E10ECF" w:rsidR="000A48EC" w:rsidRDefault="000A48EC" w:rsidP="000A48EC">
      <w:pPr>
        <w:bidi/>
        <w:rPr>
          <w:rtl/>
        </w:rPr>
      </w:pPr>
    </w:p>
    <w:p w14:paraId="650205D2" w14:textId="19A63557" w:rsidR="000A48EC" w:rsidRDefault="000A48EC" w:rsidP="000A48EC">
      <w:pPr>
        <w:bidi/>
        <w:rPr>
          <w:rtl/>
        </w:rPr>
      </w:pPr>
    </w:p>
    <w:p w14:paraId="1858FB3D" w14:textId="77777777" w:rsidR="000A48EC" w:rsidRDefault="000A48EC" w:rsidP="000A48EC">
      <w:pPr>
        <w:bidi/>
      </w:pPr>
    </w:p>
    <w:tbl>
      <w:tblPr>
        <w:tblpPr w:leftFromText="180" w:rightFromText="180" w:vertAnchor="text" w:horzAnchor="margin" w:tblpXSpec="center" w:tblpY="-38"/>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638"/>
        <w:gridCol w:w="2620"/>
      </w:tblGrid>
      <w:tr w:rsidR="000A48EC" w:rsidRPr="00AC7C4D" w14:paraId="720C9E66" w14:textId="77777777" w:rsidTr="000A48EC">
        <w:trPr>
          <w:tblCellSpacing w:w="15" w:type="dxa"/>
        </w:trPr>
        <w:tc>
          <w:tcPr>
            <w:tcW w:w="0" w:type="auto"/>
            <w:vAlign w:val="center"/>
            <w:hideMark/>
          </w:tcPr>
          <w:p w14:paraId="596C5542" w14:textId="77777777" w:rsidR="000A48EC" w:rsidRPr="00AC7C4D" w:rsidRDefault="000A48EC" w:rsidP="000A48EC">
            <w:pPr>
              <w:bidi/>
              <w:spacing w:before="100" w:beforeAutospacing="1" w:after="100" w:afterAutospacing="1" w:line="240" w:lineRule="auto"/>
              <w:jc w:val="both"/>
              <w:rPr>
                <w:rFonts w:ascii="Adobe Arabic" w:eastAsia="Times New Roman" w:hAnsi="Adobe Arabic" w:cs="Adobe Arabic"/>
                <w:b/>
                <w:bCs/>
                <w:color w:val="ED7D31" w:themeColor="accent2"/>
                <w:sz w:val="32"/>
                <w:szCs w:val="32"/>
              </w:rPr>
            </w:pPr>
            <w:r w:rsidRPr="00AC7C4D">
              <w:rPr>
                <w:rFonts w:ascii="Adobe Arabic" w:eastAsia="Times New Roman" w:hAnsi="Adobe Arabic" w:cs="Adobe Arabic"/>
                <w:b/>
                <w:bCs/>
                <w:color w:val="ED7D31" w:themeColor="accent2"/>
                <w:sz w:val="32"/>
                <w:szCs w:val="32"/>
                <w:rtl/>
              </w:rPr>
              <w:t>الكتاب</w:t>
            </w:r>
            <w:r w:rsidRPr="00AC7C4D">
              <w:rPr>
                <w:rFonts w:ascii="Adobe Arabic" w:eastAsia="Times New Roman" w:hAnsi="Adobe Arabic" w:cs="Adobe Arabic"/>
                <w:b/>
                <w:bCs/>
                <w:color w:val="ED7D31" w:themeColor="accent2"/>
                <w:sz w:val="32"/>
                <w:szCs w:val="32"/>
              </w:rPr>
              <w:t>:</w:t>
            </w:r>
          </w:p>
        </w:tc>
        <w:tc>
          <w:tcPr>
            <w:tcW w:w="0" w:type="auto"/>
            <w:vAlign w:val="center"/>
            <w:hideMark/>
          </w:tcPr>
          <w:p w14:paraId="2C0FB7D8" w14:textId="77777777" w:rsidR="000A48EC" w:rsidRPr="00AC7C4D" w:rsidRDefault="000A48EC" w:rsidP="000A48EC">
            <w:pPr>
              <w:bidi/>
              <w:spacing w:before="100" w:beforeAutospacing="1" w:after="100" w:afterAutospacing="1" w:line="240" w:lineRule="auto"/>
              <w:jc w:val="both"/>
              <w:rPr>
                <w:rFonts w:ascii="Adobe Arabic" w:eastAsia="Times New Roman" w:hAnsi="Adobe Arabic" w:cs="Adobe Arabic"/>
                <w:sz w:val="32"/>
                <w:szCs w:val="32"/>
              </w:rPr>
            </w:pPr>
            <w:r w:rsidRPr="00AC7C4D">
              <w:rPr>
                <w:rFonts w:ascii="Adobe Arabic" w:eastAsia="Times New Roman" w:hAnsi="Adobe Arabic" w:cs="Adobe Arabic"/>
                <w:sz w:val="32"/>
                <w:szCs w:val="32"/>
                <w:rtl/>
              </w:rPr>
              <w:t>ذَلِكُمْ وَصَّاكُمْ بِهِ</w:t>
            </w:r>
          </w:p>
        </w:tc>
      </w:tr>
      <w:tr w:rsidR="000A48EC" w:rsidRPr="00AC7C4D" w14:paraId="6276EB71" w14:textId="77777777" w:rsidTr="000A48EC">
        <w:trPr>
          <w:tblCellSpacing w:w="15" w:type="dxa"/>
        </w:trPr>
        <w:tc>
          <w:tcPr>
            <w:tcW w:w="0" w:type="auto"/>
            <w:vAlign w:val="center"/>
            <w:hideMark/>
          </w:tcPr>
          <w:p w14:paraId="6925B373" w14:textId="77777777" w:rsidR="000A48EC" w:rsidRPr="00AC7C4D" w:rsidRDefault="000A48EC" w:rsidP="000A48EC">
            <w:pPr>
              <w:bidi/>
              <w:spacing w:before="100" w:beforeAutospacing="1" w:after="100" w:afterAutospacing="1" w:line="240" w:lineRule="auto"/>
              <w:jc w:val="both"/>
              <w:rPr>
                <w:rFonts w:ascii="Adobe Arabic" w:eastAsia="Times New Roman" w:hAnsi="Adobe Arabic" w:cs="Adobe Arabic"/>
                <w:b/>
                <w:bCs/>
                <w:color w:val="ED7D31" w:themeColor="accent2"/>
                <w:sz w:val="32"/>
                <w:szCs w:val="32"/>
              </w:rPr>
            </w:pPr>
            <w:r w:rsidRPr="00AC7C4D">
              <w:rPr>
                <w:rFonts w:ascii="Adobe Arabic" w:eastAsia="Times New Roman" w:hAnsi="Adobe Arabic" w:cs="Adobe Arabic"/>
                <w:b/>
                <w:bCs/>
                <w:color w:val="ED7D31" w:themeColor="accent2"/>
                <w:sz w:val="32"/>
                <w:szCs w:val="32"/>
                <w:rtl/>
              </w:rPr>
              <w:t>إعـداد</w:t>
            </w:r>
            <w:r w:rsidRPr="00AC7C4D">
              <w:rPr>
                <w:rFonts w:ascii="Adobe Arabic" w:eastAsia="Times New Roman" w:hAnsi="Adobe Arabic" w:cs="Adobe Arabic"/>
                <w:b/>
                <w:bCs/>
                <w:color w:val="ED7D31" w:themeColor="accent2"/>
                <w:sz w:val="32"/>
                <w:szCs w:val="32"/>
              </w:rPr>
              <w:t>:</w:t>
            </w:r>
          </w:p>
        </w:tc>
        <w:tc>
          <w:tcPr>
            <w:tcW w:w="0" w:type="auto"/>
            <w:vAlign w:val="center"/>
            <w:hideMark/>
          </w:tcPr>
          <w:p w14:paraId="6662417B" w14:textId="77777777" w:rsidR="000A48EC" w:rsidRPr="00AC7C4D" w:rsidRDefault="000A48EC" w:rsidP="000A48EC">
            <w:pPr>
              <w:bidi/>
              <w:spacing w:before="100" w:beforeAutospacing="1" w:after="100" w:afterAutospacing="1" w:line="240" w:lineRule="auto"/>
              <w:jc w:val="both"/>
              <w:rPr>
                <w:rFonts w:ascii="Adobe Arabic" w:eastAsia="Times New Roman" w:hAnsi="Adobe Arabic" w:cs="Adobe Arabic"/>
                <w:sz w:val="32"/>
                <w:szCs w:val="32"/>
              </w:rPr>
            </w:pPr>
            <w:r w:rsidRPr="00AC7C4D">
              <w:rPr>
                <w:rFonts w:ascii="Adobe Arabic" w:eastAsia="Times New Roman" w:hAnsi="Adobe Arabic" w:cs="Adobe Arabic"/>
                <w:sz w:val="32"/>
                <w:szCs w:val="32"/>
                <w:rtl/>
              </w:rPr>
              <w:t>مركز المعارف للتأليف والتحقيق</w:t>
            </w:r>
          </w:p>
        </w:tc>
      </w:tr>
      <w:tr w:rsidR="000A48EC" w:rsidRPr="00AC7C4D" w14:paraId="1FCF273D" w14:textId="77777777" w:rsidTr="000A48EC">
        <w:trPr>
          <w:tblCellSpacing w:w="15" w:type="dxa"/>
        </w:trPr>
        <w:tc>
          <w:tcPr>
            <w:tcW w:w="0" w:type="auto"/>
            <w:vAlign w:val="center"/>
            <w:hideMark/>
          </w:tcPr>
          <w:p w14:paraId="07332D23" w14:textId="77777777" w:rsidR="000A48EC" w:rsidRPr="00AC7C4D" w:rsidRDefault="000A48EC" w:rsidP="000A48EC">
            <w:pPr>
              <w:bidi/>
              <w:spacing w:before="100" w:beforeAutospacing="1" w:after="100" w:afterAutospacing="1" w:line="240" w:lineRule="auto"/>
              <w:jc w:val="both"/>
              <w:rPr>
                <w:rFonts w:ascii="Adobe Arabic" w:eastAsia="Times New Roman" w:hAnsi="Adobe Arabic" w:cs="Adobe Arabic"/>
                <w:b/>
                <w:bCs/>
                <w:color w:val="ED7D31" w:themeColor="accent2"/>
                <w:sz w:val="32"/>
                <w:szCs w:val="32"/>
              </w:rPr>
            </w:pPr>
            <w:r w:rsidRPr="00AC7C4D">
              <w:rPr>
                <w:rFonts w:ascii="Adobe Arabic" w:eastAsia="Times New Roman" w:hAnsi="Adobe Arabic" w:cs="Adobe Arabic"/>
                <w:b/>
                <w:bCs/>
                <w:color w:val="ED7D31" w:themeColor="accent2"/>
                <w:sz w:val="32"/>
                <w:szCs w:val="32"/>
                <w:rtl/>
              </w:rPr>
              <w:t>إصدار</w:t>
            </w:r>
            <w:r w:rsidRPr="00AC7C4D">
              <w:rPr>
                <w:rFonts w:ascii="Adobe Arabic" w:eastAsia="Times New Roman" w:hAnsi="Adobe Arabic" w:cs="Adobe Arabic"/>
                <w:b/>
                <w:bCs/>
                <w:color w:val="ED7D31" w:themeColor="accent2"/>
                <w:sz w:val="32"/>
                <w:szCs w:val="32"/>
              </w:rPr>
              <w:t>:</w:t>
            </w:r>
          </w:p>
        </w:tc>
        <w:tc>
          <w:tcPr>
            <w:tcW w:w="0" w:type="auto"/>
            <w:vAlign w:val="center"/>
            <w:hideMark/>
          </w:tcPr>
          <w:p w14:paraId="51575E72" w14:textId="77777777" w:rsidR="000A48EC" w:rsidRPr="00AC7C4D" w:rsidRDefault="000A48EC" w:rsidP="000A48EC">
            <w:pPr>
              <w:bidi/>
              <w:spacing w:before="100" w:beforeAutospacing="1" w:after="100" w:afterAutospacing="1" w:line="240" w:lineRule="auto"/>
              <w:jc w:val="both"/>
              <w:rPr>
                <w:rFonts w:ascii="Adobe Arabic" w:eastAsia="Times New Roman" w:hAnsi="Adobe Arabic" w:cs="Adobe Arabic"/>
                <w:sz w:val="32"/>
                <w:szCs w:val="32"/>
              </w:rPr>
            </w:pPr>
            <w:r w:rsidRPr="00AC7C4D">
              <w:rPr>
                <w:rFonts w:ascii="Adobe Arabic" w:eastAsia="Times New Roman" w:hAnsi="Adobe Arabic" w:cs="Adobe Arabic"/>
                <w:sz w:val="32"/>
                <w:szCs w:val="32"/>
                <w:rtl/>
              </w:rPr>
              <w:t>دار المعارف الإسلاميَّة الثقافيَّة</w:t>
            </w:r>
          </w:p>
        </w:tc>
      </w:tr>
      <w:tr w:rsidR="000A48EC" w:rsidRPr="00AC7C4D" w14:paraId="65F19E88" w14:textId="77777777" w:rsidTr="000A48EC">
        <w:trPr>
          <w:tblCellSpacing w:w="15" w:type="dxa"/>
        </w:trPr>
        <w:tc>
          <w:tcPr>
            <w:tcW w:w="0" w:type="auto"/>
            <w:vAlign w:val="center"/>
            <w:hideMark/>
          </w:tcPr>
          <w:p w14:paraId="6921113F" w14:textId="77777777" w:rsidR="000A48EC" w:rsidRPr="00AC7C4D" w:rsidRDefault="000A48EC" w:rsidP="000A48EC">
            <w:pPr>
              <w:bidi/>
              <w:spacing w:before="100" w:beforeAutospacing="1" w:after="100" w:afterAutospacing="1" w:line="240" w:lineRule="auto"/>
              <w:jc w:val="both"/>
              <w:rPr>
                <w:rFonts w:ascii="Adobe Arabic" w:eastAsia="Times New Roman" w:hAnsi="Adobe Arabic" w:cs="Adobe Arabic"/>
                <w:b/>
                <w:bCs/>
                <w:color w:val="ED7D31" w:themeColor="accent2"/>
                <w:sz w:val="32"/>
                <w:szCs w:val="32"/>
              </w:rPr>
            </w:pPr>
            <w:r w:rsidRPr="00AC7C4D">
              <w:rPr>
                <w:rFonts w:ascii="Adobe Arabic" w:eastAsia="Times New Roman" w:hAnsi="Adobe Arabic" w:cs="Adobe Arabic"/>
                <w:b/>
                <w:bCs/>
                <w:color w:val="ED7D31" w:themeColor="accent2"/>
                <w:sz w:val="32"/>
                <w:szCs w:val="32"/>
                <w:rtl/>
              </w:rPr>
              <w:t>تصميم وطباعــة</w:t>
            </w:r>
            <w:r w:rsidRPr="00AC7C4D">
              <w:rPr>
                <w:rFonts w:ascii="Adobe Arabic" w:eastAsia="Times New Roman" w:hAnsi="Adobe Arabic" w:cs="Adobe Arabic"/>
                <w:b/>
                <w:bCs/>
                <w:color w:val="ED7D31" w:themeColor="accent2"/>
                <w:sz w:val="32"/>
                <w:szCs w:val="32"/>
              </w:rPr>
              <w:t>:</w:t>
            </w:r>
          </w:p>
        </w:tc>
        <w:tc>
          <w:tcPr>
            <w:tcW w:w="0" w:type="auto"/>
            <w:vAlign w:val="center"/>
            <w:hideMark/>
          </w:tcPr>
          <w:p w14:paraId="349F7FAB" w14:textId="29C8482D" w:rsidR="000A48EC" w:rsidRPr="00AC7C4D" w:rsidRDefault="00607F75" w:rsidP="000A48EC">
            <w:pPr>
              <w:bidi/>
              <w:spacing w:before="100" w:beforeAutospacing="1" w:after="100" w:afterAutospacing="1" w:line="240" w:lineRule="auto"/>
              <w:jc w:val="both"/>
              <w:rPr>
                <w:rFonts w:ascii="Adobe Arabic" w:eastAsia="Times New Roman" w:hAnsi="Adobe Arabic" w:cs="Adobe Arabic"/>
                <w:sz w:val="32"/>
                <w:szCs w:val="32"/>
              </w:rPr>
            </w:pPr>
            <w:r>
              <w:rPr>
                <w:rFonts w:ascii="Adobe Arabic" w:eastAsia="Times New Roman" w:hAnsi="Adobe Arabic" w:cs="Adobe Arabic"/>
                <w:sz w:val="32"/>
                <w:szCs w:val="32"/>
              </w:rPr>
              <w:t>DBOUK</w:t>
            </w:r>
          </w:p>
        </w:tc>
      </w:tr>
      <w:tr w:rsidR="000A48EC" w:rsidRPr="00AC7C4D" w14:paraId="428A10AA" w14:textId="77777777" w:rsidTr="000A48EC">
        <w:trPr>
          <w:tblCellSpacing w:w="15" w:type="dxa"/>
        </w:trPr>
        <w:tc>
          <w:tcPr>
            <w:tcW w:w="0" w:type="auto"/>
            <w:vAlign w:val="center"/>
            <w:hideMark/>
          </w:tcPr>
          <w:p w14:paraId="015BB854" w14:textId="77777777" w:rsidR="000A48EC" w:rsidRPr="00AC7C4D" w:rsidRDefault="000A48EC" w:rsidP="000A48EC">
            <w:pPr>
              <w:bidi/>
              <w:spacing w:before="100" w:beforeAutospacing="1" w:after="100" w:afterAutospacing="1" w:line="240" w:lineRule="auto"/>
              <w:jc w:val="both"/>
              <w:rPr>
                <w:rFonts w:ascii="Adobe Arabic" w:eastAsia="Times New Roman" w:hAnsi="Adobe Arabic" w:cs="Adobe Arabic"/>
                <w:b/>
                <w:bCs/>
                <w:color w:val="ED7D31" w:themeColor="accent2"/>
                <w:sz w:val="32"/>
                <w:szCs w:val="32"/>
              </w:rPr>
            </w:pPr>
            <w:r w:rsidRPr="00AC7C4D">
              <w:rPr>
                <w:rFonts w:ascii="Adobe Arabic" w:eastAsia="Times New Roman" w:hAnsi="Adobe Arabic" w:cs="Adobe Arabic"/>
                <w:b/>
                <w:bCs/>
                <w:color w:val="ED7D31" w:themeColor="accent2"/>
                <w:sz w:val="32"/>
                <w:szCs w:val="32"/>
                <w:rtl/>
              </w:rPr>
              <w:t>الطـبـعــة</w:t>
            </w:r>
            <w:r w:rsidRPr="00AC7C4D">
              <w:rPr>
                <w:rFonts w:ascii="Adobe Arabic" w:eastAsia="Times New Roman" w:hAnsi="Adobe Arabic" w:cs="Adobe Arabic"/>
                <w:b/>
                <w:bCs/>
                <w:color w:val="ED7D31" w:themeColor="accent2"/>
                <w:sz w:val="32"/>
                <w:szCs w:val="32"/>
              </w:rPr>
              <w:t> </w:t>
            </w:r>
            <w:r w:rsidRPr="00AC7C4D">
              <w:rPr>
                <w:rFonts w:ascii="Adobe Arabic" w:eastAsia="Times New Roman" w:hAnsi="Adobe Arabic" w:cs="Adobe Arabic"/>
                <w:b/>
                <w:bCs/>
                <w:color w:val="ED7D31" w:themeColor="accent2"/>
                <w:sz w:val="32"/>
                <w:szCs w:val="32"/>
                <w:rtl/>
              </w:rPr>
              <w:t>الأولــى</w:t>
            </w:r>
            <w:r w:rsidRPr="00AC7C4D">
              <w:rPr>
                <w:rFonts w:ascii="Adobe Arabic" w:eastAsia="Times New Roman" w:hAnsi="Adobe Arabic" w:cs="Adobe Arabic"/>
                <w:b/>
                <w:bCs/>
                <w:color w:val="ED7D31" w:themeColor="accent2"/>
                <w:sz w:val="32"/>
                <w:szCs w:val="32"/>
              </w:rPr>
              <w:t>:</w:t>
            </w:r>
          </w:p>
        </w:tc>
        <w:tc>
          <w:tcPr>
            <w:tcW w:w="0" w:type="auto"/>
            <w:vAlign w:val="center"/>
            <w:hideMark/>
          </w:tcPr>
          <w:p w14:paraId="36BB17BA" w14:textId="77777777" w:rsidR="000A48EC" w:rsidRPr="00AC7C4D" w:rsidRDefault="000A48EC" w:rsidP="000A48EC">
            <w:pPr>
              <w:bidi/>
              <w:spacing w:before="100" w:beforeAutospacing="1" w:after="100" w:afterAutospacing="1" w:line="240" w:lineRule="auto"/>
              <w:jc w:val="both"/>
              <w:rPr>
                <w:rFonts w:ascii="Adobe Arabic" w:eastAsia="Times New Roman" w:hAnsi="Adobe Arabic" w:cs="Adobe Arabic"/>
                <w:sz w:val="32"/>
                <w:szCs w:val="32"/>
              </w:rPr>
            </w:pPr>
            <w:r w:rsidRPr="00AC7C4D">
              <w:rPr>
                <w:rFonts w:ascii="Adobe Arabic" w:eastAsia="Times New Roman" w:hAnsi="Adobe Arabic" w:cs="Adobe Arabic"/>
                <w:sz w:val="32"/>
                <w:szCs w:val="32"/>
              </w:rPr>
              <w:t>1447</w:t>
            </w:r>
            <w:r w:rsidRPr="00AC7C4D">
              <w:rPr>
                <w:rFonts w:ascii="Adobe Arabic" w:eastAsia="Times New Roman" w:hAnsi="Adobe Arabic" w:cs="Adobe Arabic"/>
                <w:sz w:val="32"/>
                <w:szCs w:val="32"/>
                <w:rtl/>
              </w:rPr>
              <w:t>هـ - 2026م</w:t>
            </w:r>
          </w:p>
        </w:tc>
      </w:tr>
      <w:tr w:rsidR="000A48EC" w:rsidRPr="00AC7C4D" w14:paraId="449E35FF" w14:textId="77777777" w:rsidTr="000A48EC">
        <w:trPr>
          <w:tblCellSpacing w:w="15" w:type="dxa"/>
        </w:trPr>
        <w:tc>
          <w:tcPr>
            <w:tcW w:w="0" w:type="auto"/>
            <w:gridSpan w:val="2"/>
            <w:vAlign w:val="center"/>
            <w:hideMark/>
          </w:tcPr>
          <w:p w14:paraId="45AE23BF" w14:textId="77777777" w:rsidR="000A48EC" w:rsidRPr="00AC7C4D" w:rsidRDefault="000A48EC" w:rsidP="000A48EC">
            <w:pPr>
              <w:spacing w:before="100" w:beforeAutospacing="1" w:after="100" w:afterAutospacing="1" w:line="240" w:lineRule="auto"/>
              <w:jc w:val="center"/>
              <w:rPr>
                <w:rFonts w:ascii="Adobe Arabic" w:eastAsia="Times New Roman" w:hAnsi="Adobe Arabic" w:cs="Adobe Arabic"/>
                <w:b/>
                <w:bCs/>
                <w:sz w:val="32"/>
                <w:szCs w:val="32"/>
              </w:rPr>
            </w:pPr>
            <w:r w:rsidRPr="00AC7C4D">
              <w:rPr>
                <w:rFonts w:ascii="Adobe Arabic" w:eastAsia="Times New Roman" w:hAnsi="Adobe Arabic" w:cs="Adobe Arabic"/>
                <w:b/>
                <w:bCs/>
                <w:sz w:val="32"/>
                <w:szCs w:val="32"/>
              </w:rPr>
              <w:t xml:space="preserve">ISBN </w:t>
            </w:r>
            <w:r w:rsidRPr="00AC7C4D">
              <w:rPr>
                <w:rFonts w:ascii="Adobe Arabic" w:eastAsia="Times New Roman" w:hAnsi="Adobe Arabic" w:cs="Adobe Arabic"/>
                <w:b/>
                <w:bCs/>
                <w:sz w:val="32"/>
                <w:szCs w:val="32"/>
                <w:rtl/>
              </w:rPr>
              <w:t>٩٧٨</w:t>
            </w:r>
            <w:r w:rsidRPr="00AC7C4D">
              <w:rPr>
                <w:rFonts w:ascii="Adobe Arabic" w:eastAsia="Times New Roman" w:hAnsi="Adobe Arabic" w:cs="Adobe Arabic"/>
                <w:b/>
                <w:bCs/>
                <w:sz w:val="32"/>
                <w:szCs w:val="32"/>
              </w:rPr>
              <w:t>-</w:t>
            </w:r>
            <w:r w:rsidRPr="00AC7C4D">
              <w:rPr>
                <w:rFonts w:ascii="Adobe Arabic" w:eastAsia="Times New Roman" w:hAnsi="Adobe Arabic" w:cs="Adobe Arabic"/>
                <w:b/>
                <w:bCs/>
                <w:sz w:val="32"/>
                <w:szCs w:val="32"/>
                <w:rtl/>
              </w:rPr>
              <w:t>٦١٤</w:t>
            </w:r>
            <w:r w:rsidRPr="00AC7C4D">
              <w:rPr>
                <w:rFonts w:ascii="Adobe Arabic" w:eastAsia="Times New Roman" w:hAnsi="Adobe Arabic" w:cs="Adobe Arabic"/>
                <w:b/>
                <w:bCs/>
                <w:sz w:val="32"/>
                <w:szCs w:val="32"/>
              </w:rPr>
              <w:t>-</w:t>
            </w:r>
            <w:r w:rsidRPr="00AC7C4D">
              <w:rPr>
                <w:rFonts w:ascii="Adobe Arabic" w:eastAsia="Times New Roman" w:hAnsi="Adobe Arabic" w:cs="Adobe Arabic"/>
                <w:b/>
                <w:bCs/>
                <w:sz w:val="32"/>
                <w:szCs w:val="32"/>
                <w:rtl/>
              </w:rPr>
              <w:t>٤٦٧</w:t>
            </w:r>
            <w:r w:rsidRPr="00AC7C4D">
              <w:rPr>
                <w:rFonts w:ascii="Adobe Arabic" w:eastAsia="Times New Roman" w:hAnsi="Adobe Arabic" w:cs="Adobe Arabic"/>
                <w:b/>
                <w:bCs/>
                <w:sz w:val="32"/>
                <w:szCs w:val="32"/>
              </w:rPr>
              <w:t>-</w:t>
            </w:r>
            <w:r w:rsidRPr="00AC7C4D">
              <w:rPr>
                <w:rFonts w:ascii="Adobe Arabic" w:eastAsia="Times New Roman" w:hAnsi="Adobe Arabic" w:cs="Adobe Arabic"/>
                <w:b/>
                <w:bCs/>
                <w:sz w:val="32"/>
                <w:szCs w:val="32"/>
                <w:rtl/>
              </w:rPr>
              <w:t>٤٢٨</w:t>
            </w:r>
            <w:r w:rsidRPr="00AC7C4D">
              <w:rPr>
                <w:rFonts w:ascii="Adobe Arabic" w:eastAsia="Times New Roman" w:hAnsi="Adobe Arabic" w:cs="Adobe Arabic"/>
                <w:b/>
                <w:bCs/>
                <w:sz w:val="32"/>
                <w:szCs w:val="32"/>
              </w:rPr>
              <w:t>-</w:t>
            </w:r>
            <w:r w:rsidRPr="00AC7C4D">
              <w:rPr>
                <w:rFonts w:ascii="Adobe Arabic" w:eastAsia="Times New Roman" w:hAnsi="Adobe Arabic" w:cs="Adobe Arabic"/>
                <w:b/>
                <w:bCs/>
                <w:sz w:val="32"/>
                <w:szCs w:val="32"/>
                <w:rtl/>
              </w:rPr>
              <w:t>٤</w:t>
            </w:r>
          </w:p>
        </w:tc>
      </w:tr>
      <w:tr w:rsidR="000A48EC" w:rsidRPr="00AC7C4D" w14:paraId="5D81CB76" w14:textId="77777777" w:rsidTr="000A48EC">
        <w:trPr>
          <w:tblCellSpacing w:w="15" w:type="dxa"/>
        </w:trPr>
        <w:tc>
          <w:tcPr>
            <w:tcW w:w="0" w:type="auto"/>
            <w:gridSpan w:val="2"/>
            <w:vAlign w:val="center"/>
            <w:hideMark/>
          </w:tcPr>
          <w:p w14:paraId="048A48CA" w14:textId="77777777" w:rsidR="000A48EC" w:rsidRPr="00AC7C4D" w:rsidRDefault="000A48EC" w:rsidP="000A48EC">
            <w:pPr>
              <w:spacing w:before="100" w:beforeAutospacing="1" w:after="100" w:afterAutospacing="1" w:line="240" w:lineRule="auto"/>
              <w:jc w:val="center"/>
              <w:rPr>
                <w:rFonts w:ascii="Adobe Arabic" w:eastAsia="Times New Roman" w:hAnsi="Adobe Arabic" w:cs="Adobe Arabic"/>
                <w:b/>
                <w:bCs/>
                <w:sz w:val="32"/>
                <w:szCs w:val="32"/>
              </w:rPr>
            </w:pPr>
            <w:hyperlink r:id="rId8" w:history="1">
              <w:r w:rsidRPr="00AC7C4D">
                <w:rPr>
                  <w:rStyle w:val="Hyperlink"/>
                  <w:rFonts w:ascii="Adobe Arabic" w:eastAsia="Times New Roman" w:hAnsi="Adobe Arabic" w:cs="Adobe Arabic"/>
                  <w:b/>
                  <w:bCs/>
                  <w:sz w:val="32"/>
                  <w:szCs w:val="32"/>
                </w:rPr>
                <w:t>books@almaa</w:t>
              </w:r>
              <w:r w:rsidRPr="000A48EC">
                <w:rPr>
                  <w:rStyle w:val="Hyperlink"/>
                  <w:rFonts w:ascii="Adobe Arabic" w:eastAsia="Times New Roman" w:hAnsi="Adobe Arabic" w:cs="Adobe Arabic"/>
                  <w:b/>
                  <w:bCs/>
                  <w:sz w:val="32"/>
                  <w:szCs w:val="32"/>
                </w:rPr>
                <w:t>r</w:t>
              </w:r>
              <w:r w:rsidRPr="00AC7C4D">
                <w:rPr>
                  <w:rStyle w:val="Hyperlink"/>
                  <w:rFonts w:ascii="Adobe Arabic" w:eastAsia="Times New Roman" w:hAnsi="Adobe Arabic" w:cs="Adobe Arabic"/>
                  <w:b/>
                  <w:bCs/>
                  <w:sz w:val="32"/>
                  <w:szCs w:val="32"/>
                </w:rPr>
                <w:t>ef.o</w:t>
              </w:r>
              <w:r w:rsidRPr="000A48EC">
                <w:rPr>
                  <w:rStyle w:val="Hyperlink"/>
                  <w:rFonts w:ascii="Adobe Arabic" w:eastAsia="Times New Roman" w:hAnsi="Adobe Arabic" w:cs="Adobe Arabic"/>
                  <w:b/>
                  <w:bCs/>
                  <w:sz w:val="32"/>
                  <w:szCs w:val="32"/>
                </w:rPr>
                <w:t>r</w:t>
              </w:r>
              <w:r w:rsidRPr="00AC7C4D">
                <w:rPr>
                  <w:rStyle w:val="Hyperlink"/>
                  <w:rFonts w:ascii="Adobe Arabic" w:eastAsia="Times New Roman" w:hAnsi="Adobe Arabic" w:cs="Adobe Arabic"/>
                  <w:b/>
                  <w:bCs/>
                  <w:sz w:val="32"/>
                  <w:szCs w:val="32"/>
                </w:rPr>
                <w:t>g.lb</w:t>
              </w:r>
            </w:hyperlink>
          </w:p>
          <w:p w14:paraId="481715FE" w14:textId="77777777" w:rsidR="000A48EC" w:rsidRPr="00AC7C4D" w:rsidRDefault="000A48EC" w:rsidP="000A48EC">
            <w:pPr>
              <w:spacing w:before="100" w:beforeAutospacing="1" w:after="100" w:afterAutospacing="1" w:line="240" w:lineRule="auto"/>
              <w:jc w:val="center"/>
              <w:rPr>
                <w:rFonts w:ascii="Adobe Arabic" w:eastAsia="Times New Roman" w:hAnsi="Adobe Arabic" w:cs="Adobe Arabic"/>
                <w:b/>
                <w:bCs/>
                <w:sz w:val="32"/>
                <w:szCs w:val="32"/>
              </w:rPr>
            </w:pPr>
            <w:r w:rsidRPr="00AC7C4D">
              <w:rPr>
                <w:rFonts w:ascii="Adobe Arabic" w:eastAsia="Times New Roman" w:hAnsi="Adobe Arabic" w:cs="Adobe Arabic"/>
                <w:b/>
                <w:bCs/>
                <w:sz w:val="32"/>
                <w:szCs w:val="32"/>
                <w:rtl/>
              </w:rPr>
              <w:t>٠٠٩٦١</w:t>
            </w:r>
            <w:r w:rsidRPr="00AC7C4D">
              <w:rPr>
                <w:rFonts w:ascii="Adobe Arabic" w:eastAsia="Times New Roman" w:hAnsi="Adobe Arabic" w:cs="Adobe Arabic"/>
                <w:b/>
                <w:bCs/>
                <w:sz w:val="32"/>
                <w:szCs w:val="32"/>
              </w:rPr>
              <w:t xml:space="preserve"> </w:t>
            </w:r>
            <w:r w:rsidRPr="00AC7C4D">
              <w:rPr>
                <w:rFonts w:ascii="Adobe Arabic" w:eastAsia="Times New Roman" w:hAnsi="Adobe Arabic" w:cs="Adobe Arabic"/>
                <w:b/>
                <w:bCs/>
                <w:sz w:val="32"/>
                <w:szCs w:val="32"/>
                <w:rtl/>
              </w:rPr>
              <w:t>٠١</w:t>
            </w:r>
            <w:r w:rsidRPr="00AC7C4D">
              <w:rPr>
                <w:rFonts w:ascii="Adobe Arabic" w:eastAsia="Times New Roman" w:hAnsi="Adobe Arabic" w:cs="Adobe Arabic"/>
                <w:b/>
                <w:bCs/>
                <w:sz w:val="32"/>
                <w:szCs w:val="32"/>
              </w:rPr>
              <w:t xml:space="preserve"> </w:t>
            </w:r>
            <w:r w:rsidRPr="00AC7C4D">
              <w:rPr>
                <w:rFonts w:ascii="Adobe Arabic" w:eastAsia="Times New Roman" w:hAnsi="Adobe Arabic" w:cs="Adobe Arabic"/>
                <w:b/>
                <w:bCs/>
                <w:sz w:val="32"/>
                <w:szCs w:val="32"/>
                <w:rtl/>
              </w:rPr>
              <w:t>٤٦٧</w:t>
            </w:r>
            <w:r w:rsidRPr="00AC7C4D">
              <w:rPr>
                <w:rFonts w:ascii="Adobe Arabic" w:eastAsia="Times New Roman" w:hAnsi="Adobe Arabic" w:cs="Adobe Arabic"/>
                <w:b/>
                <w:bCs/>
                <w:sz w:val="32"/>
                <w:szCs w:val="32"/>
              </w:rPr>
              <w:t xml:space="preserve"> </w:t>
            </w:r>
            <w:r w:rsidRPr="00AC7C4D">
              <w:rPr>
                <w:rFonts w:ascii="Adobe Arabic" w:eastAsia="Times New Roman" w:hAnsi="Adobe Arabic" w:cs="Adobe Arabic"/>
                <w:b/>
                <w:bCs/>
                <w:sz w:val="32"/>
                <w:szCs w:val="32"/>
                <w:rtl/>
              </w:rPr>
              <w:t>٥٤٧</w:t>
            </w:r>
          </w:p>
          <w:p w14:paraId="38B39C59" w14:textId="77777777" w:rsidR="000A48EC" w:rsidRPr="00AC7C4D" w:rsidRDefault="000A48EC" w:rsidP="000A48EC">
            <w:pPr>
              <w:spacing w:before="100" w:beforeAutospacing="1" w:after="100" w:afterAutospacing="1" w:line="240" w:lineRule="auto"/>
              <w:jc w:val="center"/>
              <w:rPr>
                <w:rFonts w:ascii="Adobe Arabic" w:eastAsia="Times New Roman" w:hAnsi="Adobe Arabic" w:cs="Adobe Arabic"/>
                <w:b/>
                <w:bCs/>
                <w:sz w:val="32"/>
                <w:szCs w:val="32"/>
              </w:rPr>
            </w:pPr>
            <w:r w:rsidRPr="00AC7C4D">
              <w:rPr>
                <w:rFonts w:ascii="Adobe Arabic" w:eastAsia="Times New Roman" w:hAnsi="Adobe Arabic" w:cs="Adobe Arabic"/>
                <w:b/>
                <w:bCs/>
                <w:sz w:val="32"/>
                <w:szCs w:val="32"/>
                <w:rtl/>
              </w:rPr>
              <w:t>٠٠٩٦١</w:t>
            </w:r>
            <w:r w:rsidRPr="00AC7C4D">
              <w:rPr>
                <w:rFonts w:ascii="Adobe Arabic" w:eastAsia="Times New Roman" w:hAnsi="Adobe Arabic" w:cs="Adobe Arabic"/>
                <w:b/>
                <w:bCs/>
                <w:sz w:val="32"/>
                <w:szCs w:val="32"/>
              </w:rPr>
              <w:t xml:space="preserve"> </w:t>
            </w:r>
            <w:r w:rsidRPr="00AC7C4D">
              <w:rPr>
                <w:rFonts w:ascii="Adobe Arabic" w:eastAsia="Times New Roman" w:hAnsi="Adobe Arabic" w:cs="Adobe Arabic"/>
                <w:b/>
                <w:bCs/>
                <w:sz w:val="32"/>
                <w:szCs w:val="32"/>
                <w:rtl/>
              </w:rPr>
              <w:t>٠٣</w:t>
            </w:r>
            <w:r w:rsidRPr="00AC7C4D">
              <w:rPr>
                <w:rFonts w:ascii="Adobe Arabic" w:eastAsia="Times New Roman" w:hAnsi="Adobe Arabic" w:cs="Adobe Arabic"/>
                <w:b/>
                <w:bCs/>
                <w:sz w:val="32"/>
                <w:szCs w:val="32"/>
              </w:rPr>
              <w:t xml:space="preserve"> </w:t>
            </w:r>
            <w:r w:rsidRPr="00AC7C4D">
              <w:rPr>
                <w:rFonts w:ascii="Adobe Arabic" w:eastAsia="Times New Roman" w:hAnsi="Adobe Arabic" w:cs="Adobe Arabic"/>
                <w:b/>
                <w:bCs/>
                <w:sz w:val="32"/>
                <w:szCs w:val="32"/>
                <w:rtl/>
              </w:rPr>
              <w:t>٤٧٠</w:t>
            </w:r>
            <w:r w:rsidRPr="00AC7C4D">
              <w:rPr>
                <w:rFonts w:ascii="Adobe Arabic" w:eastAsia="Times New Roman" w:hAnsi="Adobe Arabic" w:cs="Adobe Arabic"/>
                <w:b/>
                <w:bCs/>
                <w:sz w:val="32"/>
                <w:szCs w:val="32"/>
              </w:rPr>
              <w:t xml:space="preserve"> </w:t>
            </w:r>
            <w:r w:rsidRPr="00AC7C4D">
              <w:rPr>
                <w:rFonts w:ascii="Adobe Arabic" w:eastAsia="Times New Roman" w:hAnsi="Adobe Arabic" w:cs="Adobe Arabic"/>
                <w:b/>
                <w:bCs/>
                <w:sz w:val="32"/>
                <w:szCs w:val="32"/>
                <w:rtl/>
              </w:rPr>
              <w:t>٠١١</w:t>
            </w:r>
          </w:p>
        </w:tc>
      </w:tr>
    </w:tbl>
    <w:p w14:paraId="6BFFB767" w14:textId="77777777" w:rsid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Pr>
      </w:pPr>
    </w:p>
    <w:p w14:paraId="4B5BECF1" w14:textId="77777777" w:rsidR="00AC7C4D" w:rsidRDefault="00AC7C4D">
      <w:pPr>
        <w:rPr>
          <w:rFonts w:ascii="Adobe Arabic" w:eastAsia="Times New Roman" w:hAnsi="Adobe Arabic" w:cs="Adobe Arabic"/>
          <w:color w:val="000000"/>
          <w:sz w:val="32"/>
          <w:szCs w:val="32"/>
        </w:rPr>
      </w:pPr>
      <w:r>
        <w:rPr>
          <w:rFonts w:ascii="Adobe Arabic" w:eastAsia="Times New Roman" w:hAnsi="Adobe Arabic" w:cs="Adobe Arabic"/>
          <w:color w:val="000000"/>
          <w:sz w:val="32"/>
          <w:szCs w:val="32"/>
        </w:rPr>
        <w:br w:type="page"/>
      </w:r>
    </w:p>
    <w:p w14:paraId="179A9EA9" w14:textId="77777777" w:rsidR="000A48EC" w:rsidRDefault="000A48EC" w:rsidP="000A48EC">
      <w:pPr>
        <w:bidi/>
        <w:jc w:val="center"/>
        <w:rPr>
          <w:rFonts w:ascii="Adobe Arabic" w:hAnsi="Adobe Arabic" w:cs="Adobe Arabic"/>
          <w:b/>
          <w:bCs/>
          <w:sz w:val="144"/>
          <w:szCs w:val="144"/>
          <w:rtl/>
        </w:rPr>
      </w:pPr>
    </w:p>
    <w:p w14:paraId="2E085785" w14:textId="77777777" w:rsidR="000A48EC" w:rsidRDefault="000A48EC" w:rsidP="000A48EC">
      <w:pPr>
        <w:bidi/>
        <w:jc w:val="center"/>
        <w:rPr>
          <w:rFonts w:ascii="Adobe Arabic" w:hAnsi="Adobe Arabic" w:cs="Adobe Arabic"/>
          <w:b/>
          <w:bCs/>
          <w:sz w:val="144"/>
          <w:szCs w:val="144"/>
          <w:rtl/>
        </w:rPr>
      </w:pPr>
    </w:p>
    <w:p w14:paraId="0D257477" w14:textId="3BAA5DC1" w:rsidR="00126F4B" w:rsidRDefault="000A48EC" w:rsidP="00CD2BFD">
      <w:pPr>
        <w:jc w:val="center"/>
        <w:rPr>
          <w:rFonts w:ascii="Adobe Arabic" w:hAnsi="Adobe Arabic" w:cs="Adobe Arabic"/>
          <w:b/>
          <w:bCs/>
          <w:sz w:val="96"/>
          <w:szCs w:val="96"/>
          <w:rtl/>
        </w:rPr>
      </w:pPr>
      <w:r w:rsidRPr="00CD2BFD">
        <w:rPr>
          <w:rFonts w:ascii="Adobe Arabic" w:hAnsi="Adobe Arabic" w:cs="Adobe Arabic"/>
          <w:b/>
          <w:bCs/>
          <w:sz w:val="96"/>
          <w:szCs w:val="96"/>
          <w:rtl/>
        </w:rPr>
        <w:t>ذَلِكُمْ وَصَّاكُمْ بِهِ</w:t>
      </w:r>
    </w:p>
    <w:p w14:paraId="11DB7FF9" w14:textId="77777777" w:rsidR="00126F4B" w:rsidRDefault="00126F4B">
      <w:pPr>
        <w:rPr>
          <w:rFonts w:ascii="Adobe Arabic" w:hAnsi="Adobe Arabic" w:cs="Adobe Arabic"/>
          <w:b/>
          <w:bCs/>
          <w:sz w:val="96"/>
          <w:szCs w:val="96"/>
          <w:rtl/>
        </w:rPr>
      </w:pPr>
      <w:r>
        <w:rPr>
          <w:rFonts w:ascii="Adobe Arabic" w:hAnsi="Adobe Arabic" w:cs="Adobe Arabic"/>
          <w:b/>
          <w:bCs/>
          <w:sz w:val="96"/>
          <w:szCs w:val="96"/>
          <w:rtl/>
        </w:rPr>
        <w:br w:type="page"/>
      </w:r>
    </w:p>
    <w:p w14:paraId="00619C00" w14:textId="77777777" w:rsidR="00CD2BFD" w:rsidRDefault="00CD2BFD" w:rsidP="00CD2BFD">
      <w:pPr>
        <w:jc w:val="center"/>
        <w:rPr>
          <w:rFonts w:ascii="Adobe Arabic" w:hAnsi="Adobe Arabic" w:cs="Adobe Arabic"/>
          <w:b/>
          <w:bCs/>
          <w:sz w:val="96"/>
          <w:szCs w:val="96"/>
          <w:rtl/>
        </w:rPr>
      </w:pPr>
    </w:p>
    <w:p w14:paraId="0A7390DF" w14:textId="77777777" w:rsidR="00CD2BFD" w:rsidRDefault="00CD2BFD">
      <w:pPr>
        <w:rPr>
          <w:rFonts w:ascii="Adobe Arabic" w:hAnsi="Adobe Arabic" w:cs="Adobe Arabic"/>
          <w:b/>
          <w:bCs/>
          <w:sz w:val="96"/>
          <w:szCs w:val="96"/>
          <w:rtl/>
        </w:rPr>
      </w:pPr>
      <w:r>
        <w:rPr>
          <w:rFonts w:ascii="Adobe Arabic" w:hAnsi="Adobe Arabic" w:cs="Adobe Arabic"/>
          <w:b/>
          <w:bCs/>
          <w:sz w:val="96"/>
          <w:szCs w:val="96"/>
          <w:rtl/>
        </w:rPr>
        <w:br w:type="page"/>
      </w:r>
    </w:p>
    <w:sdt>
      <w:sdtPr>
        <w:rPr>
          <w:rtl/>
        </w:rPr>
        <w:id w:val="-1824957835"/>
        <w:docPartObj>
          <w:docPartGallery w:val="Table of Contents"/>
          <w:docPartUnique/>
        </w:docPartObj>
      </w:sdtPr>
      <w:sdtEndPr>
        <w:rPr>
          <w:rFonts w:ascii="Adobe Arabic" w:hAnsi="Adobe Arabic" w:cs="Adobe Arabic"/>
          <w:b/>
          <w:bCs/>
          <w:noProof/>
          <w:sz w:val="32"/>
          <w:szCs w:val="32"/>
        </w:rPr>
      </w:sdtEndPr>
      <w:sdtContent>
        <w:p w14:paraId="1A5A24D5" w14:textId="66417A01" w:rsidR="008E2F72" w:rsidRPr="00CD2BFD" w:rsidRDefault="008E2F72" w:rsidP="00CD2BFD">
          <w:pPr>
            <w:bidi/>
            <w:jc w:val="center"/>
          </w:pPr>
          <w:r w:rsidRPr="008E2F72">
            <w:rPr>
              <w:rFonts w:ascii="Adobe Arabic" w:hAnsi="Adobe Arabic" w:cs="Adobe Arabic"/>
              <w:b/>
              <w:bCs/>
              <w:color w:val="ED7D31" w:themeColor="accent2"/>
              <w:sz w:val="44"/>
              <w:szCs w:val="44"/>
              <w:rtl/>
            </w:rPr>
            <w:t>الفهرس</w:t>
          </w:r>
        </w:p>
        <w:p w14:paraId="20588157" w14:textId="1700BAE9" w:rsidR="00CD2BFD" w:rsidRPr="00CD2BFD" w:rsidRDefault="008E2F72" w:rsidP="00CD2BFD">
          <w:pPr>
            <w:pStyle w:val="TOC1"/>
            <w:tabs>
              <w:tab w:val="right" w:leader="dot" w:pos="4781"/>
            </w:tabs>
            <w:bidi/>
            <w:jc w:val="both"/>
            <w:rPr>
              <w:rFonts w:ascii="Adobe Arabic" w:eastAsiaTheme="minorEastAsia" w:hAnsi="Adobe Arabic" w:cs="Adobe Arabic"/>
              <w:noProof/>
              <w:sz w:val="32"/>
              <w:szCs w:val="32"/>
            </w:rPr>
          </w:pPr>
          <w:r w:rsidRPr="00CD2BFD">
            <w:rPr>
              <w:rFonts w:ascii="Adobe Arabic" w:hAnsi="Adobe Arabic" w:cs="Adobe Arabic"/>
              <w:sz w:val="32"/>
              <w:szCs w:val="32"/>
            </w:rPr>
            <w:fldChar w:fldCharType="begin"/>
          </w:r>
          <w:r w:rsidRPr="00CD2BFD">
            <w:rPr>
              <w:rFonts w:ascii="Adobe Arabic" w:hAnsi="Adobe Arabic" w:cs="Adobe Arabic"/>
              <w:sz w:val="32"/>
              <w:szCs w:val="32"/>
            </w:rPr>
            <w:instrText xml:space="preserve"> TOC \o "1-3" \h \z \u </w:instrText>
          </w:r>
          <w:r w:rsidRPr="00CD2BFD">
            <w:rPr>
              <w:rFonts w:ascii="Adobe Arabic" w:hAnsi="Adobe Arabic" w:cs="Adobe Arabic"/>
              <w:sz w:val="32"/>
              <w:szCs w:val="32"/>
            </w:rPr>
            <w:fldChar w:fldCharType="separate"/>
          </w:r>
          <w:hyperlink w:anchor="_Toc217823696" w:history="1">
            <w:r w:rsidR="00CD2BFD" w:rsidRPr="00CD2BFD">
              <w:rPr>
                <w:rStyle w:val="Hyperlink"/>
                <w:rFonts w:ascii="Adobe Arabic" w:eastAsia="Times New Roman" w:hAnsi="Adobe Arabic" w:cs="Adobe Arabic"/>
                <w:b/>
                <w:bCs/>
                <w:noProof/>
                <w:sz w:val="32"/>
                <w:szCs w:val="32"/>
                <w:rtl/>
              </w:rPr>
              <w:t>المقد</w:t>
            </w:r>
            <w:r w:rsidR="00CD2BFD" w:rsidRPr="00CD2BFD">
              <w:rPr>
                <w:rStyle w:val="Hyperlink"/>
                <w:rFonts w:ascii="Adobe Arabic" w:eastAsia="Times New Roman" w:hAnsi="Adobe Arabic" w:cs="Adobe Arabic"/>
                <w:b/>
                <w:bCs/>
                <w:noProof/>
                <w:sz w:val="32"/>
                <w:szCs w:val="32"/>
                <w:rtl/>
              </w:rPr>
              <w:t>ّ</w:t>
            </w:r>
            <w:r w:rsidR="00CD2BFD" w:rsidRPr="00CD2BFD">
              <w:rPr>
                <w:rStyle w:val="Hyperlink"/>
                <w:rFonts w:ascii="Adobe Arabic" w:eastAsia="Times New Roman" w:hAnsi="Adobe Arabic" w:cs="Adobe Arabic"/>
                <w:b/>
                <w:bCs/>
                <w:noProof/>
                <w:sz w:val="32"/>
                <w:szCs w:val="32"/>
                <w:rtl/>
              </w:rPr>
              <w:t>مة</w:t>
            </w:r>
            <w:r w:rsidR="00CD2BFD" w:rsidRPr="00CD2BFD">
              <w:rPr>
                <w:rFonts w:ascii="Adobe Arabic" w:hAnsi="Adobe Arabic" w:cs="Adobe Arabic"/>
                <w:noProof/>
                <w:webHidden/>
                <w:sz w:val="32"/>
                <w:szCs w:val="32"/>
              </w:rPr>
              <w:tab/>
            </w:r>
            <w:r w:rsidR="00CD2BFD" w:rsidRPr="00CD2BFD">
              <w:rPr>
                <w:rFonts w:ascii="Adobe Arabic" w:hAnsi="Adobe Arabic" w:cs="Adobe Arabic"/>
                <w:noProof/>
                <w:webHidden/>
                <w:sz w:val="32"/>
                <w:szCs w:val="32"/>
              </w:rPr>
              <w:fldChar w:fldCharType="begin"/>
            </w:r>
            <w:r w:rsidR="00CD2BFD" w:rsidRPr="00CD2BFD">
              <w:rPr>
                <w:rFonts w:ascii="Adobe Arabic" w:hAnsi="Adobe Arabic" w:cs="Adobe Arabic"/>
                <w:noProof/>
                <w:webHidden/>
                <w:sz w:val="32"/>
                <w:szCs w:val="32"/>
              </w:rPr>
              <w:instrText xml:space="preserve"> PAGEREF _Toc217823696 \h </w:instrText>
            </w:r>
            <w:r w:rsidR="00CD2BFD" w:rsidRPr="00CD2BFD">
              <w:rPr>
                <w:rFonts w:ascii="Adobe Arabic" w:hAnsi="Adobe Arabic" w:cs="Adobe Arabic"/>
                <w:noProof/>
                <w:webHidden/>
                <w:sz w:val="32"/>
                <w:szCs w:val="32"/>
              </w:rPr>
            </w:r>
            <w:r w:rsidR="00CD2BFD" w:rsidRPr="00CD2BFD">
              <w:rPr>
                <w:rFonts w:ascii="Adobe Arabic" w:hAnsi="Adobe Arabic" w:cs="Adobe Arabic"/>
                <w:noProof/>
                <w:webHidden/>
                <w:sz w:val="32"/>
                <w:szCs w:val="32"/>
              </w:rPr>
              <w:fldChar w:fldCharType="separate"/>
            </w:r>
            <w:r w:rsidR="00126F4B">
              <w:rPr>
                <w:rFonts w:ascii="Adobe Arabic" w:hAnsi="Adobe Arabic" w:cs="Adobe Arabic"/>
                <w:noProof/>
                <w:webHidden/>
                <w:sz w:val="32"/>
                <w:szCs w:val="32"/>
                <w:rtl/>
              </w:rPr>
              <w:t>6</w:t>
            </w:r>
            <w:r w:rsidR="00CD2BFD" w:rsidRPr="00CD2BFD">
              <w:rPr>
                <w:rFonts w:ascii="Adobe Arabic" w:hAnsi="Adobe Arabic" w:cs="Adobe Arabic"/>
                <w:noProof/>
                <w:webHidden/>
                <w:sz w:val="32"/>
                <w:szCs w:val="32"/>
              </w:rPr>
              <w:fldChar w:fldCharType="end"/>
            </w:r>
          </w:hyperlink>
        </w:p>
        <w:p w14:paraId="7E669A87" w14:textId="6B0C4E90" w:rsidR="00CD2BFD" w:rsidRPr="00CD2BFD" w:rsidRDefault="00CD2BFD" w:rsidP="00CD2BFD">
          <w:pPr>
            <w:pStyle w:val="TOC1"/>
            <w:tabs>
              <w:tab w:val="right" w:leader="dot" w:pos="4781"/>
            </w:tabs>
            <w:bidi/>
            <w:jc w:val="both"/>
            <w:rPr>
              <w:rFonts w:ascii="Adobe Arabic" w:eastAsiaTheme="minorEastAsia" w:hAnsi="Adobe Arabic" w:cs="Adobe Arabic"/>
              <w:noProof/>
              <w:sz w:val="32"/>
              <w:szCs w:val="32"/>
            </w:rPr>
          </w:pPr>
          <w:hyperlink w:anchor="_Toc217823697" w:history="1">
            <w:r w:rsidRPr="00CD2BFD">
              <w:rPr>
                <w:rStyle w:val="Hyperlink"/>
                <w:rFonts w:ascii="Adobe Arabic" w:eastAsia="Times New Roman" w:hAnsi="Adobe Arabic" w:cs="Adobe Arabic"/>
                <w:b/>
                <w:bCs/>
                <w:noProof/>
                <w:sz w:val="32"/>
                <w:szCs w:val="32"/>
                <w:rtl/>
              </w:rPr>
              <w:t>الموعظة الأولى:</w:t>
            </w:r>
            <w:r w:rsidRPr="00CD2BFD">
              <w:rPr>
                <w:rStyle w:val="Hyperlink"/>
                <w:rFonts w:ascii="Adobe Arabic" w:eastAsia="Times New Roman" w:hAnsi="Adobe Arabic" w:cs="Adobe Arabic"/>
                <w:b/>
                <w:bCs/>
                <w:noProof/>
                <w:sz w:val="32"/>
                <w:szCs w:val="32"/>
              </w:rPr>
              <w:t xml:space="preserve"> </w:t>
            </w:r>
            <w:r w:rsidRPr="00CD2BFD">
              <w:rPr>
                <w:rStyle w:val="Hyperlink"/>
                <w:rFonts w:ascii="Adobe Arabic" w:eastAsia="Times New Roman" w:hAnsi="Adobe Arabic" w:cs="Adobe Arabic"/>
                <w:b/>
                <w:bCs/>
                <w:noProof/>
                <w:sz w:val="32"/>
                <w:szCs w:val="32"/>
                <w:rtl/>
              </w:rPr>
              <w:t>القضاء والقدر</w:t>
            </w:r>
            <w:r w:rsidRPr="00CD2BFD">
              <w:rPr>
                <w:rFonts w:ascii="Adobe Arabic" w:hAnsi="Adobe Arabic" w:cs="Adobe Arabic"/>
                <w:noProof/>
                <w:webHidden/>
                <w:sz w:val="32"/>
                <w:szCs w:val="32"/>
              </w:rPr>
              <w:tab/>
            </w:r>
            <w:r w:rsidRPr="00CD2BFD">
              <w:rPr>
                <w:rFonts w:ascii="Adobe Arabic" w:hAnsi="Adobe Arabic" w:cs="Adobe Arabic"/>
                <w:noProof/>
                <w:webHidden/>
                <w:sz w:val="32"/>
                <w:szCs w:val="32"/>
              </w:rPr>
              <w:fldChar w:fldCharType="begin"/>
            </w:r>
            <w:r w:rsidRPr="00CD2BFD">
              <w:rPr>
                <w:rFonts w:ascii="Adobe Arabic" w:hAnsi="Adobe Arabic" w:cs="Adobe Arabic"/>
                <w:noProof/>
                <w:webHidden/>
                <w:sz w:val="32"/>
                <w:szCs w:val="32"/>
              </w:rPr>
              <w:instrText xml:space="preserve"> PAGEREF _Toc217823697 \h </w:instrText>
            </w:r>
            <w:r w:rsidRPr="00CD2BFD">
              <w:rPr>
                <w:rFonts w:ascii="Adobe Arabic" w:hAnsi="Adobe Arabic" w:cs="Adobe Arabic"/>
                <w:noProof/>
                <w:webHidden/>
                <w:sz w:val="32"/>
                <w:szCs w:val="32"/>
              </w:rPr>
            </w:r>
            <w:r w:rsidRPr="00CD2BFD">
              <w:rPr>
                <w:rFonts w:ascii="Adobe Arabic" w:hAnsi="Adobe Arabic" w:cs="Adobe Arabic"/>
                <w:noProof/>
                <w:webHidden/>
                <w:sz w:val="32"/>
                <w:szCs w:val="32"/>
              </w:rPr>
              <w:fldChar w:fldCharType="separate"/>
            </w:r>
            <w:r w:rsidR="00126F4B">
              <w:rPr>
                <w:rFonts w:ascii="Adobe Arabic" w:hAnsi="Adobe Arabic" w:cs="Adobe Arabic"/>
                <w:noProof/>
                <w:webHidden/>
                <w:sz w:val="32"/>
                <w:szCs w:val="32"/>
                <w:rtl/>
              </w:rPr>
              <w:t>8</w:t>
            </w:r>
            <w:r w:rsidRPr="00CD2BFD">
              <w:rPr>
                <w:rFonts w:ascii="Adobe Arabic" w:hAnsi="Adobe Arabic" w:cs="Adobe Arabic"/>
                <w:noProof/>
                <w:webHidden/>
                <w:sz w:val="32"/>
                <w:szCs w:val="32"/>
              </w:rPr>
              <w:fldChar w:fldCharType="end"/>
            </w:r>
          </w:hyperlink>
        </w:p>
        <w:p w14:paraId="41432886" w14:textId="6907E864" w:rsidR="00CD2BFD" w:rsidRPr="00CD2BFD" w:rsidRDefault="00CD2BFD" w:rsidP="00CD2BFD">
          <w:pPr>
            <w:pStyle w:val="TOC1"/>
            <w:tabs>
              <w:tab w:val="right" w:leader="dot" w:pos="4781"/>
            </w:tabs>
            <w:bidi/>
            <w:jc w:val="both"/>
            <w:rPr>
              <w:rFonts w:ascii="Adobe Arabic" w:eastAsiaTheme="minorEastAsia" w:hAnsi="Adobe Arabic" w:cs="Adobe Arabic"/>
              <w:noProof/>
              <w:sz w:val="32"/>
              <w:szCs w:val="32"/>
            </w:rPr>
          </w:pPr>
          <w:hyperlink w:anchor="_Toc217823698" w:history="1">
            <w:r w:rsidRPr="00CD2BFD">
              <w:rPr>
                <w:rStyle w:val="Hyperlink"/>
                <w:rFonts w:ascii="Adobe Arabic" w:eastAsia="Times New Roman" w:hAnsi="Adobe Arabic" w:cs="Adobe Arabic"/>
                <w:b/>
                <w:bCs/>
                <w:noProof/>
                <w:sz w:val="32"/>
                <w:szCs w:val="32"/>
                <w:rtl/>
              </w:rPr>
              <w:t>الموعظة الثانية:</w:t>
            </w:r>
            <w:r w:rsidRPr="00CD2BFD">
              <w:rPr>
                <w:rStyle w:val="Hyperlink"/>
                <w:rFonts w:ascii="Adobe Arabic" w:eastAsia="Times New Roman" w:hAnsi="Adobe Arabic" w:cs="Adobe Arabic"/>
                <w:b/>
                <w:bCs/>
                <w:noProof/>
                <w:sz w:val="32"/>
                <w:szCs w:val="32"/>
              </w:rPr>
              <w:t xml:space="preserve"> </w:t>
            </w:r>
            <w:r w:rsidRPr="00CD2BFD">
              <w:rPr>
                <w:rStyle w:val="Hyperlink"/>
                <w:rFonts w:ascii="Adobe Arabic" w:eastAsia="Times New Roman" w:hAnsi="Adobe Arabic" w:cs="Adobe Arabic"/>
                <w:b/>
                <w:bCs/>
                <w:noProof/>
                <w:sz w:val="32"/>
                <w:szCs w:val="32"/>
                <w:rtl/>
              </w:rPr>
              <w:t>كتمان السرّ</w:t>
            </w:r>
            <w:r w:rsidRPr="00CD2BFD">
              <w:rPr>
                <w:rFonts w:ascii="Adobe Arabic" w:hAnsi="Adobe Arabic" w:cs="Adobe Arabic"/>
                <w:noProof/>
                <w:webHidden/>
                <w:sz w:val="32"/>
                <w:szCs w:val="32"/>
              </w:rPr>
              <w:tab/>
            </w:r>
            <w:r w:rsidRPr="00CD2BFD">
              <w:rPr>
                <w:rFonts w:ascii="Adobe Arabic" w:hAnsi="Adobe Arabic" w:cs="Adobe Arabic"/>
                <w:noProof/>
                <w:webHidden/>
                <w:sz w:val="32"/>
                <w:szCs w:val="32"/>
              </w:rPr>
              <w:fldChar w:fldCharType="begin"/>
            </w:r>
            <w:r w:rsidRPr="00CD2BFD">
              <w:rPr>
                <w:rFonts w:ascii="Adobe Arabic" w:hAnsi="Adobe Arabic" w:cs="Adobe Arabic"/>
                <w:noProof/>
                <w:webHidden/>
                <w:sz w:val="32"/>
                <w:szCs w:val="32"/>
              </w:rPr>
              <w:instrText xml:space="preserve"> PAGEREF _Toc217823698 \h </w:instrText>
            </w:r>
            <w:r w:rsidRPr="00CD2BFD">
              <w:rPr>
                <w:rFonts w:ascii="Adobe Arabic" w:hAnsi="Adobe Arabic" w:cs="Adobe Arabic"/>
                <w:noProof/>
                <w:webHidden/>
                <w:sz w:val="32"/>
                <w:szCs w:val="32"/>
              </w:rPr>
            </w:r>
            <w:r w:rsidRPr="00CD2BFD">
              <w:rPr>
                <w:rFonts w:ascii="Adobe Arabic" w:hAnsi="Adobe Arabic" w:cs="Adobe Arabic"/>
                <w:noProof/>
                <w:webHidden/>
                <w:sz w:val="32"/>
                <w:szCs w:val="32"/>
              </w:rPr>
              <w:fldChar w:fldCharType="separate"/>
            </w:r>
            <w:r w:rsidR="00126F4B">
              <w:rPr>
                <w:rFonts w:ascii="Adobe Arabic" w:hAnsi="Adobe Arabic" w:cs="Adobe Arabic"/>
                <w:noProof/>
                <w:webHidden/>
                <w:sz w:val="32"/>
                <w:szCs w:val="32"/>
                <w:rtl/>
              </w:rPr>
              <w:t>16</w:t>
            </w:r>
            <w:r w:rsidRPr="00CD2BFD">
              <w:rPr>
                <w:rFonts w:ascii="Adobe Arabic" w:hAnsi="Adobe Arabic" w:cs="Adobe Arabic"/>
                <w:noProof/>
                <w:webHidden/>
                <w:sz w:val="32"/>
                <w:szCs w:val="32"/>
              </w:rPr>
              <w:fldChar w:fldCharType="end"/>
            </w:r>
          </w:hyperlink>
        </w:p>
        <w:p w14:paraId="487683B5" w14:textId="7DCFAE00" w:rsidR="00CD2BFD" w:rsidRPr="00CD2BFD" w:rsidRDefault="00CD2BFD" w:rsidP="00CD2BFD">
          <w:pPr>
            <w:pStyle w:val="TOC1"/>
            <w:tabs>
              <w:tab w:val="right" w:leader="dot" w:pos="4781"/>
            </w:tabs>
            <w:bidi/>
            <w:jc w:val="both"/>
            <w:rPr>
              <w:rFonts w:ascii="Adobe Arabic" w:eastAsiaTheme="minorEastAsia" w:hAnsi="Adobe Arabic" w:cs="Adobe Arabic"/>
              <w:noProof/>
              <w:sz w:val="32"/>
              <w:szCs w:val="32"/>
            </w:rPr>
          </w:pPr>
          <w:hyperlink w:anchor="_Toc217823699" w:history="1">
            <w:r w:rsidRPr="00CD2BFD">
              <w:rPr>
                <w:rStyle w:val="Hyperlink"/>
                <w:rFonts w:ascii="Adobe Arabic" w:eastAsia="Times New Roman" w:hAnsi="Adobe Arabic" w:cs="Adobe Arabic"/>
                <w:b/>
                <w:bCs/>
                <w:noProof/>
                <w:sz w:val="32"/>
                <w:szCs w:val="32"/>
                <w:rtl/>
              </w:rPr>
              <w:t>الموعظة الثالثة:</w:t>
            </w:r>
            <w:r w:rsidRPr="00CD2BFD">
              <w:rPr>
                <w:rStyle w:val="Hyperlink"/>
                <w:rFonts w:ascii="Adobe Arabic" w:eastAsia="Times New Roman" w:hAnsi="Adobe Arabic" w:cs="Adobe Arabic"/>
                <w:b/>
                <w:bCs/>
                <w:noProof/>
                <w:sz w:val="32"/>
                <w:szCs w:val="32"/>
              </w:rPr>
              <w:t xml:space="preserve"> </w:t>
            </w:r>
            <w:r w:rsidRPr="00CD2BFD">
              <w:rPr>
                <w:rStyle w:val="Hyperlink"/>
                <w:rFonts w:ascii="Adobe Arabic" w:eastAsia="Times New Roman" w:hAnsi="Adobe Arabic" w:cs="Adobe Arabic"/>
                <w:b/>
                <w:bCs/>
                <w:noProof/>
                <w:sz w:val="32"/>
                <w:szCs w:val="32"/>
                <w:rtl/>
              </w:rPr>
              <w:t>أسباب المشاكل الزوجيّة وسبل علاجها</w:t>
            </w:r>
            <w:r w:rsidRPr="00CD2BFD">
              <w:rPr>
                <w:rFonts w:ascii="Adobe Arabic" w:hAnsi="Adobe Arabic" w:cs="Adobe Arabic"/>
                <w:noProof/>
                <w:webHidden/>
                <w:sz w:val="32"/>
                <w:szCs w:val="32"/>
              </w:rPr>
              <w:tab/>
            </w:r>
            <w:r w:rsidRPr="00CD2BFD">
              <w:rPr>
                <w:rFonts w:ascii="Adobe Arabic" w:hAnsi="Adobe Arabic" w:cs="Adobe Arabic"/>
                <w:noProof/>
                <w:webHidden/>
                <w:sz w:val="32"/>
                <w:szCs w:val="32"/>
              </w:rPr>
              <w:fldChar w:fldCharType="begin"/>
            </w:r>
            <w:r w:rsidRPr="00CD2BFD">
              <w:rPr>
                <w:rFonts w:ascii="Adobe Arabic" w:hAnsi="Adobe Arabic" w:cs="Adobe Arabic"/>
                <w:noProof/>
                <w:webHidden/>
                <w:sz w:val="32"/>
                <w:szCs w:val="32"/>
              </w:rPr>
              <w:instrText xml:space="preserve"> PAGEREF _Toc217823699 \h </w:instrText>
            </w:r>
            <w:r w:rsidRPr="00CD2BFD">
              <w:rPr>
                <w:rFonts w:ascii="Adobe Arabic" w:hAnsi="Adobe Arabic" w:cs="Adobe Arabic"/>
                <w:noProof/>
                <w:webHidden/>
                <w:sz w:val="32"/>
                <w:szCs w:val="32"/>
              </w:rPr>
            </w:r>
            <w:r w:rsidRPr="00CD2BFD">
              <w:rPr>
                <w:rFonts w:ascii="Adobe Arabic" w:hAnsi="Adobe Arabic" w:cs="Adobe Arabic"/>
                <w:noProof/>
                <w:webHidden/>
                <w:sz w:val="32"/>
                <w:szCs w:val="32"/>
              </w:rPr>
              <w:fldChar w:fldCharType="separate"/>
            </w:r>
            <w:r w:rsidR="00126F4B">
              <w:rPr>
                <w:rFonts w:ascii="Adobe Arabic" w:hAnsi="Adobe Arabic" w:cs="Adobe Arabic"/>
                <w:noProof/>
                <w:webHidden/>
                <w:sz w:val="32"/>
                <w:szCs w:val="32"/>
                <w:rtl/>
              </w:rPr>
              <w:t>24</w:t>
            </w:r>
            <w:r w:rsidRPr="00CD2BFD">
              <w:rPr>
                <w:rFonts w:ascii="Adobe Arabic" w:hAnsi="Adobe Arabic" w:cs="Adobe Arabic"/>
                <w:noProof/>
                <w:webHidden/>
                <w:sz w:val="32"/>
                <w:szCs w:val="32"/>
              </w:rPr>
              <w:fldChar w:fldCharType="end"/>
            </w:r>
          </w:hyperlink>
        </w:p>
        <w:p w14:paraId="05A7873B" w14:textId="4C30652B" w:rsidR="00CD2BFD" w:rsidRPr="00CD2BFD" w:rsidRDefault="00CD2BFD" w:rsidP="00CD2BFD">
          <w:pPr>
            <w:pStyle w:val="TOC1"/>
            <w:tabs>
              <w:tab w:val="right" w:leader="dot" w:pos="4781"/>
            </w:tabs>
            <w:bidi/>
            <w:jc w:val="both"/>
            <w:rPr>
              <w:rFonts w:ascii="Adobe Arabic" w:eastAsiaTheme="minorEastAsia" w:hAnsi="Adobe Arabic" w:cs="Adobe Arabic"/>
              <w:noProof/>
              <w:sz w:val="32"/>
              <w:szCs w:val="32"/>
            </w:rPr>
          </w:pPr>
          <w:hyperlink w:anchor="_Toc217823700" w:history="1">
            <w:r w:rsidRPr="00CD2BFD">
              <w:rPr>
                <w:rStyle w:val="Hyperlink"/>
                <w:rFonts w:ascii="Adobe Arabic" w:eastAsia="Times New Roman" w:hAnsi="Adobe Arabic" w:cs="Adobe Arabic"/>
                <w:b/>
                <w:bCs/>
                <w:noProof/>
                <w:sz w:val="32"/>
                <w:szCs w:val="32"/>
                <w:rtl/>
              </w:rPr>
              <w:t>الموعظة الرابعة:</w:t>
            </w:r>
            <w:r w:rsidRPr="00CD2BFD">
              <w:rPr>
                <w:rStyle w:val="Hyperlink"/>
                <w:rFonts w:ascii="Adobe Arabic" w:eastAsia="Times New Roman" w:hAnsi="Adobe Arabic" w:cs="Adobe Arabic"/>
                <w:b/>
                <w:bCs/>
                <w:noProof/>
                <w:sz w:val="32"/>
                <w:szCs w:val="32"/>
              </w:rPr>
              <w:t xml:space="preserve"> </w:t>
            </w:r>
            <w:r w:rsidRPr="00CD2BFD">
              <w:rPr>
                <w:rStyle w:val="Hyperlink"/>
                <w:rFonts w:ascii="Adobe Arabic" w:eastAsia="Times New Roman" w:hAnsi="Adobe Arabic" w:cs="Adobe Arabic"/>
                <w:b/>
                <w:bCs/>
                <w:noProof/>
                <w:sz w:val="32"/>
                <w:szCs w:val="32"/>
                <w:rtl/>
              </w:rPr>
              <w:t>حُجب الاستفادة من القرآن الكريم</w:t>
            </w:r>
            <w:r w:rsidRPr="00CD2BFD">
              <w:rPr>
                <w:rFonts w:ascii="Adobe Arabic" w:hAnsi="Adobe Arabic" w:cs="Adobe Arabic"/>
                <w:noProof/>
                <w:webHidden/>
                <w:sz w:val="32"/>
                <w:szCs w:val="32"/>
              </w:rPr>
              <w:tab/>
            </w:r>
            <w:r w:rsidRPr="00CD2BFD">
              <w:rPr>
                <w:rFonts w:ascii="Adobe Arabic" w:hAnsi="Adobe Arabic" w:cs="Adobe Arabic"/>
                <w:noProof/>
                <w:webHidden/>
                <w:sz w:val="32"/>
                <w:szCs w:val="32"/>
              </w:rPr>
              <w:fldChar w:fldCharType="begin"/>
            </w:r>
            <w:r w:rsidRPr="00CD2BFD">
              <w:rPr>
                <w:rFonts w:ascii="Adobe Arabic" w:hAnsi="Adobe Arabic" w:cs="Adobe Arabic"/>
                <w:noProof/>
                <w:webHidden/>
                <w:sz w:val="32"/>
                <w:szCs w:val="32"/>
              </w:rPr>
              <w:instrText xml:space="preserve"> PAGEREF _Toc217823700 \h </w:instrText>
            </w:r>
            <w:r w:rsidRPr="00CD2BFD">
              <w:rPr>
                <w:rFonts w:ascii="Adobe Arabic" w:hAnsi="Adobe Arabic" w:cs="Adobe Arabic"/>
                <w:noProof/>
                <w:webHidden/>
                <w:sz w:val="32"/>
                <w:szCs w:val="32"/>
              </w:rPr>
            </w:r>
            <w:r w:rsidRPr="00CD2BFD">
              <w:rPr>
                <w:rFonts w:ascii="Adobe Arabic" w:hAnsi="Adobe Arabic" w:cs="Adobe Arabic"/>
                <w:noProof/>
                <w:webHidden/>
                <w:sz w:val="32"/>
                <w:szCs w:val="32"/>
              </w:rPr>
              <w:fldChar w:fldCharType="separate"/>
            </w:r>
            <w:r w:rsidR="00126F4B">
              <w:rPr>
                <w:rFonts w:ascii="Adobe Arabic" w:hAnsi="Adobe Arabic" w:cs="Adobe Arabic"/>
                <w:noProof/>
                <w:webHidden/>
                <w:sz w:val="32"/>
                <w:szCs w:val="32"/>
                <w:rtl/>
              </w:rPr>
              <w:t>33</w:t>
            </w:r>
            <w:r w:rsidRPr="00CD2BFD">
              <w:rPr>
                <w:rFonts w:ascii="Adobe Arabic" w:hAnsi="Adobe Arabic" w:cs="Adobe Arabic"/>
                <w:noProof/>
                <w:webHidden/>
                <w:sz w:val="32"/>
                <w:szCs w:val="32"/>
              </w:rPr>
              <w:fldChar w:fldCharType="end"/>
            </w:r>
          </w:hyperlink>
        </w:p>
        <w:p w14:paraId="06FB990F" w14:textId="37C4562B" w:rsidR="00CD2BFD" w:rsidRPr="00CD2BFD" w:rsidRDefault="00CD2BFD" w:rsidP="00CD2BFD">
          <w:pPr>
            <w:pStyle w:val="TOC1"/>
            <w:tabs>
              <w:tab w:val="right" w:leader="dot" w:pos="4781"/>
            </w:tabs>
            <w:bidi/>
            <w:jc w:val="both"/>
            <w:rPr>
              <w:rFonts w:ascii="Adobe Arabic" w:eastAsiaTheme="minorEastAsia" w:hAnsi="Adobe Arabic" w:cs="Adobe Arabic"/>
              <w:noProof/>
              <w:sz w:val="32"/>
              <w:szCs w:val="32"/>
            </w:rPr>
          </w:pPr>
          <w:hyperlink w:anchor="_Toc217823701" w:history="1">
            <w:r w:rsidRPr="00CD2BFD">
              <w:rPr>
                <w:rStyle w:val="Hyperlink"/>
                <w:rFonts w:ascii="Adobe Arabic" w:eastAsia="Times New Roman" w:hAnsi="Adobe Arabic" w:cs="Adobe Arabic"/>
                <w:b/>
                <w:bCs/>
                <w:noProof/>
                <w:sz w:val="32"/>
                <w:szCs w:val="32"/>
                <w:rtl/>
              </w:rPr>
              <w:t>الموعظة الخامسة:</w:t>
            </w:r>
            <w:r w:rsidRPr="00CD2BFD">
              <w:rPr>
                <w:rStyle w:val="Hyperlink"/>
                <w:rFonts w:ascii="Adobe Arabic" w:eastAsia="Times New Roman" w:hAnsi="Adobe Arabic" w:cs="Adobe Arabic"/>
                <w:b/>
                <w:bCs/>
                <w:noProof/>
                <w:sz w:val="32"/>
                <w:szCs w:val="32"/>
              </w:rPr>
              <w:t xml:space="preserve"> </w:t>
            </w:r>
            <w:r w:rsidRPr="00CD2BFD">
              <w:rPr>
                <w:rStyle w:val="Hyperlink"/>
                <w:rFonts w:ascii="Adobe Arabic" w:eastAsia="Times New Roman" w:hAnsi="Adobe Arabic" w:cs="Adobe Arabic"/>
                <w:b/>
                <w:bCs/>
                <w:noProof/>
                <w:sz w:val="32"/>
                <w:szCs w:val="32"/>
                <w:rtl/>
              </w:rPr>
              <w:t>تزكية النفس أساس القرب من الله</w:t>
            </w:r>
            <w:r w:rsidRPr="00CD2BFD">
              <w:rPr>
                <w:rFonts w:ascii="Adobe Arabic" w:hAnsi="Adobe Arabic" w:cs="Adobe Arabic"/>
                <w:noProof/>
                <w:webHidden/>
                <w:sz w:val="32"/>
                <w:szCs w:val="32"/>
              </w:rPr>
              <w:tab/>
            </w:r>
            <w:r w:rsidRPr="00CD2BFD">
              <w:rPr>
                <w:rFonts w:ascii="Adobe Arabic" w:hAnsi="Adobe Arabic" w:cs="Adobe Arabic"/>
                <w:noProof/>
                <w:webHidden/>
                <w:sz w:val="32"/>
                <w:szCs w:val="32"/>
              </w:rPr>
              <w:fldChar w:fldCharType="begin"/>
            </w:r>
            <w:r w:rsidRPr="00CD2BFD">
              <w:rPr>
                <w:rFonts w:ascii="Adobe Arabic" w:hAnsi="Adobe Arabic" w:cs="Adobe Arabic"/>
                <w:noProof/>
                <w:webHidden/>
                <w:sz w:val="32"/>
                <w:szCs w:val="32"/>
              </w:rPr>
              <w:instrText xml:space="preserve"> PAGEREF _Toc217823701 \h </w:instrText>
            </w:r>
            <w:r w:rsidRPr="00CD2BFD">
              <w:rPr>
                <w:rFonts w:ascii="Adobe Arabic" w:hAnsi="Adobe Arabic" w:cs="Adobe Arabic"/>
                <w:noProof/>
                <w:webHidden/>
                <w:sz w:val="32"/>
                <w:szCs w:val="32"/>
              </w:rPr>
            </w:r>
            <w:r w:rsidRPr="00CD2BFD">
              <w:rPr>
                <w:rFonts w:ascii="Adobe Arabic" w:hAnsi="Adobe Arabic" w:cs="Adobe Arabic"/>
                <w:noProof/>
                <w:webHidden/>
                <w:sz w:val="32"/>
                <w:szCs w:val="32"/>
              </w:rPr>
              <w:fldChar w:fldCharType="separate"/>
            </w:r>
            <w:r w:rsidR="00126F4B">
              <w:rPr>
                <w:rFonts w:ascii="Adobe Arabic" w:hAnsi="Adobe Arabic" w:cs="Adobe Arabic"/>
                <w:noProof/>
                <w:webHidden/>
                <w:sz w:val="32"/>
                <w:szCs w:val="32"/>
                <w:rtl/>
              </w:rPr>
              <w:t>39</w:t>
            </w:r>
            <w:r w:rsidRPr="00CD2BFD">
              <w:rPr>
                <w:rFonts w:ascii="Adobe Arabic" w:hAnsi="Adobe Arabic" w:cs="Adobe Arabic"/>
                <w:noProof/>
                <w:webHidden/>
                <w:sz w:val="32"/>
                <w:szCs w:val="32"/>
              </w:rPr>
              <w:fldChar w:fldCharType="end"/>
            </w:r>
          </w:hyperlink>
        </w:p>
        <w:p w14:paraId="7D2B97E2" w14:textId="317E6CDB" w:rsidR="00CD2BFD" w:rsidRPr="00CD2BFD" w:rsidRDefault="00CD2BFD" w:rsidP="00CD2BFD">
          <w:pPr>
            <w:pStyle w:val="TOC1"/>
            <w:tabs>
              <w:tab w:val="right" w:leader="dot" w:pos="4781"/>
            </w:tabs>
            <w:bidi/>
            <w:jc w:val="both"/>
            <w:rPr>
              <w:rFonts w:ascii="Adobe Arabic" w:eastAsiaTheme="minorEastAsia" w:hAnsi="Adobe Arabic" w:cs="Adobe Arabic"/>
              <w:noProof/>
              <w:sz w:val="32"/>
              <w:szCs w:val="32"/>
            </w:rPr>
          </w:pPr>
          <w:hyperlink w:anchor="_Toc217823702" w:history="1">
            <w:r w:rsidRPr="00CD2BFD">
              <w:rPr>
                <w:rStyle w:val="Hyperlink"/>
                <w:rFonts w:ascii="Adobe Arabic" w:eastAsia="Times New Roman" w:hAnsi="Adobe Arabic" w:cs="Adobe Arabic"/>
                <w:b/>
                <w:bCs/>
                <w:noProof/>
                <w:sz w:val="32"/>
                <w:szCs w:val="32"/>
                <w:rtl/>
              </w:rPr>
              <w:t>الموعظة السادسة:</w:t>
            </w:r>
            <w:r w:rsidRPr="00CD2BFD">
              <w:rPr>
                <w:rStyle w:val="Hyperlink"/>
                <w:rFonts w:ascii="Adobe Arabic" w:eastAsia="Times New Roman" w:hAnsi="Adobe Arabic" w:cs="Adobe Arabic"/>
                <w:b/>
                <w:bCs/>
                <w:noProof/>
                <w:sz w:val="32"/>
                <w:szCs w:val="32"/>
              </w:rPr>
              <w:t xml:space="preserve"> </w:t>
            </w:r>
            <w:r w:rsidRPr="00CD2BFD">
              <w:rPr>
                <w:rStyle w:val="Hyperlink"/>
                <w:rFonts w:ascii="Adobe Arabic" w:eastAsia="Times New Roman" w:hAnsi="Adobe Arabic" w:cs="Adobe Arabic"/>
                <w:b/>
                <w:bCs/>
                <w:noProof/>
                <w:sz w:val="32"/>
                <w:szCs w:val="32"/>
                <w:rtl/>
              </w:rPr>
              <w:t>التربية الولائيّة عند أصحاب النبيّ(صلى الله عليه وآله)</w:t>
            </w:r>
            <w:r w:rsidRPr="00CD2BFD">
              <w:rPr>
                <w:rFonts w:ascii="Adobe Arabic" w:hAnsi="Adobe Arabic" w:cs="Adobe Arabic"/>
                <w:noProof/>
                <w:webHidden/>
                <w:sz w:val="32"/>
                <w:szCs w:val="32"/>
              </w:rPr>
              <w:tab/>
            </w:r>
            <w:r w:rsidRPr="00CD2BFD">
              <w:rPr>
                <w:rFonts w:ascii="Adobe Arabic" w:hAnsi="Adobe Arabic" w:cs="Adobe Arabic"/>
                <w:noProof/>
                <w:webHidden/>
                <w:sz w:val="32"/>
                <w:szCs w:val="32"/>
              </w:rPr>
              <w:fldChar w:fldCharType="begin"/>
            </w:r>
            <w:r w:rsidRPr="00CD2BFD">
              <w:rPr>
                <w:rFonts w:ascii="Adobe Arabic" w:hAnsi="Adobe Arabic" w:cs="Adobe Arabic"/>
                <w:noProof/>
                <w:webHidden/>
                <w:sz w:val="32"/>
                <w:szCs w:val="32"/>
              </w:rPr>
              <w:instrText xml:space="preserve"> PAGEREF _Toc217823702 \h </w:instrText>
            </w:r>
            <w:r w:rsidRPr="00CD2BFD">
              <w:rPr>
                <w:rFonts w:ascii="Adobe Arabic" w:hAnsi="Adobe Arabic" w:cs="Adobe Arabic"/>
                <w:noProof/>
                <w:webHidden/>
                <w:sz w:val="32"/>
                <w:szCs w:val="32"/>
              </w:rPr>
            </w:r>
            <w:r w:rsidRPr="00CD2BFD">
              <w:rPr>
                <w:rFonts w:ascii="Adobe Arabic" w:hAnsi="Adobe Arabic" w:cs="Adobe Arabic"/>
                <w:noProof/>
                <w:webHidden/>
                <w:sz w:val="32"/>
                <w:szCs w:val="32"/>
              </w:rPr>
              <w:fldChar w:fldCharType="separate"/>
            </w:r>
            <w:r w:rsidR="00126F4B">
              <w:rPr>
                <w:rFonts w:ascii="Adobe Arabic" w:hAnsi="Adobe Arabic" w:cs="Adobe Arabic"/>
                <w:noProof/>
                <w:webHidden/>
                <w:sz w:val="32"/>
                <w:szCs w:val="32"/>
                <w:rtl/>
              </w:rPr>
              <w:t>46</w:t>
            </w:r>
            <w:r w:rsidRPr="00CD2BFD">
              <w:rPr>
                <w:rFonts w:ascii="Adobe Arabic" w:hAnsi="Adobe Arabic" w:cs="Adobe Arabic"/>
                <w:noProof/>
                <w:webHidden/>
                <w:sz w:val="32"/>
                <w:szCs w:val="32"/>
              </w:rPr>
              <w:fldChar w:fldCharType="end"/>
            </w:r>
          </w:hyperlink>
        </w:p>
        <w:p w14:paraId="0C6EA53A" w14:textId="0608F445" w:rsidR="00CD2BFD" w:rsidRPr="00CD2BFD" w:rsidRDefault="00CD2BFD" w:rsidP="00CD2BFD">
          <w:pPr>
            <w:pStyle w:val="TOC1"/>
            <w:tabs>
              <w:tab w:val="right" w:leader="dot" w:pos="4781"/>
            </w:tabs>
            <w:bidi/>
            <w:jc w:val="both"/>
            <w:rPr>
              <w:rFonts w:ascii="Adobe Arabic" w:eastAsiaTheme="minorEastAsia" w:hAnsi="Adobe Arabic" w:cs="Adobe Arabic"/>
              <w:noProof/>
              <w:sz w:val="32"/>
              <w:szCs w:val="32"/>
            </w:rPr>
          </w:pPr>
          <w:hyperlink w:anchor="_Toc217823703" w:history="1">
            <w:r w:rsidRPr="00CD2BFD">
              <w:rPr>
                <w:rStyle w:val="Hyperlink"/>
                <w:rFonts w:ascii="Adobe Arabic" w:eastAsia="Times New Roman" w:hAnsi="Adobe Arabic" w:cs="Adobe Arabic"/>
                <w:b/>
                <w:bCs/>
                <w:noProof/>
                <w:sz w:val="32"/>
                <w:szCs w:val="32"/>
                <w:rtl/>
              </w:rPr>
              <w:t>الموعظة السابعة:</w:t>
            </w:r>
            <w:r w:rsidRPr="00CD2BFD">
              <w:rPr>
                <w:rStyle w:val="Hyperlink"/>
                <w:rFonts w:ascii="Adobe Arabic" w:eastAsia="Times New Roman" w:hAnsi="Adobe Arabic" w:cs="Adobe Arabic"/>
                <w:b/>
                <w:bCs/>
                <w:noProof/>
                <w:sz w:val="32"/>
                <w:szCs w:val="32"/>
              </w:rPr>
              <w:t xml:space="preserve"> </w:t>
            </w:r>
            <w:r w:rsidRPr="00CD2BFD">
              <w:rPr>
                <w:rStyle w:val="Hyperlink"/>
                <w:rFonts w:ascii="Adobe Arabic" w:eastAsia="Times New Roman" w:hAnsi="Adobe Arabic" w:cs="Adobe Arabic"/>
                <w:b/>
                <w:bCs/>
                <w:noProof/>
                <w:sz w:val="32"/>
                <w:szCs w:val="32"/>
                <w:rtl/>
              </w:rPr>
              <w:t>معرفة أهل البيت (عليهم السلام)</w:t>
            </w:r>
            <w:r w:rsidRPr="00CD2BFD">
              <w:rPr>
                <w:rFonts w:ascii="Adobe Arabic" w:hAnsi="Adobe Arabic" w:cs="Adobe Arabic"/>
                <w:noProof/>
                <w:webHidden/>
                <w:sz w:val="32"/>
                <w:szCs w:val="32"/>
              </w:rPr>
              <w:tab/>
            </w:r>
            <w:r w:rsidRPr="00CD2BFD">
              <w:rPr>
                <w:rFonts w:ascii="Adobe Arabic" w:hAnsi="Adobe Arabic" w:cs="Adobe Arabic"/>
                <w:noProof/>
                <w:webHidden/>
                <w:sz w:val="32"/>
                <w:szCs w:val="32"/>
              </w:rPr>
              <w:fldChar w:fldCharType="begin"/>
            </w:r>
            <w:r w:rsidRPr="00CD2BFD">
              <w:rPr>
                <w:rFonts w:ascii="Adobe Arabic" w:hAnsi="Adobe Arabic" w:cs="Adobe Arabic"/>
                <w:noProof/>
                <w:webHidden/>
                <w:sz w:val="32"/>
                <w:szCs w:val="32"/>
              </w:rPr>
              <w:instrText xml:space="preserve"> PAGEREF _Toc217823703 \h </w:instrText>
            </w:r>
            <w:r w:rsidRPr="00CD2BFD">
              <w:rPr>
                <w:rFonts w:ascii="Adobe Arabic" w:hAnsi="Adobe Arabic" w:cs="Adobe Arabic"/>
                <w:noProof/>
                <w:webHidden/>
                <w:sz w:val="32"/>
                <w:szCs w:val="32"/>
              </w:rPr>
            </w:r>
            <w:r w:rsidRPr="00CD2BFD">
              <w:rPr>
                <w:rFonts w:ascii="Adobe Arabic" w:hAnsi="Adobe Arabic" w:cs="Adobe Arabic"/>
                <w:noProof/>
                <w:webHidden/>
                <w:sz w:val="32"/>
                <w:szCs w:val="32"/>
              </w:rPr>
              <w:fldChar w:fldCharType="separate"/>
            </w:r>
            <w:r w:rsidR="00126F4B">
              <w:rPr>
                <w:rFonts w:ascii="Adobe Arabic" w:hAnsi="Adobe Arabic" w:cs="Adobe Arabic"/>
                <w:noProof/>
                <w:webHidden/>
                <w:sz w:val="32"/>
                <w:szCs w:val="32"/>
                <w:rtl/>
              </w:rPr>
              <w:t>52</w:t>
            </w:r>
            <w:r w:rsidRPr="00CD2BFD">
              <w:rPr>
                <w:rFonts w:ascii="Adobe Arabic" w:hAnsi="Adobe Arabic" w:cs="Adobe Arabic"/>
                <w:noProof/>
                <w:webHidden/>
                <w:sz w:val="32"/>
                <w:szCs w:val="32"/>
              </w:rPr>
              <w:fldChar w:fldCharType="end"/>
            </w:r>
          </w:hyperlink>
        </w:p>
        <w:p w14:paraId="0BC559BF" w14:textId="44E5681F" w:rsidR="00CD2BFD" w:rsidRPr="00CD2BFD" w:rsidRDefault="00CD2BFD" w:rsidP="00CD2BFD">
          <w:pPr>
            <w:pStyle w:val="TOC1"/>
            <w:tabs>
              <w:tab w:val="right" w:leader="dot" w:pos="4781"/>
            </w:tabs>
            <w:bidi/>
            <w:jc w:val="both"/>
            <w:rPr>
              <w:rFonts w:ascii="Adobe Arabic" w:eastAsiaTheme="minorEastAsia" w:hAnsi="Adobe Arabic" w:cs="Adobe Arabic"/>
              <w:noProof/>
              <w:sz w:val="32"/>
              <w:szCs w:val="32"/>
            </w:rPr>
          </w:pPr>
          <w:hyperlink w:anchor="_Toc217823704" w:history="1">
            <w:r w:rsidRPr="00CD2BFD">
              <w:rPr>
                <w:rStyle w:val="Hyperlink"/>
                <w:rFonts w:ascii="Adobe Arabic" w:eastAsia="Times New Roman" w:hAnsi="Adobe Arabic" w:cs="Adobe Arabic"/>
                <w:b/>
                <w:bCs/>
                <w:noProof/>
                <w:sz w:val="32"/>
                <w:szCs w:val="32"/>
                <w:rtl/>
              </w:rPr>
              <w:t>الموعظة الثامنة:</w:t>
            </w:r>
            <w:r w:rsidRPr="00CD2BFD">
              <w:rPr>
                <w:rStyle w:val="Hyperlink"/>
                <w:rFonts w:ascii="Adobe Arabic" w:eastAsia="Times New Roman" w:hAnsi="Adobe Arabic" w:cs="Adobe Arabic"/>
                <w:b/>
                <w:bCs/>
                <w:noProof/>
                <w:sz w:val="32"/>
                <w:szCs w:val="32"/>
              </w:rPr>
              <w:t xml:space="preserve"> </w:t>
            </w:r>
            <w:r w:rsidRPr="00CD2BFD">
              <w:rPr>
                <w:rStyle w:val="Hyperlink"/>
                <w:rFonts w:ascii="Adobe Arabic" w:eastAsia="Times New Roman" w:hAnsi="Adobe Arabic" w:cs="Adobe Arabic"/>
                <w:b/>
                <w:bCs/>
                <w:noProof/>
                <w:sz w:val="32"/>
                <w:szCs w:val="32"/>
                <w:rtl/>
              </w:rPr>
              <w:t>الأمانة</w:t>
            </w:r>
            <w:r w:rsidRPr="00CD2BFD">
              <w:rPr>
                <w:rFonts w:ascii="Adobe Arabic" w:hAnsi="Adobe Arabic" w:cs="Adobe Arabic"/>
                <w:noProof/>
                <w:webHidden/>
                <w:sz w:val="32"/>
                <w:szCs w:val="32"/>
              </w:rPr>
              <w:tab/>
            </w:r>
            <w:r w:rsidRPr="00CD2BFD">
              <w:rPr>
                <w:rFonts w:ascii="Adobe Arabic" w:hAnsi="Adobe Arabic" w:cs="Adobe Arabic"/>
                <w:noProof/>
                <w:webHidden/>
                <w:sz w:val="32"/>
                <w:szCs w:val="32"/>
              </w:rPr>
              <w:fldChar w:fldCharType="begin"/>
            </w:r>
            <w:r w:rsidRPr="00CD2BFD">
              <w:rPr>
                <w:rFonts w:ascii="Adobe Arabic" w:hAnsi="Adobe Arabic" w:cs="Adobe Arabic"/>
                <w:noProof/>
                <w:webHidden/>
                <w:sz w:val="32"/>
                <w:szCs w:val="32"/>
              </w:rPr>
              <w:instrText xml:space="preserve"> PAGEREF _Toc217823704 \h </w:instrText>
            </w:r>
            <w:r w:rsidRPr="00CD2BFD">
              <w:rPr>
                <w:rFonts w:ascii="Adobe Arabic" w:hAnsi="Adobe Arabic" w:cs="Adobe Arabic"/>
                <w:noProof/>
                <w:webHidden/>
                <w:sz w:val="32"/>
                <w:szCs w:val="32"/>
              </w:rPr>
            </w:r>
            <w:r w:rsidRPr="00CD2BFD">
              <w:rPr>
                <w:rFonts w:ascii="Adobe Arabic" w:hAnsi="Adobe Arabic" w:cs="Adobe Arabic"/>
                <w:noProof/>
                <w:webHidden/>
                <w:sz w:val="32"/>
                <w:szCs w:val="32"/>
              </w:rPr>
              <w:fldChar w:fldCharType="separate"/>
            </w:r>
            <w:r w:rsidR="00126F4B">
              <w:rPr>
                <w:rFonts w:ascii="Adobe Arabic" w:hAnsi="Adobe Arabic" w:cs="Adobe Arabic"/>
                <w:noProof/>
                <w:webHidden/>
                <w:sz w:val="32"/>
                <w:szCs w:val="32"/>
                <w:rtl/>
              </w:rPr>
              <w:t>60</w:t>
            </w:r>
            <w:r w:rsidRPr="00CD2BFD">
              <w:rPr>
                <w:rFonts w:ascii="Adobe Arabic" w:hAnsi="Adobe Arabic" w:cs="Adobe Arabic"/>
                <w:noProof/>
                <w:webHidden/>
                <w:sz w:val="32"/>
                <w:szCs w:val="32"/>
              </w:rPr>
              <w:fldChar w:fldCharType="end"/>
            </w:r>
          </w:hyperlink>
        </w:p>
        <w:p w14:paraId="5FB7205D" w14:textId="77777777" w:rsidR="00CD2BFD" w:rsidRDefault="00CD2BFD">
          <w:pPr>
            <w:rPr>
              <w:rStyle w:val="Hyperlink"/>
              <w:rFonts w:ascii="Adobe Arabic" w:hAnsi="Adobe Arabic" w:cs="Adobe Arabic"/>
              <w:noProof/>
              <w:sz w:val="32"/>
              <w:szCs w:val="32"/>
            </w:rPr>
          </w:pPr>
          <w:r>
            <w:rPr>
              <w:rStyle w:val="Hyperlink"/>
              <w:rFonts w:ascii="Adobe Arabic" w:hAnsi="Adobe Arabic" w:cs="Adobe Arabic"/>
              <w:noProof/>
              <w:sz w:val="32"/>
              <w:szCs w:val="32"/>
            </w:rPr>
            <w:br w:type="page"/>
          </w:r>
        </w:p>
        <w:p w14:paraId="2D10A64A" w14:textId="191DCBBF" w:rsidR="00CD2BFD" w:rsidRPr="00CD2BFD" w:rsidRDefault="00CD2BFD" w:rsidP="00CD2BFD">
          <w:pPr>
            <w:pStyle w:val="TOC1"/>
            <w:tabs>
              <w:tab w:val="right" w:leader="dot" w:pos="4781"/>
            </w:tabs>
            <w:bidi/>
            <w:jc w:val="both"/>
            <w:rPr>
              <w:rFonts w:ascii="Adobe Arabic" w:eastAsiaTheme="minorEastAsia" w:hAnsi="Adobe Arabic" w:cs="Adobe Arabic"/>
              <w:noProof/>
              <w:sz w:val="32"/>
              <w:szCs w:val="32"/>
            </w:rPr>
          </w:pPr>
          <w:hyperlink w:anchor="_Toc217823705" w:history="1">
            <w:r w:rsidRPr="00CD2BFD">
              <w:rPr>
                <w:rStyle w:val="Hyperlink"/>
                <w:rFonts w:ascii="Adobe Arabic" w:eastAsia="Times New Roman" w:hAnsi="Adobe Arabic" w:cs="Adobe Arabic"/>
                <w:b/>
                <w:bCs/>
                <w:noProof/>
                <w:sz w:val="32"/>
                <w:szCs w:val="32"/>
                <w:rtl/>
              </w:rPr>
              <w:t>الموعظة التاسعة:</w:t>
            </w:r>
            <w:r w:rsidRPr="00CD2BFD">
              <w:rPr>
                <w:rStyle w:val="Hyperlink"/>
                <w:rFonts w:ascii="Adobe Arabic" w:eastAsia="Times New Roman" w:hAnsi="Adobe Arabic" w:cs="Adobe Arabic"/>
                <w:b/>
                <w:bCs/>
                <w:noProof/>
                <w:sz w:val="32"/>
                <w:szCs w:val="32"/>
              </w:rPr>
              <w:t xml:space="preserve"> </w:t>
            </w:r>
            <w:r w:rsidRPr="00CD2BFD">
              <w:rPr>
                <w:rStyle w:val="Hyperlink"/>
                <w:rFonts w:ascii="Adobe Arabic" w:eastAsia="Times New Roman" w:hAnsi="Adobe Arabic" w:cs="Adobe Arabic"/>
                <w:b/>
                <w:bCs/>
                <w:noProof/>
                <w:sz w:val="32"/>
                <w:szCs w:val="32"/>
                <w:rtl/>
              </w:rPr>
              <w:t>الأمر بالمعروف والنهي عن المنكر</w:t>
            </w:r>
            <w:r w:rsidRPr="00CD2BFD">
              <w:rPr>
                <w:rFonts w:ascii="Adobe Arabic" w:hAnsi="Adobe Arabic" w:cs="Adobe Arabic"/>
                <w:noProof/>
                <w:webHidden/>
                <w:sz w:val="32"/>
                <w:szCs w:val="32"/>
              </w:rPr>
              <w:tab/>
            </w:r>
            <w:r w:rsidRPr="00CD2BFD">
              <w:rPr>
                <w:rFonts w:ascii="Adobe Arabic" w:hAnsi="Adobe Arabic" w:cs="Adobe Arabic"/>
                <w:noProof/>
                <w:webHidden/>
                <w:sz w:val="32"/>
                <w:szCs w:val="32"/>
              </w:rPr>
              <w:fldChar w:fldCharType="begin"/>
            </w:r>
            <w:r w:rsidRPr="00CD2BFD">
              <w:rPr>
                <w:rFonts w:ascii="Adobe Arabic" w:hAnsi="Adobe Arabic" w:cs="Adobe Arabic"/>
                <w:noProof/>
                <w:webHidden/>
                <w:sz w:val="32"/>
                <w:szCs w:val="32"/>
              </w:rPr>
              <w:instrText xml:space="preserve"> PAGEREF _Toc217823705 \h </w:instrText>
            </w:r>
            <w:r w:rsidRPr="00CD2BFD">
              <w:rPr>
                <w:rFonts w:ascii="Adobe Arabic" w:hAnsi="Adobe Arabic" w:cs="Adobe Arabic"/>
                <w:noProof/>
                <w:webHidden/>
                <w:sz w:val="32"/>
                <w:szCs w:val="32"/>
              </w:rPr>
            </w:r>
            <w:r w:rsidRPr="00CD2BFD">
              <w:rPr>
                <w:rFonts w:ascii="Adobe Arabic" w:hAnsi="Adobe Arabic" w:cs="Adobe Arabic"/>
                <w:noProof/>
                <w:webHidden/>
                <w:sz w:val="32"/>
                <w:szCs w:val="32"/>
              </w:rPr>
              <w:fldChar w:fldCharType="separate"/>
            </w:r>
            <w:r w:rsidR="00126F4B">
              <w:rPr>
                <w:rFonts w:ascii="Adobe Arabic" w:hAnsi="Adobe Arabic" w:cs="Adobe Arabic"/>
                <w:noProof/>
                <w:webHidden/>
                <w:sz w:val="32"/>
                <w:szCs w:val="32"/>
                <w:rtl/>
              </w:rPr>
              <w:t>68</w:t>
            </w:r>
            <w:r w:rsidRPr="00CD2BFD">
              <w:rPr>
                <w:rFonts w:ascii="Adobe Arabic" w:hAnsi="Adobe Arabic" w:cs="Adobe Arabic"/>
                <w:noProof/>
                <w:webHidden/>
                <w:sz w:val="32"/>
                <w:szCs w:val="32"/>
              </w:rPr>
              <w:fldChar w:fldCharType="end"/>
            </w:r>
          </w:hyperlink>
        </w:p>
        <w:p w14:paraId="72C83DAC" w14:textId="49F32230" w:rsidR="00CD2BFD" w:rsidRPr="00CD2BFD" w:rsidRDefault="00CD2BFD" w:rsidP="00CD2BFD">
          <w:pPr>
            <w:pStyle w:val="TOC1"/>
            <w:tabs>
              <w:tab w:val="right" w:leader="dot" w:pos="4781"/>
            </w:tabs>
            <w:bidi/>
            <w:jc w:val="both"/>
            <w:rPr>
              <w:rFonts w:ascii="Adobe Arabic" w:eastAsiaTheme="minorEastAsia" w:hAnsi="Adobe Arabic" w:cs="Adobe Arabic"/>
              <w:noProof/>
              <w:sz w:val="32"/>
              <w:szCs w:val="32"/>
            </w:rPr>
          </w:pPr>
          <w:hyperlink w:anchor="_Toc217823706" w:history="1">
            <w:r w:rsidRPr="00CD2BFD">
              <w:rPr>
                <w:rStyle w:val="Hyperlink"/>
                <w:rFonts w:ascii="Adobe Arabic" w:eastAsia="Times New Roman" w:hAnsi="Adobe Arabic" w:cs="Adobe Arabic"/>
                <w:b/>
                <w:bCs/>
                <w:noProof/>
                <w:sz w:val="32"/>
                <w:szCs w:val="32"/>
                <w:rtl/>
              </w:rPr>
              <w:t>الموعظة العاشرة:</w:t>
            </w:r>
            <w:r w:rsidRPr="00CD2BFD">
              <w:rPr>
                <w:rStyle w:val="Hyperlink"/>
                <w:rFonts w:ascii="Adobe Arabic" w:eastAsia="Times New Roman" w:hAnsi="Adobe Arabic" w:cs="Adobe Arabic"/>
                <w:b/>
                <w:bCs/>
                <w:noProof/>
                <w:sz w:val="32"/>
                <w:szCs w:val="32"/>
              </w:rPr>
              <w:t xml:space="preserve"> </w:t>
            </w:r>
            <w:r w:rsidRPr="00CD2BFD">
              <w:rPr>
                <w:rStyle w:val="Hyperlink"/>
                <w:rFonts w:ascii="Adobe Arabic" w:eastAsia="Times New Roman" w:hAnsi="Adobe Arabic" w:cs="Adobe Arabic"/>
                <w:b/>
                <w:bCs/>
                <w:noProof/>
                <w:sz w:val="32"/>
                <w:szCs w:val="32"/>
                <w:rtl/>
              </w:rPr>
              <w:t>تفسير سورة الفلق</w:t>
            </w:r>
            <w:r w:rsidRPr="00CD2BFD">
              <w:rPr>
                <w:rFonts w:ascii="Adobe Arabic" w:hAnsi="Adobe Arabic" w:cs="Adobe Arabic"/>
                <w:noProof/>
                <w:webHidden/>
                <w:sz w:val="32"/>
                <w:szCs w:val="32"/>
              </w:rPr>
              <w:tab/>
            </w:r>
            <w:r w:rsidRPr="00CD2BFD">
              <w:rPr>
                <w:rFonts w:ascii="Adobe Arabic" w:hAnsi="Adobe Arabic" w:cs="Adobe Arabic"/>
                <w:noProof/>
                <w:webHidden/>
                <w:sz w:val="32"/>
                <w:szCs w:val="32"/>
              </w:rPr>
              <w:fldChar w:fldCharType="begin"/>
            </w:r>
            <w:r w:rsidRPr="00CD2BFD">
              <w:rPr>
                <w:rFonts w:ascii="Adobe Arabic" w:hAnsi="Adobe Arabic" w:cs="Adobe Arabic"/>
                <w:noProof/>
                <w:webHidden/>
                <w:sz w:val="32"/>
                <w:szCs w:val="32"/>
              </w:rPr>
              <w:instrText xml:space="preserve"> PAGEREF _Toc217823706 \h </w:instrText>
            </w:r>
            <w:r w:rsidRPr="00CD2BFD">
              <w:rPr>
                <w:rFonts w:ascii="Adobe Arabic" w:hAnsi="Adobe Arabic" w:cs="Adobe Arabic"/>
                <w:noProof/>
                <w:webHidden/>
                <w:sz w:val="32"/>
                <w:szCs w:val="32"/>
              </w:rPr>
            </w:r>
            <w:r w:rsidRPr="00CD2BFD">
              <w:rPr>
                <w:rFonts w:ascii="Adobe Arabic" w:hAnsi="Adobe Arabic" w:cs="Adobe Arabic"/>
                <w:noProof/>
                <w:webHidden/>
                <w:sz w:val="32"/>
                <w:szCs w:val="32"/>
              </w:rPr>
              <w:fldChar w:fldCharType="separate"/>
            </w:r>
            <w:r w:rsidR="00126F4B">
              <w:rPr>
                <w:rFonts w:ascii="Adobe Arabic" w:hAnsi="Adobe Arabic" w:cs="Adobe Arabic"/>
                <w:noProof/>
                <w:webHidden/>
                <w:sz w:val="32"/>
                <w:szCs w:val="32"/>
                <w:rtl/>
              </w:rPr>
              <w:t>76</w:t>
            </w:r>
            <w:r w:rsidRPr="00CD2BFD">
              <w:rPr>
                <w:rFonts w:ascii="Adobe Arabic" w:hAnsi="Adobe Arabic" w:cs="Adobe Arabic"/>
                <w:noProof/>
                <w:webHidden/>
                <w:sz w:val="32"/>
                <w:szCs w:val="32"/>
              </w:rPr>
              <w:fldChar w:fldCharType="end"/>
            </w:r>
          </w:hyperlink>
        </w:p>
        <w:p w14:paraId="06F2D2B1" w14:textId="579416E3" w:rsidR="00CD2BFD" w:rsidRPr="00CD2BFD" w:rsidRDefault="00CD2BFD" w:rsidP="00CD2BFD">
          <w:pPr>
            <w:pStyle w:val="TOC1"/>
            <w:tabs>
              <w:tab w:val="right" w:leader="dot" w:pos="4781"/>
            </w:tabs>
            <w:bidi/>
            <w:jc w:val="both"/>
            <w:rPr>
              <w:rFonts w:ascii="Adobe Arabic" w:eastAsiaTheme="minorEastAsia" w:hAnsi="Adobe Arabic" w:cs="Adobe Arabic"/>
              <w:noProof/>
              <w:sz w:val="32"/>
              <w:szCs w:val="32"/>
            </w:rPr>
          </w:pPr>
          <w:hyperlink w:anchor="_Toc217823707" w:history="1">
            <w:r w:rsidRPr="00CD2BFD">
              <w:rPr>
                <w:rStyle w:val="Hyperlink"/>
                <w:rFonts w:ascii="Adobe Arabic" w:eastAsia="Times New Roman" w:hAnsi="Adobe Arabic" w:cs="Adobe Arabic"/>
                <w:b/>
                <w:bCs/>
                <w:noProof/>
                <w:sz w:val="32"/>
                <w:szCs w:val="32"/>
                <w:rtl/>
              </w:rPr>
              <w:t>الموعظة الحادية عشرة:</w:t>
            </w:r>
            <w:r w:rsidRPr="00CD2BFD">
              <w:rPr>
                <w:rStyle w:val="Hyperlink"/>
                <w:rFonts w:ascii="Adobe Arabic" w:eastAsia="Times New Roman" w:hAnsi="Adobe Arabic" w:cs="Adobe Arabic"/>
                <w:b/>
                <w:bCs/>
                <w:noProof/>
                <w:sz w:val="32"/>
                <w:szCs w:val="32"/>
              </w:rPr>
              <w:t xml:space="preserve"> </w:t>
            </w:r>
            <w:r w:rsidRPr="00CD2BFD">
              <w:rPr>
                <w:rStyle w:val="Hyperlink"/>
                <w:rFonts w:ascii="Adobe Arabic" w:eastAsia="Times New Roman" w:hAnsi="Adobe Arabic" w:cs="Adobe Arabic"/>
                <w:b/>
                <w:bCs/>
                <w:noProof/>
                <w:sz w:val="32"/>
                <w:szCs w:val="32"/>
                <w:rtl/>
              </w:rPr>
              <w:t>فقه الخمس(1)</w:t>
            </w:r>
            <w:r w:rsidRPr="00CD2BFD">
              <w:rPr>
                <w:rFonts w:ascii="Adobe Arabic" w:hAnsi="Adobe Arabic" w:cs="Adobe Arabic"/>
                <w:noProof/>
                <w:webHidden/>
                <w:sz w:val="32"/>
                <w:szCs w:val="32"/>
              </w:rPr>
              <w:tab/>
            </w:r>
            <w:r w:rsidRPr="00CD2BFD">
              <w:rPr>
                <w:rFonts w:ascii="Adobe Arabic" w:hAnsi="Adobe Arabic" w:cs="Adobe Arabic"/>
                <w:noProof/>
                <w:webHidden/>
                <w:sz w:val="32"/>
                <w:szCs w:val="32"/>
              </w:rPr>
              <w:fldChar w:fldCharType="begin"/>
            </w:r>
            <w:r w:rsidRPr="00CD2BFD">
              <w:rPr>
                <w:rFonts w:ascii="Adobe Arabic" w:hAnsi="Adobe Arabic" w:cs="Adobe Arabic"/>
                <w:noProof/>
                <w:webHidden/>
                <w:sz w:val="32"/>
                <w:szCs w:val="32"/>
              </w:rPr>
              <w:instrText xml:space="preserve"> PAGEREF _Toc217823707 \h </w:instrText>
            </w:r>
            <w:r w:rsidRPr="00CD2BFD">
              <w:rPr>
                <w:rFonts w:ascii="Adobe Arabic" w:hAnsi="Adobe Arabic" w:cs="Adobe Arabic"/>
                <w:noProof/>
                <w:webHidden/>
                <w:sz w:val="32"/>
                <w:szCs w:val="32"/>
              </w:rPr>
            </w:r>
            <w:r w:rsidRPr="00CD2BFD">
              <w:rPr>
                <w:rFonts w:ascii="Adobe Arabic" w:hAnsi="Adobe Arabic" w:cs="Adobe Arabic"/>
                <w:noProof/>
                <w:webHidden/>
                <w:sz w:val="32"/>
                <w:szCs w:val="32"/>
              </w:rPr>
              <w:fldChar w:fldCharType="separate"/>
            </w:r>
            <w:r w:rsidR="00126F4B">
              <w:rPr>
                <w:rFonts w:ascii="Adobe Arabic" w:hAnsi="Adobe Arabic" w:cs="Adobe Arabic"/>
                <w:noProof/>
                <w:webHidden/>
                <w:sz w:val="32"/>
                <w:szCs w:val="32"/>
                <w:rtl/>
              </w:rPr>
              <w:t>83</w:t>
            </w:r>
            <w:r w:rsidRPr="00CD2BFD">
              <w:rPr>
                <w:rFonts w:ascii="Adobe Arabic" w:hAnsi="Adobe Arabic" w:cs="Adobe Arabic"/>
                <w:noProof/>
                <w:webHidden/>
                <w:sz w:val="32"/>
                <w:szCs w:val="32"/>
              </w:rPr>
              <w:fldChar w:fldCharType="end"/>
            </w:r>
          </w:hyperlink>
        </w:p>
        <w:p w14:paraId="2C8996A9" w14:textId="7536E43C" w:rsidR="00CD2BFD" w:rsidRPr="00CD2BFD" w:rsidRDefault="00CD2BFD" w:rsidP="00CD2BFD">
          <w:pPr>
            <w:pStyle w:val="TOC1"/>
            <w:tabs>
              <w:tab w:val="right" w:leader="dot" w:pos="4781"/>
            </w:tabs>
            <w:bidi/>
            <w:jc w:val="both"/>
            <w:rPr>
              <w:rFonts w:ascii="Adobe Arabic" w:eastAsiaTheme="minorEastAsia" w:hAnsi="Adobe Arabic" w:cs="Adobe Arabic"/>
              <w:noProof/>
              <w:sz w:val="32"/>
              <w:szCs w:val="32"/>
            </w:rPr>
          </w:pPr>
          <w:hyperlink w:anchor="_Toc217823708" w:history="1">
            <w:r w:rsidRPr="00CD2BFD">
              <w:rPr>
                <w:rStyle w:val="Hyperlink"/>
                <w:rFonts w:ascii="Adobe Arabic" w:eastAsia="Times New Roman" w:hAnsi="Adobe Arabic" w:cs="Adobe Arabic"/>
                <w:b/>
                <w:bCs/>
                <w:noProof/>
                <w:sz w:val="32"/>
                <w:szCs w:val="32"/>
                <w:rtl/>
              </w:rPr>
              <w:t>الموعظة الثانية عشرة:</w:t>
            </w:r>
            <w:r w:rsidRPr="00CD2BFD">
              <w:rPr>
                <w:rStyle w:val="Hyperlink"/>
                <w:rFonts w:ascii="Adobe Arabic" w:eastAsia="Times New Roman" w:hAnsi="Adobe Arabic" w:cs="Adobe Arabic"/>
                <w:b/>
                <w:bCs/>
                <w:noProof/>
                <w:sz w:val="32"/>
                <w:szCs w:val="32"/>
              </w:rPr>
              <w:t xml:space="preserve"> </w:t>
            </w:r>
            <w:r w:rsidRPr="00CD2BFD">
              <w:rPr>
                <w:rStyle w:val="Hyperlink"/>
                <w:rFonts w:ascii="Adobe Arabic" w:eastAsia="Times New Roman" w:hAnsi="Adobe Arabic" w:cs="Adobe Arabic"/>
                <w:b/>
                <w:bCs/>
                <w:noProof/>
                <w:sz w:val="32"/>
                <w:szCs w:val="32"/>
                <w:rtl/>
              </w:rPr>
              <w:t>وظائف الوليّ الفقيه</w:t>
            </w:r>
            <w:r w:rsidRPr="00CD2BFD">
              <w:rPr>
                <w:rFonts w:ascii="Adobe Arabic" w:hAnsi="Adobe Arabic" w:cs="Adobe Arabic"/>
                <w:noProof/>
                <w:webHidden/>
                <w:sz w:val="32"/>
                <w:szCs w:val="32"/>
              </w:rPr>
              <w:tab/>
            </w:r>
            <w:r w:rsidRPr="00CD2BFD">
              <w:rPr>
                <w:rFonts w:ascii="Adobe Arabic" w:hAnsi="Adobe Arabic" w:cs="Adobe Arabic"/>
                <w:noProof/>
                <w:webHidden/>
                <w:sz w:val="32"/>
                <w:szCs w:val="32"/>
              </w:rPr>
              <w:fldChar w:fldCharType="begin"/>
            </w:r>
            <w:r w:rsidRPr="00CD2BFD">
              <w:rPr>
                <w:rFonts w:ascii="Adobe Arabic" w:hAnsi="Adobe Arabic" w:cs="Adobe Arabic"/>
                <w:noProof/>
                <w:webHidden/>
                <w:sz w:val="32"/>
                <w:szCs w:val="32"/>
              </w:rPr>
              <w:instrText xml:space="preserve"> PAGEREF _Toc217823708 \h </w:instrText>
            </w:r>
            <w:r w:rsidRPr="00CD2BFD">
              <w:rPr>
                <w:rFonts w:ascii="Adobe Arabic" w:hAnsi="Adobe Arabic" w:cs="Adobe Arabic"/>
                <w:noProof/>
                <w:webHidden/>
                <w:sz w:val="32"/>
                <w:szCs w:val="32"/>
              </w:rPr>
            </w:r>
            <w:r w:rsidRPr="00CD2BFD">
              <w:rPr>
                <w:rFonts w:ascii="Adobe Arabic" w:hAnsi="Adobe Arabic" w:cs="Adobe Arabic"/>
                <w:noProof/>
                <w:webHidden/>
                <w:sz w:val="32"/>
                <w:szCs w:val="32"/>
              </w:rPr>
              <w:fldChar w:fldCharType="separate"/>
            </w:r>
            <w:r w:rsidR="00126F4B">
              <w:rPr>
                <w:rFonts w:ascii="Adobe Arabic" w:hAnsi="Adobe Arabic" w:cs="Adobe Arabic"/>
                <w:noProof/>
                <w:webHidden/>
                <w:sz w:val="32"/>
                <w:szCs w:val="32"/>
                <w:rtl/>
              </w:rPr>
              <w:t>92</w:t>
            </w:r>
            <w:r w:rsidRPr="00CD2BFD">
              <w:rPr>
                <w:rFonts w:ascii="Adobe Arabic" w:hAnsi="Adobe Arabic" w:cs="Adobe Arabic"/>
                <w:noProof/>
                <w:webHidden/>
                <w:sz w:val="32"/>
                <w:szCs w:val="32"/>
              </w:rPr>
              <w:fldChar w:fldCharType="end"/>
            </w:r>
          </w:hyperlink>
        </w:p>
        <w:p w14:paraId="35659A60" w14:textId="5C17AA9E" w:rsidR="00CD2BFD" w:rsidRPr="00CD2BFD" w:rsidRDefault="00CD2BFD" w:rsidP="00CD2BFD">
          <w:pPr>
            <w:pStyle w:val="TOC1"/>
            <w:tabs>
              <w:tab w:val="right" w:leader="dot" w:pos="4781"/>
            </w:tabs>
            <w:bidi/>
            <w:jc w:val="both"/>
            <w:rPr>
              <w:rFonts w:ascii="Adobe Arabic" w:eastAsiaTheme="minorEastAsia" w:hAnsi="Adobe Arabic" w:cs="Adobe Arabic"/>
              <w:noProof/>
              <w:sz w:val="32"/>
              <w:szCs w:val="32"/>
            </w:rPr>
          </w:pPr>
          <w:hyperlink w:anchor="_Toc217823709" w:history="1">
            <w:r w:rsidRPr="00CD2BFD">
              <w:rPr>
                <w:rStyle w:val="Hyperlink"/>
                <w:rFonts w:ascii="Adobe Arabic" w:eastAsia="Times New Roman" w:hAnsi="Adobe Arabic" w:cs="Adobe Arabic"/>
                <w:b/>
                <w:bCs/>
                <w:noProof/>
                <w:sz w:val="32"/>
                <w:szCs w:val="32"/>
                <w:rtl/>
              </w:rPr>
              <w:t>خلاصات</w:t>
            </w:r>
            <w:r w:rsidRPr="00CD2BFD">
              <w:rPr>
                <w:rFonts w:ascii="Adobe Arabic" w:hAnsi="Adobe Arabic" w:cs="Adobe Arabic"/>
                <w:noProof/>
                <w:webHidden/>
                <w:sz w:val="32"/>
                <w:szCs w:val="32"/>
              </w:rPr>
              <w:tab/>
            </w:r>
            <w:r w:rsidRPr="00CD2BFD">
              <w:rPr>
                <w:rFonts w:ascii="Adobe Arabic" w:hAnsi="Adobe Arabic" w:cs="Adobe Arabic"/>
                <w:noProof/>
                <w:webHidden/>
                <w:sz w:val="32"/>
                <w:szCs w:val="32"/>
              </w:rPr>
              <w:fldChar w:fldCharType="begin"/>
            </w:r>
            <w:r w:rsidRPr="00CD2BFD">
              <w:rPr>
                <w:rFonts w:ascii="Adobe Arabic" w:hAnsi="Adobe Arabic" w:cs="Adobe Arabic"/>
                <w:noProof/>
                <w:webHidden/>
                <w:sz w:val="32"/>
                <w:szCs w:val="32"/>
              </w:rPr>
              <w:instrText xml:space="preserve"> PAGEREF _Toc217823709 \h </w:instrText>
            </w:r>
            <w:r w:rsidRPr="00CD2BFD">
              <w:rPr>
                <w:rFonts w:ascii="Adobe Arabic" w:hAnsi="Adobe Arabic" w:cs="Adobe Arabic"/>
                <w:noProof/>
                <w:webHidden/>
                <w:sz w:val="32"/>
                <w:szCs w:val="32"/>
              </w:rPr>
            </w:r>
            <w:r w:rsidRPr="00CD2BFD">
              <w:rPr>
                <w:rFonts w:ascii="Adobe Arabic" w:hAnsi="Adobe Arabic" w:cs="Adobe Arabic"/>
                <w:noProof/>
                <w:webHidden/>
                <w:sz w:val="32"/>
                <w:szCs w:val="32"/>
              </w:rPr>
              <w:fldChar w:fldCharType="separate"/>
            </w:r>
            <w:r w:rsidR="00126F4B">
              <w:rPr>
                <w:rFonts w:ascii="Adobe Arabic" w:hAnsi="Adobe Arabic" w:cs="Adobe Arabic"/>
                <w:noProof/>
                <w:webHidden/>
                <w:sz w:val="32"/>
                <w:szCs w:val="32"/>
                <w:rtl/>
              </w:rPr>
              <w:t>103</w:t>
            </w:r>
            <w:r w:rsidRPr="00CD2BFD">
              <w:rPr>
                <w:rFonts w:ascii="Adobe Arabic" w:hAnsi="Adobe Arabic" w:cs="Adobe Arabic"/>
                <w:noProof/>
                <w:webHidden/>
                <w:sz w:val="32"/>
                <w:szCs w:val="32"/>
              </w:rPr>
              <w:fldChar w:fldCharType="end"/>
            </w:r>
          </w:hyperlink>
        </w:p>
        <w:p w14:paraId="0F43BB40" w14:textId="15E02B92" w:rsidR="008E2F72" w:rsidRPr="00CD2BFD" w:rsidRDefault="008E2F72" w:rsidP="00CD2BFD">
          <w:pPr>
            <w:bidi/>
            <w:jc w:val="both"/>
            <w:rPr>
              <w:rFonts w:ascii="Adobe Arabic" w:hAnsi="Adobe Arabic" w:cs="Adobe Arabic"/>
              <w:sz w:val="32"/>
              <w:szCs w:val="32"/>
            </w:rPr>
          </w:pPr>
          <w:r w:rsidRPr="00CD2BFD">
            <w:rPr>
              <w:rFonts w:ascii="Adobe Arabic" w:hAnsi="Adobe Arabic" w:cs="Adobe Arabic"/>
              <w:b/>
              <w:bCs/>
              <w:noProof/>
              <w:sz w:val="32"/>
              <w:szCs w:val="32"/>
            </w:rPr>
            <w:fldChar w:fldCharType="end"/>
          </w:r>
        </w:p>
      </w:sdtContent>
    </w:sdt>
    <w:p w14:paraId="523861A5" w14:textId="660253AE" w:rsidR="008E2F72" w:rsidRDefault="008E2F72">
      <w:pPr>
        <w:rPr>
          <w:rFonts w:ascii="Adobe Arabic" w:eastAsia="Times New Roman" w:hAnsi="Adobe Arabic" w:cs="Adobe Arabic"/>
          <w:b/>
          <w:bCs/>
          <w:color w:val="ED7D31" w:themeColor="accent2"/>
          <w:sz w:val="40"/>
          <w:szCs w:val="40"/>
          <w:rtl/>
        </w:rPr>
      </w:pPr>
    </w:p>
    <w:p w14:paraId="1BB4CC9B" w14:textId="77777777" w:rsidR="008E2F72" w:rsidRDefault="008E2F72">
      <w:pPr>
        <w:rPr>
          <w:rFonts w:ascii="Adobe Arabic" w:eastAsia="Times New Roman" w:hAnsi="Adobe Arabic" w:cs="Adobe Arabic"/>
          <w:b/>
          <w:bCs/>
          <w:color w:val="ED7D31" w:themeColor="accent2"/>
          <w:sz w:val="40"/>
          <w:szCs w:val="40"/>
        </w:rPr>
      </w:pPr>
      <w:r>
        <w:rPr>
          <w:rFonts w:ascii="Adobe Arabic" w:eastAsia="Times New Roman" w:hAnsi="Adobe Arabic" w:cs="Adobe Arabic"/>
          <w:b/>
          <w:bCs/>
          <w:color w:val="ED7D31" w:themeColor="accent2"/>
          <w:sz w:val="40"/>
          <w:szCs w:val="40"/>
          <w:rtl/>
        </w:rPr>
        <w:br w:type="page"/>
      </w:r>
    </w:p>
    <w:p w14:paraId="034BA067" w14:textId="5806E610" w:rsidR="00AC7C4D" w:rsidRPr="002050AD" w:rsidRDefault="00AC7C4D" w:rsidP="002050AD">
      <w:pPr>
        <w:pStyle w:val="Heading1"/>
        <w:bidi/>
        <w:jc w:val="center"/>
        <w:rPr>
          <w:rFonts w:ascii="Adobe Arabic" w:eastAsia="Times New Roman" w:hAnsi="Adobe Arabic" w:cs="Adobe Arabic"/>
          <w:b/>
          <w:bCs/>
          <w:color w:val="ED7D31" w:themeColor="accent2"/>
          <w:sz w:val="40"/>
          <w:szCs w:val="40"/>
          <w:rtl/>
        </w:rPr>
      </w:pPr>
      <w:bookmarkStart w:id="0" w:name="_Toc217823696"/>
      <w:r w:rsidRPr="002050AD">
        <w:rPr>
          <w:rFonts w:ascii="Adobe Arabic" w:eastAsia="Times New Roman" w:hAnsi="Adobe Arabic" w:cs="Adobe Arabic"/>
          <w:b/>
          <w:bCs/>
          <w:color w:val="ED7D31" w:themeColor="accent2"/>
          <w:sz w:val="40"/>
          <w:szCs w:val="40"/>
          <w:rtl/>
        </w:rPr>
        <w:lastRenderedPageBreak/>
        <w:t>المقدّمة</w:t>
      </w:r>
      <w:bookmarkEnd w:id="0"/>
    </w:p>
    <w:p w14:paraId="6D335A05"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الحمد لله ربِّ العالمين، وصلّى الله على سيّدنا محمّد وآله الطاهرين.</w:t>
      </w:r>
    </w:p>
    <w:p w14:paraId="66115443"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الحمد لله الذي جعل الهداية سبيلاً لمن استمع القول فاتّبع أحسنه، وأكرم عباده بالقرآن هدىً ونوراً، وجعل في أوامره ونواهيه وصايا تحفظ للإنسان قلبه وعقله وسلوكه، فكان الكتاب العزيز دستور الحياة، ومنهج التزكية، وسرّ الارتقاء إلى الله تعالى.</w:t>
      </w:r>
    </w:p>
    <w:p w14:paraId="147F5771" w14:textId="2EDFE3AF" w:rsidR="0052486A"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يأتي هذا الكتاب بعنوان «ذَلِكُمْ وَصَّاكُمْ بِهِ»، استلهاماً من قوله تعالى: </w:t>
      </w:r>
      <w:r w:rsidRPr="00AC7C4D">
        <w:rPr>
          <w:rFonts w:ascii="Traditional Arabic" w:eastAsia="Times New Roman" w:hAnsi="Traditional Arabic" w:cs="Traditional Arabic"/>
          <w:b/>
          <w:bCs/>
          <w:color w:val="7030A0"/>
          <w:sz w:val="32"/>
          <w:szCs w:val="32"/>
          <w:rtl/>
        </w:rPr>
        <w:t>﴿ذَٰلِكُمۡ وَصَّىٰكُم بِهِۦ لَعَلَّكُمۡ تَتَّقُونَ﴾</w:t>
      </w:r>
      <w:r w:rsidR="00617D71">
        <w:rPr>
          <w:rStyle w:val="FootnoteReference"/>
          <w:rFonts w:ascii="Traditional Arabic" w:eastAsia="Times New Roman" w:hAnsi="Traditional Arabic" w:cs="Traditional Arabic"/>
          <w:b/>
          <w:bCs/>
          <w:color w:val="7030A0"/>
          <w:sz w:val="32"/>
          <w:szCs w:val="32"/>
          <w:rtl/>
        </w:rPr>
        <w:footnoteReference w:id="1"/>
      </w:r>
      <w:r w:rsidRPr="00AC7C4D">
        <w:rPr>
          <w:rFonts w:ascii="Adobe Arabic" w:eastAsia="Times New Roman" w:hAnsi="Adobe Arabic" w:cs="Adobe Arabic"/>
          <w:color w:val="000000"/>
          <w:sz w:val="32"/>
          <w:szCs w:val="32"/>
          <w:rtl/>
        </w:rPr>
        <w:t>، ليقدّم مجموعة من المواعظ التي تتناول قضايا الإنسان في إيمانه وسلوكه وعلاقاته، مستضيئةً بأنوار الوحي وسيرة النبيّ</w:t>
      </w:r>
      <w:r w:rsidRPr="00AC7C4D">
        <w:rPr>
          <w:rFonts w:ascii="Adobe Arabic" w:eastAsia="Times New Roman" w:hAnsi="Adobe Arabic" w:cs="Adobe Arabic"/>
          <w:color w:val="000000"/>
          <w:sz w:val="32"/>
          <w:szCs w:val="32"/>
          <w:rtl/>
        </w:rPr>
        <w:t>(صلى الله عليه وآله)</w:t>
      </w:r>
      <w:r w:rsidRPr="00AC7C4D">
        <w:rPr>
          <w:rFonts w:ascii="Adobe Arabic" w:eastAsia="Times New Roman" w:hAnsi="Adobe Arabic" w:cs="Adobe Arabic"/>
          <w:color w:val="000000"/>
          <w:sz w:val="32"/>
          <w:szCs w:val="32"/>
          <w:rtl/>
        </w:rPr>
        <w:t> وآله الأطهار </w:t>
      </w:r>
      <w:r w:rsidRPr="00AC7C4D">
        <w:rPr>
          <w:rFonts w:ascii="Adobe Arabic" w:eastAsia="Times New Roman" w:hAnsi="Adobe Arabic" w:cs="Adobe Arabic"/>
          <w:color w:val="000000"/>
          <w:sz w:val="32"/>
          <w:szCs w:val="32"/>
          <w:rtl/>
        </w:rPr>
        <w:t>(عليهم السلام)</w:t>
      </w:r>
      <w:r w:rsidRPr="00AC7C4D">
        <w:rPr>
          <w:rFonts w:ascii="Adobe Arabic" w:eastAsia="Times New Roman" w:hAnsi="Adobe Arabic" w:cs="Adobe Arabic"/>
          <w:color w:val="000000"/>
          <w:sz w:val="32"/>
          <w:szCs w:val="32"/>
          <w:rtl/>
        </w:rPr>
        <w:t xml:space="preserve">. فكلّ موعظة من هذه المواعظ تنبع من وصيّةٍ إلهيةٍ كبرى، تذكّر القلوب وتوجّه العقول نحو التزكية </w:t>
      </w:r>
    </w:p>
    <w:p w14:paraId="5DAEA6A8" w14:textId="77777777" w:rsidR="0052486A" w:rsidRDefault="0052486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41DA72F8" w14:textId="744A33B5"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lastRenderedPageBreak/>
        <w:t>والمعرفة والطاعة؛ فالغاية منها ليست مجرّد الوعظ اللفظيّ، بل بناءُ الإنسان المؤمن الذي يعي مسؤوليّته في الحياة، ويهذّب نفسه، ويُصلح مجتمعه، في ضوء الوصايا والتكاليف الإلهيّة.</w:t>
      </w:r>
    </w:p>
    <w:p w14:paraId="74796BC2" w14:textId="6BC5257D" w:rsid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وقد جُمعت هذه المواعظ في إطارٍ واحدٍ، ليكون هذا الكتاب ضمن سلسلة زاد الواعظ الثقافيّة معيناً للعلماء والمبلّغين الأفاضل في المواعظ المسجديّة وغيرها، سائلين الله تعالى أن يجعل هذا الجهد خطوةً على طريق الهدى، وأن يرزقنا الإخلاص في القول والعمل، إنّه وليّ التوفيق.</w:t>
      </w:r>
    </w:p>
    <w:p w14:paraId="053C0AAD" w14:textId="4B21EE3B" w:rsidR="0052486A" w:rsidRPr="00AC7C4D" w:rsidRDefault="0052486A" w:rsidP="0052486A">
      <w:pPr>
        <w:spacing w:before="100" w:beforeAutospacing="1" w:after="100" w:afterAutospacing="1" w:line="240" w:lineRule="auto"/>
        <w:jc w:val="both"/>
        <w:rPr>
          <w:rFonts w:ascii="Adobe Arabic" w:eastAsia="Times New Roman" w:hAnsi="Adobe Arabic" w:cs="Adobe Arabic"/>
          <w:b/>
          <w:bCs/>
          <w:color w:val="ED7D31" w:themeColor="accent2"/>
          <w:sz w:val="32"/>
          <w:szCs w:val="32"/>
          <w:rtl/>
        </w:rPr>
      </w:pPr>
      <w:r w:rsidRPr="0052486A">
        <w:rPr>
          <w:rFonts w:ascii="Adobe Arabic" w:eastAsia="Times New Roman" w:hAnsi="Adobe Arabic" w:cs="Adobe Arabic" w:hint="cs"/>
          <w:b/>
          <w:bCs/>
          <w:color w:val="ED7D31" w:themeColor="accent2"/>
          <w:sz w:val="32"/>
          <w:szCs w:val="32"/>
          <w:rtl/>
        </w:rPr>
        <w:t>مركز المعارف للتأليف والتحقيق</w:t>
      </w:r>
    </w:p>
    <w:p w14:paraId="3C1AD0B3" w14:textId="77777777" w:rsidR="0052486A" w:rsidRDefault="0052486A">
      <w:pPr>
        <w:rPr>
          <w:rFonts w:ascii="Adobe Arabic" w:eastAsia="Times New Roman" w:hAnsi="Adobe Arabic" w:cs="Adobe Arabic"/>
          <w:b/>
          <w:bCs/>
          <w:color w:val="ED7D31" w:themeColor="accent2"/>
          <w:sz w:val="40"/>
          <w:szCs w:val="40"/>
          <w:rtl/>
        </w:rPr>
      </w:pPr>
      <w:r>
        <w:rPr>
          <w:rFonts w:ascii="Adobe Arabic" w:eastAsia="Times New Roman" w:hAnsi="Adobe Arabic" w:cs="Adobe Arabic"/>
          <w:b/>
          <w:bCs/>
          <w:color w:val="ED7D31" w:themeColor="accent2"/>
          <w:sz w:val="40"/>
          <w:szCs w:val="40"/>
          <w:rtl/>
        </w:rPr>
        <w:br w:type="page"/>
      </w:r>
    </w:p>
    <w:p w14:paraId="5E231BE1" w14:textId="76692E1C" w:rsidR="00AC7C4D" w:rsidRPr="00AC7C4D" w:rsidRDefault="00AC7C4D" w:rsidP="002050AD">
      <w:pPr>
        <w:pStyle w:val="Heading1"/>
        <w:bidi/>
        <w:jc w:val="center"/>
        <w:rPr>
          <w:rFonts w:ascii="Adobe Arabic" w:eastAsia="Times New Roman" w:hAnsi="Adobe Arabic" w:cs="Adobe Arabic"/>
          <w:b/>
          <w:bCs/>
          <w:color w:val="ED7D31" w:themeColor="accent2"/>
          <w:sz w:val="40"/>
          <w:szCs w:val="40"/>
          <w:rtl/>
        </w:rPr>
      </w:pPr>
      <w:bookmarkStart w:id="1" w:name="_Toc217823697"/>
      <w:r w:rsidRPr="00AC7C4D">
        <w:rPr>
          <w:rFonts w:ascii="Adobe Arabic" w:eastAsia="Times New Roman" w:hAnsi="Adobe Arabic" w:cs="Adobe Arabic"/>
          <w:b/>
          <w:bCs/>
          <w:color w:val="ED7D31" w:themeColor="accent2"/>
          <w:sz w:val="40"/>
          <w:szCs w:val="40"/>
          <w:rtl/>
        </w:rPr>
        <w:lastRenderedPageBreak/>
        <w:t>الموعظة الأولى:</w:t>
      </w:r>
      <w:r w:rsidRPr="002050AD">
        <w:rPr>
          <w:rFonts w:ascii="Adobe Arabic" w:eastAsia="Times New Roman" w:hAnsi="Adobe Arabic" w:cs="Adobe Arabic"/>
          <w:b/>
          <w:bCs/>
          <w:color w:val="ED7D31" w:themeColor="accent2"/>
          <w:sz w:val="40"/>
          <w:szCs w:val="40"/>
        </w:rPr>
        <w:t xml:space="preserve"> </w:t>
      </w:r>
      <w:r w:rsidRPr="00AC7C4D">
        <w:rPr>
          <w:rFonts w:ascii="Adobe Arabic" w:eastAsia="Times New Roman" w:hAnsi="Adobe Arabic" w:cs="Adobe Arabic"/>
          <w:b/>
          <w:bCs/>
          <w:color w:val="ED7D31" w:themeColor="accent2"/>
          <w:sz w:val="40"/>
          <w:szCs w:val="40"/>
          <w:rtl/>
        </w:rPr>
        <w:t>القضاء والقدر</w:t>
      </w:r>
      <w:bookmarkEnd w:id="1"/>
    </w:p>
    <w:p w14:paraId="19138FC4" w14:textId="4DADBB9C" w:rsidR="0052486A" w:rsidRPr="0052486A" w:rsidRDefault="0052486A" w:rsidP="0052486A">
      <w:pPr>
        <w:bidi/>
        <w:spacing w:before="100" w:beforeAutospacing="1" w:after="100" w:afterAutospacing="1" w:line="240" w:lineRule="auto"/>
        <w:jc w:val="center"/>
        <w:rPr>
          <w:rFonts w:ascii="Adobe Arabic" w:eastAsia="Times New Roman" w:hAnsi="Adobe Arabic" w:cs="Adobe Arabic"/>
          <w:b/>
          <w:bCs/>
          <w:color w:val="7030A0"/>
          <w:sz w:val="32"/>
          <w:szCs w:val="32"/>
          <w:rtl/>
        </w:rPr>
      </w:pPr>
      <w:r w:rsidRPr="0052486A">
        <w:rPr>
          <w:rFonts w:ascii="Adobe Arabic" w:eastAsia="Times New Roman" w:hAnsi="Adobe Arabic" w:cs="Adobe Arabic" w:hint="cs"/>
          <w:b/>
          <w:bCs/>
          <w:color w:val="7030A0"/>
          <w:sz w:val="32"/>
          <w:szCs w:val="32"/>
          <w:rtl/>
        </w:rPr>
        <w:t>هدف الموعظة</w:t>
      </w:r>
    </w:p>
    <w:p w14:paraId="03F16514" w14:textId="59908A39" w:rsidR="00AC7C4D" w:rsidRDefault="00AC7C4D" w:rsidP="0052486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بيان مفهوم القضاء والقدر، وعدم منافاة الإيمان به مع اختياريّة الإنسان.</w:t>
      </w:r>
    </w:p>
    <w:p w14:paraId="1BC790C4" w14:textId="2D70C05D" w:rsidR="0052486A" w:rsidRPr="00AC7C4D" w:rsidRDefault="0052486A" w:rsidP="0052486A">
      <w:pPr>
        <w:bidi/>
        <w:spacing w:before="100" w:beforeAutospacing="1" w:after="100" w:afterAutospacing="1" w:line="240" w:lineRule="auto"/>
        <w:jc w:val="center"/>
        <w:rPr>
          <w:rFonts w:ascii="Adobe Arabic" w:eastAsia="Times New Roman" w:hAnsi="Adobe Arabic" w:cs="Adobe Arabic"/>
          <w:b/>
          <w:bCs/>
          <w:color w:val="7030A0"/>
          <w:sz w:val="32"/>
          <w:szCs w:val="32"/>
          <w:rtl/>
        </w:rPr>
      </w:pPr>
      <w:r w:rsidRPr="0052486A">
        <w:rPr>
          <w:rFonts w:ascii="Adobe Arabic" w:eastAsia="Times New Roman" w:hAnsi="Adobe Arabic" w:cs="Adobe Arabic" w:hint="cs"/>
          <w:b/>
          <w:bCs/>
          <w:color w:val="7030A0"/>
          <w:sz w:val="32"/>
          <w:szCs w:val="32"/>
          <w:rtl/>
        </w:rPr>
        <w:t>محاور الموعظة</w:t>
      </w:r>
    </w:p>
    <w:p w14:paraId="5EBF57AD" w14:textId="77777777" w:rsidR="00AC7C4D" w:rsidRPr="0052486A" w:rsidRDefault="00AC7C4D" w:rsidP="0052486A">
      <w:pPr>
        <w:pStyle w:val="ListParagraph"/>
        <w:numPr>
          <w:ilvl w:val="0"/>
          <w:numId w:val="4"/>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52486A">
        <w:rPr>
          <w:rFonts w:ascii="Adobe Arabic" w:eastAsia="Times New Roman" w:hAnsi="Adobe Arabic" w:cs="Adobe Arabic"/>
          <w:color w:val="000000"/>
          <w:sz w:val="32"/>
          <w:szCs w:val="32"/>
          <w:rtl/>
        </w:rPr>
        <w:t>القضاء والقدر في القرآن الكريم</w:t>
      </w:r>
    </w:p>
    <w:p w14:paraId="6D937684" w14:textId="77777777" w:rsidR="00AC7C4D" w:rsidRPr="0052486A" w:rsidRDefault="00AC7C4D" w:rsidP="0052486A">
      <w:pPr>
        <w:pStyle w:val="ListParagraph"/>
        <w:numPr>
          <w:ilvl w:val="0"/>
          <w:numId w:val="4"/>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52486A">
        <w:rPr>
          <w:rFonts w:ascii="Adobe Arabic" w:eastAsia="Times New Roman" w:hAnsi="Adobe Arabic" w:cs="Adobe Arabic"/>
          <w:color w:val="000000"/>
          <w:sz w:val="32"/>
          <w:szCs w:val="32"/>
          <w:rtl/>
        </w:rPr>
        <w:t>أنواع التقدير الإلهيّ</w:t>
      </w:r>
    </w:p>
    <w:p w14:paraId="4D368AA8" w14:textId="77777777" w:rsidR="00AC7C4D" w:rsidRPr="0052486A" w:rsidRDefault="00AC7C4D" w:rsidP="0052486A">
      <w:pPr>
        <w:pStyle w:val="ListParagraph"/>
        <w:numPr>
          <w:ilvl w:val="0"/>
          <w:numId w:val="4"/>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52486A">
        <w:rPr>
          <w:rFonts w:ascii="Adobe Arabic" w:eastAsia="Times New Roman" w:hAnsi="Adobe Arabic" w:cs="Adobe Arabic"/>
          <w:color w:val="000000"/>
          <w:sz w:val="32"/>
          <w:szCs w:val="32"/>
          <w:rtl/>
        </w:rPr>
        <w:t>قضاء وقدر تكوينيّان وتشريعيّان</w:t>
      </w:r>
    </w:p>
    <w:p w14:paraId="40722DAA" w14:textId="1D032684" w:rsidR="00AC7C4D" w:rsidRDefault="00AC7C4D" w:rsidP="0052486A">
      <w:pPr>
        <w:pStyle w:val="ListParagraph"/>
        <w:numPr>
          <w:ilvl w:val="0"/>
          <w:numId w:val="4"/>
        </w:numPr>
        <w:bidi/>
        <w:spacing w:before="100" w:beforeAutospacing="1" w:after="100" w:afterAutospacing="1" w:line="240" w:lineRule="auto"/>
        <w:jc w:val="both"/>
        <w:rPr>
          <w:rFonts w:ascii="Adobe Arabic" w:eastAsia="Times New Roman" w:hAnsi="Adobe Arabic" w:cs="Adobe Arabic"/>
          <w:color w:val="000000"/>
          <w:sz w:val="32"/>
          <w:szCs w:val="32"/>
        </w:rPr>
      </w:pPr>
      <w:r w:rsidRPr="0052486A">
        <w:rPr>
          <w:rFonts w:ascii="Adobe Arabic" w:eastAsia="Times New Roman" w:hAnsi="Adobe Arabic" w:cs="Adobe Arabic"/>
          <w:color w:val="000000"/>
          <w:sz w:val="32"/>
          <w:szCs w:val="32"/>
          <w:rtl/>
        </w:rPr>
        <w:t>دخالة الإنسان في تغيير القدر</w:t>
      </w:r>
    </w:p>
    <w:p w14:paraId="1CE95D70" w14:textId="0AE40E30" w:rsidR="0052486A" w:rsidRPr="0052486A" w:rsidRDefault="0052486A" w:rsidP="0052486A">
      <w:pPr>
        <w:bidi/>
        <w:spacing w:before="100" w:beforeAutospacing="1" w:after="100" w:afterAutospacing="1" w:line="240" w:lineRule="auto"/>
        <w:jc w:val="center"/>
        <w:rPr>
          <w:rFonts w:ascii="Adobe Arabic" w:eastAsia="Times New Roman" w:hAnsi="Adobe Arabic" w:cs="Adobe Arabic"/>
          <w:b/>
          <w:bCs/>
          <w:color w:val="7030A0"/>
          <w:sz w:val="32"/>
          <w:szCs w:val="32"/>
          <w:rtl/>
        </w:rPr>
      </w:pPr>
      <w:r w:rsidRPr="0052486A">
        <w:rPr>
          <w:rFonts w:ascii="Adobe Arabic" w:eastAsia="Times New Roman" w:hAnsi="Adobe Arabic" w:cs="Adobe Arabic" w:hint="cs"/>
          <w:b/>
          <w:bCs/>
          <w:color w:val="7030A0"/>
          <w:sz w:val="32"/>
          <w:szCs w:val="32"/>
          <w:rtl/>
        </w:rPr>
        <w:t>تصدير الموعظة</w:t>
      </w:r>
    </w:p>
    <w:p w14:paraId="774EBC67" w14:textId="23CAB42A"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الإمام الصادق </w:t>
      </w:r>
      <w:r w:rsidRPr="00AC7C4D">
        <w:rPr>
          <w:rFonts w:ascii="Adobe Arabic" w:eastAsia="Times New Roman" w:hAnsi="Adobe Arabic" w:cs="Adobe Arabic"/>
          <w:color w:val="000000"/>
          <w:sz w:val="32"/>
          <w:szCs w:val="32"/>
          <w:rtl/>
        </w:rPr>
        <w:t>(عليه السلام)</w:t>
      </w:r>
      <w:r w:rsidRPr="00AC7C4D">
        <w:rPr>
          <w:rFonts w:ascii="Adobe Arabic" w:eastAsia="Times New Roman" w:hAnsi="Adobe Arabic" w:cs="Adobe Arabic"/>
          <w:color w:val="000000"/>
          <w:sz w:val="32"/>
          <w:szCs w:val="32"/>
          <w:rtl/>
        </w:rPr>
        <w:t xml:space="preserve">: </w:t>
      </w:r>
      <w:r w:rsidRPr="00AC7C4D">
        <w:rPr>
          <w:rFonts w:ascii="Adobe Arabic" w:eastAsia="Times New Roman" w:hAnsi="Adobe Arabic" w:cs="Adobe Arabic"/>
          <w:b/>
          <w:bCs/>
          <w:color w:val="000000"/>
          <w:sz w:val="32"/>
          <w:szCs w:val="32"/>
          <w:rtl/>
        </w:rPr>
        <w:t>«كان أمير المؤمنين </w:t>
      </w:r>
      <w:r w:rsidRPr="0052486A">
        <w:rPr>
          <w:rFonts w:ascii="Adobe Arabic" w:eastAsia="Times New Roman" w:hAnsi="Adobe Arabic" w:cs="Adobe Arabic"/>
          <w:b/>
          <w:bCs/>
          <w:color w:val="000000"/>
          <w:sz w:val="32"/>
          <w:szCs w:val="32"/>
          <w:rtl/>
        </w:rPr>
        <w:t>(عليه السلام)</w:t>
      </w:r>
      <w:r w:rsidRPr="00AC7C4D">
        <w:rPr>
          <w:rFonts w:ascii="Adobe Arabic" w:eastAsia="Times New Roman" w:hAnsi="Adobe Arabic" w:cs="Adobe Arabic"/>
          <w:b/>
          <w:bCs/>
          <w:color w:val="000000"/>
          <w:sz w:val="32"/>
          <w:szCs w:val="32"/>
          <w:rtl/>
        </w:rPr>
        <w:t> يقول: لا يجد عبدٌ طعم الإيمان حتّى يعلم أنّ ما أصابه لم يكن ليخطئه، وأنّ ما أخطأه لم يكن ليصيبه، وأنّ الضارّ النافع هو الله عزّ وجلّ»</w:t>
      </w:r>
      <w:r w:rsidR="00617D71">
        <w:rPr>
          <w:rStyle w:val="FootnoteReference"/>
          <w:rFonts w:ascii="Adobe Arabic" w:eastAsia="Times New Roman" w:hAnsi="Adobe Arabic" w:cs="Adobe Arabic"/>
          <w:b/>
          <w:bCs/>
          <w:color w:val="000000"/>
          <w:sz w:val="32"/>
          <w:szCs w:val="32"/>
          <w:rtl/>
        </w:rPr>
        <w:footnoteReference w:id="2"/>
      </w:r>
      <w:r w:rsidRPr="00AC7C4D">
        <w:rPr>
          <w:rFonts w:ascii="Adobe Arabic" w:eastAsia="Times New Roman" w:hAnsi="Adobe Arabic" w:cs="Adobe Arabic"/>
          <w:color w:val="000000"/>
          <w:sz w:val="32"/>
          <w:szCs w:val="32"/>
          <w:rtl/>
        </w:rPr>
        <w:t>.</w:t>
      </w:r>
    </w:p>
    <w:p w14:paraId="79BCC216" w14:textId="77777777" w:rsidR="0052486A" w:rsidRDefault="0052486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229EBFF8" w14:textId="43C50E2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lastRenderedPageBreak/>
        <w:t>يُعَدّ القضاء والقدر من السنن الإلهيّة التي ترتبط بحياة الإنسان، حيث لا تتخلّف حركته عن هذا القانون الإلهيّ الذي وضعه لتنظيم وتدبير خلقه سبحانه، إلّا أنّ عدم فهمهما قد يوقع بعض الناس في شبهة القول بالجبر، وبأنّ الإنسان مسلوب الاختيار في الحياة. في هذه الموعظة نبيّن مفهومَي القضاء والقدر، ومنه يتّضح بطلان القول بالجبر.</w:t>
      </w:r>
    </w:p>
    <w:p w14:paraId="3F374D02"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b/>
          <w:bCs/>
          <w:color w:val="EEB000"/>
          <w:sz w:val="32"/>
          <w:szCs w:val="32"/>
          <w:rtl/>
        </w:rPr>
      </w:pPr>
      <w:r w:rsidRPr="00AC7C4D">
        <w:rPr>
          <w:rFonts w:ascii="Adobe Arabic" w:eastAsia="Times New Roman" w:hAnsi="Adobe Arabic" w:cs="Adobe Arabic"/>
          <w:b/>
          <w:bCs/>
          <w:color w:val="EEB000"/>
          <w:sz w:val="32"/>
          <w:szCs w:val="32"/>
          <w:rtl/>
        </w:rPr>
        <w:t>القضاء والقدر في القرآن الكريم</w:t>
      </w:r>
    </w:p>
    <w:p w14:paraId="47921D3E"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ذُكر القضاء والقدر في عدّة آيات من القرآن الكريم، ومن ذلك:</w:t>
      </w:r>
    </w:p>
    <w:p w14:paraId="4B78B35B" w14:textId="0E862A38"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قوله تعالى: </w:t>
      </w:r>
      <w:r w:rsidRPr="00AC7C4D">
        <w:rPr>
          <w:rFonts w:ascii="Traditional Arabic" w:eastAsia="Times New Roman" w:hAnsi="Traditional Arabic" w:cs="Traditional Arabic"/>
          <w:b/>
          <w:bCs/>
          <w:color w:val="7030A0"/>
          <w:sz w:val="32"/>
          <w:szCs w:val="32"/>
          <w:rtl/>
        </w:rPr>
        <w:t>﴿إِنَّا كُلَّ شَي</w:t>
      </w:r>
      <w:r w:rsidRPr="00AC7C4D">
        <w:rPr>
          <w:rFonts w:ascii="Traditional Arabic" w:eastAsia="Times New Roman" w:hAnsi="Traditional Arabic" w:cs="Traditional Arabic" w:hint="cs"/>
          <w:b/>
          <w:bCs/>
          <w:color w:val="7030A0"/>
          <w:sz w:val="32"/>
          <w:szCs w:val="32"/>
          <w:rtl/>
        </w:rPr>
        <w:t>ۡءٍ</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خَلَقۡنَٰهُ</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بِقَدَر</w:t>
      </w:r>
      <w:r w:rsidRPr="00AC7C4D">
        <w:rPr>
          <w:rFonts w:ascii="Traditional Arabic" w:eastAsia="Times New Roman" w:hAnsi="Traditional Arabic" w:cs="Traditional Arabic"/>
          <w:b/>
          <w:bCs/>
          <w:color w:val="7030A0"/>
          <w:sz w:val="32"/>
          <w:szCs w:val="32"/>
          <w:rtl/>
        </w:rPr>
        <w:t>﴾</w:t>
      </w:r>
      <w:r w:rsidR="00617D71">
        <w:rPr>
          <w:rStyle w:val="FootnoteReference"/>
          <w:rFonts w:ascii="Traditional Arabic" w:eastAsia="Times New Roman" w:hAnsi="Traditional Arabic" w:cs="Traditional Arabic"/>
          <w:b/>
          <w:bCs/>
          <w:color w:val="7030A0"/>
          <w:sz w:val="32"/>
          <w:szCs w:val="32"/>
          <w:rtl/>
        </w:rPr>
        <w:footnoteReference w:id="3"/>
      </w:r>
      <w:r w:rsidRPr="00AC7C4D">
        <w:rPr>
          <w:rFonts w:ascii="Adobe Arabic" w:eastAsia="Times New Roman" w:hAnsi="Adobe Arabic" w:cs="Adobe Arabic"/>
          <w:color w:val="000000"/>
          <w:sz w:val="32"/>
          <w:szCs w:val="32"/>
          <w:rtl/>
        </w:rPr>
        <w:t>.</w:t>
      </w:r>
    </w:p>
    <w:p w14:paraId="7085901C" w14:textId="149174B6"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قوله سبحانه: </w:t>
      </w:r>
      <w:r w:rsidRPr="00AC7C4D">
        <w:rPr>
          <w:rFonts w:ascii="Traditional Arabic" w:eastAsia="Times New Roman" w:hAnsi="Traditional Arabic" w:cs="Traditional Arabic"/>
          <w:b/>
          <w:bCs/>
          <w:color w:val="7030A0"/>
          <w:sz w:val="32"/>
          <w:szCs w:val="32"/>
          <w:rtl/>
        </w:rPr>
        <w:t>﴿وَإِن مِّن شَي</w:t>
      </w:r>
      <w:r w:rsidRPr="00AC7C4D">
        <w:rPr>
          <w:rFonts w:ascii="Traditional Arabic" w:eastAsia="Times New Roman" w:hAnsi="Traditional Arabic" w:cs="Traditional Arabic" w:hint="cs"/>
          <w:b/>
          <w:bCs/>
          <w:color w:val="7030A0"/>
          <w:sz w:val="32"/>
          <w:szCs w:val="32"/>
          <w:rtl/>
        </w:rPr>
        <w:t>ۡءٍ</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إِلَّا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عِندَنَا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خَزَآئِنُهُۥ</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وَمَا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نُنَزِّلُهُۥٓ</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إِلَّا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بِقَدَر</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مَّعۡلُوم</w:t>
      </w:r>
      <w:r w:rsidRPr="00AC7C4D">
        <w:rPr>
          <w:rFonts w:ascii="Traditional Arabic" w:eastAsia="Times New Roman" w:hAnsi="Traditional Arabic" w:cs="Traditional Arabic"/>
          <w:b/>
          <w:bCs/>
          <w:color w:val="7030A0"/>
          <w:sz w:val="32"/>
          <w:szCs w:val="32"/>
          <w:rtl/>
        </w:rPr>
        <w:t>﴾</w:t>
      </w:r>
      <w:r w:rsidR="00617D71">
        <w:rPr>
          <w:rStyle w:val="FootnoteReference"/>
          <w:rFonts w:ascii="Traditional Arabic" w:eastAsia="Times New Roman" w:hAnsi="Traditional Arabic" w:cs="Traditional Arabic"/>
          <w:b/>
          <w:bCs/>
          <w:color w:val="7030A0"/>
          <w:sz w:val="32"/>
          <w:szCs w:val="32"/>
          <w:rtl/>
        </w:rPr>
        <w:footnoteReference w:id="4"/>
      </w:r>
      <w:r w:rsidRPr="00AC7C4D">
        <w:rPr>
          <w:rFonts w:ascii="Adobe Arabic" w:eastAsia="Times New Roman" w:hAnsi="Adobe Arabic" w:cs="Adobe Arabic"/>
          <w:color w:val="000000"/>
          <w:sz w:val="32"/>
          <w:szCs w:val="32"/>
          <w:rtl/>
        </w:rPr>
        <w:t>.</w:t>
      </w:r>
    </w:p>
    <w:p w14:paraId="4EF66B25" w14:textId="35A553A9"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قوله تعالى في القضاء: </w:t>
      </w:r>
      <w:r w:rsidRPr="00AC7C4D">
        <w:rPr>
          <w:rFonts w:ascii="Traditional Arabic" w:eastAsia="Times New Roman" w:hAnsi="Traditional Arabic" w:cs="Traditional Arabic"/>
          <w:b/>
          <w:bCs/>
          <w:color w:val="7030A0"/>
          <w:sz w:val="32"/>
          <w:szCs w:val="32"/>
          <w:rtl/>
        </w:rPr>
        <w:t>﴿وَإِذَا قَضَىٰٓ أَم</w:t>
      </w:r>
      <w:r w:rsidRPr="00AC7C4D">
        <w:rPr>
          <w:rFonts w:ascii="Traditional Arabic" w:eastAsia="Times New Roman" w:hAnsi="Traditional Arabic" w:cs="Traditional Arabic" w:hint="cs"/>
          <w:b/>
          <w:bCs/>
          <w:color w:val="7030A0"/>
          <w:sz w:val="32"/>
          <w:szCs w:val="32"/>
          <w:rtl/>
        </w:rPr>
        <w:t>ۡرا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فَإِنَّمَا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يَقُولُ</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لَهُۥ</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كُن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فَيَكُونُ</w:t>
      </w:r>
      <w:r w:rsidRPr="00AC7C4D">
        <w:rPr>
          <w:rFonts w:ascii="Traditional Arabic" w:eastAsia="Times New Roman" w:hAnsi="Traditional Arabic" w:cs="Traditional Arabic"/>
          <w:b/>
          <w:bCs/>
          <w:color w:val="7030A0"/>
          <w:sz w:val="32"/>
          <w:szCs w:val="32"/>
          <w:rtl/>
        </w:rPr>
        <w:t>﴾</w:t>
      </w:r>
      <w:r w:rsidR="00617D71">
        <w:rPr>
          <w:rStyle w:val="FootnoteReference"/>
          <w:rFonts w:ascii="Traditional Arabic" w:eastAsia="Times New Roman" w:hAnsi="Traditional Arabic" w:cs="Traditional Arabic"/>
          <w:b/>
          <w:bCs/>
          <w:color w:val="7030A0"/>
          <w:sz w:val="32"/>
          <w:szCs w:val="32"/>
          <w:rtl/>
        </w:rPr>
        <w:footnoteReference w:id="5"/>
      </w:r>
      <w:r w:rsidRPr="00AC7C4D">
        <w:rPr>
          <w:rFonts w:ascii="Adobe Arabic" w:eastAsia="Times New Roman" w:hAnsi="Adobe Arabic" w:cs="Adobe Arabic"/>
          <w:color w:val="000000"/>
          <w:sz w:val="32"/>
          <w:szCs w:val="32"/>
          <w:rtl/>
        </w:rPr>
        <w:t>.</w:t>
      </w:r>
    </w:p>
    <w:p w14:paraId="5E7956B6" w14:textId="679BB20C"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ويقول أيضاً: </w:t>
      </w:r>
      <w:r w:rsidRPr="00AC7C4D">
        <w:rPr>
          <w:rFonts w:ascii="Traditional Arabic" w:eastAsia="Times New Roman" w:hAnsi="Traditional Arabic" w:cs="Traditional Arabic"/>
          <w:b/>
          <w:bCs/>
          <w:color w:val="7030A0"/>
          <w:sz w:val="32"/>
          <w:szCs w:val="32"/>
          <w:rtl/>
        </w:rPr>
        <w:t xml:space="preserve">﴿هُوَ ٱلَّذِي خَلَقَكُم مِّن طِين </w:t>
      </w:r>
      <w:r w:rsidRPr="00AC7C4D">
        <w:rPr>
          <w:rFonts w:ascii="Traditional Arabic" w:eastAsia="Times New Roman" w:hAnsi="Traditional Arabic" w:cs="Traditional Arabic" w:hint="cs"/>
          <w:b/>
          <w:bCs/>
          <w:color w:val="7030A0"/>
          <w:sz w:val="32"/>
          <w:szCs w:val="32"/>
          <w:rtl/>
        </w:rPr>
        <w:t>ثُمَّ</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قَضَىٰٓ</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أَجَلاۖ</w:t>
      </w:r>
      <w:r w:rsidRPr="00AC7C4D">
        <w:rPr>
          <w:rFonts w:ascii="Traditional Arabic" w:eastAsia="Times New Roman" w:hAnsi="Traditional Arabic" w:cs="Traditional Arabic"/>
          <w:b/>
          <w:bCs/>
          <w:color w:val="7030A0"/>
          <w:sz w:val="32"/>
          <w:szCs w:val="32"/>
          <w:rtl/>
        </w:rPr>
        <w:t>﴾</w:t>
      </w:r>
      <w:r w:rsidR="0052133F">
        <w:rPr>
          <w:rStyle w:val="FootnoteReference"/>
          <w:rFonts w:ascii="Traditional Arabic" w:eastAsia="Times New Roman" w:hAnsi="Traditional Arabic" w:cs="Traditional Arabic"/>
          <w:b/>
          <w:bCs/>
          <w:color w:val="7030A0"/>
          <w:sz w:val="32"/>
          <w:szCs w:val="32"/>
          <w:rtl/>
        </w:rPr>
        <w:footnoteReference w:id="6"/>
      </w:r>
      <w:r w:rsidRPr="00AC7C4D">
        <w:rPr>
          <w:rFonts w:ascii="Adobe Arabic" w:eastAsia="Times New Roman" w:hAnsi="Adobe Arabic" w:cs="Adobe Arabic"/>
          <w:color w:val="000000"/>
          <w:sz w:val="32"/>
          <w:szCs w:val="32"/>
          <w:rtl/>
        </w:rPr>
        <w:t>.</w:t>
      </w:r>
    </w:p>
    <w:p w14:paraId="70007003" w14:textId="15FD6492" w:rsidR="00AC7C4D" w:rsidRPr="00AC7C4D" w:rsidRDefault="00AC7C4D" w:rsidP="00565167">
      <w:pPr>
        <w:bidi/>
        <w:spacing w:before="100" w:beforeAutospacing="1" w:after="100" w:afterAutospacing="1" w:line="240" w:lineRule="auto"/>
        <w:jc w:val="both"/>
        <w:rPr>
          <w:rFonts w:ascii="Adobe Arabic" w:eastAsia="Times New Roman" w:hAnsi="Adobe Arabic" w:cs="Adobe Arabic"/>
          <w:b/>
          <w:bCs/>
          <w:color w:val="EEB000"/>
          <w:sz w:val="32"/>
          <w:szCs w:val="32"/>
          <w:rtl/>
        </w:rPr>
      </w:pPr>
      <w:r w:rsidRPr="00AC7C4D">
        <w:rPr>
          <w:rFonts w:ascii="Adobe Arabic" w:eastAsia="Times New Roman" w:hAnsi="Adobe Arabic" w:cs="Adobe Arabic"/>
          <w:b/>
          <w:bCs/>
          <w:color w:val="EEB000"/>
          <w:sz w:val="32"/>
          <w:szCs w:val="32"/>
          <w:rtl/>
        </w:rPr>
        <w:lastRenderedPageBreak/>
        <w:t>فما هما القضاء والقدر؟</w:t>
      </w:r>
    </w:p>
    <w:p w14:paraId="5BD61282"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القدر هو التقدير، بأن يجعل الله تعالى مقداراً مخصوصاً للأشياء حسب ما تقتضيه الحكمة الإلهيّة، وبهذا المعنى يرتبط القدر بكلّ المخلوقات من إنسان ونبات وحيوان، فيضع الله تعالى لكلٍّ منهم حدّاً مكانيّاً وزمانيّاً، والتي على إثرها تكون حركتهم وتنشأ الاختلافات والفوارق بينهم.</w:t>
      </w:r>
    </w:p>
    <w:p w14:paraId="3E90E2F6"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أمّا القضاء فهو الحسم والحتم، والحتميّة في وجود أيّ شيء وتحقّقه، إنّما هو على أساس قانون العلّيّة والمعلوليّة؛ أي إنّه رهن تحقّق علّته التامّة، التي تقع بدورها ضمن سلسلة نظام العلّيّة الذي ينتهي إلى الله تعالى، وبالتالي فإنّ حتميّة تحقّق أيّ شيءٍ يستند في الحقيقة إلى قدرةِ الله ومشيئته سبحانه. وهذا هو قضاءُ الله في مقامِ الفعل والخَلق. وعلمُ اللهِ الأزَليّ في مجال هذه الحتميّة يكون قضاءَ الله الذاتيّ.</w:t>
      </w:r>
    </w:p>
    <w:p w14:paraId="575FDA1F" w14:textId="72BFCD5D"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وقد ورد ما يشير إلى هذا المعنى، كما عن الإمام الرضا </w:t>
      </w:r>
      <w:r w:rsidRPr="00AC7C4D">
        <w:rPr>
          <w:rFonts w:ascii="Adobe Arabic" w:eastAsia="Times New Roman" w:hAnsi="Adobe Arabic" w:cs="Adobe Arabic"/>
          <w:color w:val="000000"/>
          <w:sz w:val="32"/>
          <w:szCs w:val="32"/>
          <w:rtl/>
        </w:rPr>
        <w:t>(عليه السلام)</w:t>
      </w:r>
      <w:r w:rsidRPr="00AC7C4D">
        <w:rPr>
          <w:rFonts w:ascii="Adobe Arabic" w:eastAsia="Times New Roman" w:hAnsi="Adobe Arabic" w:cs="Adobe Arabic"/>
          <w:color w:val="000000"/>
          <w:sz w:val="32"/>
          <w:szCs w:val="32"/>
          <w:rtl/>
        </w:rPr>
        <w:t>: «القَدَرُ هي الهَنْدَسَة، وَوَضْعُ الحُدود من البقاء والفَناء. والقضاء هو الإبرامُ، وإقامة العَيْن»</w:t>
      </w:r>
      <w:r w:rsidR="0052133F">
        <w:rPr>
          <w:rStyle w:val="FootnoteReference"/>
          <w:rFonts w:ascii="Adobe Arabic" w:eastAsia="Times New Roman" w:hAnsi="Adobe Arabic" w:cs="Adobe Arabic"/>
          <w:color w:val="000000"/>
          <w:sz w:val="32"/>
          <w:szCs w:val="32"/>
          <w:rtl/>
        </w:rPr>
        <w:footnoteReference w:id="7"/>
      </w:r>
      <w:r w:rsidRPr="00AC7C4D">
        <w:rPr>
          <w:rFonts w:ascii="Adobe Arabic" w:eastAsia="Times New Roman" w:hAnsi="Adobe Arabic" w:cs="Adobe Arabic"/>
          <w:color w:val="000000"/>
          <w:sz w:val="32"/>
          <w:szCs w:val="32"/>
          <w:rtl/>
        </w:rPr>
        <w:t>.</w:t>
      </w:r>
    </w:p>
    <w:p w14:paraId="52ECE4E8" w14:textId="77777777" w:rsidR="00565167" w:rsidRDefault="00565167">
      <w:pPr>
        <w:rPr>
          <w:rFonts w:ascii="Adobe Arabic" w:eastAsia="Times New Roman" w:hAnsi="Adobe Arabic" w:cs="Adobe Arabic"/>
          <w:b/>
          <w:bCs/>
          <w:color w:val="EEB000"/>
          <w:sz w:val="32"/>
          <w:szCs w:val="32"/>
          <w:rtl/>
        </w:rPr>
      </w:pPr>
      <w:r>
        <w:rPr>
          <w:rFonts w:ascii="Adobe Arabic" w:eastAsia="Times New Roman" w:hAnsi="Adobe Arabic" w:cs="Adobe Arabic"/>
          <w:b/>
          <w:bCs/>
          <w:color w:val="EEB000"/>
          <w:sz w:val="32"/>
          <w:szCs w:val="32"/>
          <w:rtl/>
        </w:rPr>
        <w:br w:type="page"/>
      </w:r>
    </w:p>
    <w:p w14:paraId="133FC08A" w14:textId="00D0522B" w:rsidR="00AC7C4D" w:rsidRPr="00AC7C4D" w:rsidRDefault="00AC7C4D" w:rsidP="00AC7C4D">
      <w:pPr>
        <w:bidi/>
        <w:spacing w:before="100" w:beforeAutospacing="1" w:after="100" w:afterAutospacing="1" w:line="240" w:lineRule="auto"/>
        <w:jc w:val="both"/>
        <w:rPr>
          <w:rFonts w:ascii="Adobe Arabic" w:eastAsia="Times New Roman" w:hAnsi="Adobe Arabic" w:cs="Adobe Arabic"/>
          <w:b/>
          <w:bCs/>
          <w:color w:val="EEB000"/>
          <w:sz w:val="32"/>
          <w:szCs w:val="32"/>
          <w:rtl/>
        </w:rPr>
      </w:pPr>
      <w:r w:rsidRPr="00AC7C4D">
        <w:rPr>
          <w:rFonts w:ascii="Adobe Arabic" w:eastAsia="Times New Roman" w:hAnsi="Adobe Arabic" w:cs="Adobe Arabic"/>
          <w:b/>
          <w:bCs/>
          <w:color w:val="EEB000"/>
          <w:sz w:val="32"/>
          <w:szCs w:val="32"/>
          <w:rtl/>
        </w:rPr>
        <w:lastRenderedPageBreak/>
        <w:t>أنواع التقدير الإلهيّ</w:t>
      </w:r>
    </w:p>
    <w:p w14:paraId="0FCA297B" w14:textId="49513FC4" w:rsidR="00AC7C4D" w:rsidRPr="00AC7C4D" w:rsidRDefault="00AC7C4D" w:rsidP="0052133F">
      <w:pPr>
        <w:bidi/>
        <w:spacing w:after="0"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b/>
          <w:bCs/>
          <w:color w:val="000000"/>
          <w:sz w:val="32"/>
          <w:szCs w:val="32"/>
          <w:rtl/>
        </w:rPr>
        <w:t>1. تقدير الخلق:</w:t>
      </w:r>
      <w:r w:rsidRPr="00AC7C4D">
        <w:rPr>
          <w:rFonts w:ascii="Adobe Arabic" w:eastAsia="Times New Roman" w:hAnsi="Adobe Arabic" w:cs="Adobe Arabic"/>
          <w:color w:val="000000"/>
          <w:sz w:val="32"/>
          <w:szCs w:val="32"/>
          <w:rtl/>
        </w:rPr>
        <w:t> قال تعالى:</w:t>
      </w:r>
      <w:r w:rsidRPr="00AC7C4D">
        <w:rPr>
          <w:rFonts w:ascii="Traditional Arabic" w:eastAsia="Times New Roman" w:hAnsi="Traditional Arabic" w:cs="Traditional Arabic"/>
          <w:b/>
          <w:bCs/>
          <w:color w:val="7030A0"/>
          <w:sz w:val="32"/>
          <w:szCs w:val="32"/>
          <w:rtl/>
        </w:rPr>
        <w:t> ﴿وَخَلَقَ كُلَّ شَي</w:t>
      </w:r>
      <w:r w:rsidRPr="00AC7C4D">
        <w:rPr>
          <w:rFonts w:ascii="Traditional Arabic" w:eastAsia="Times New Roman" w:hAnsi="Traditional Arabic" w:cs="Traditional Arabic" w:hint="cs"/>
          <w:b/>
          <w:bCs/>
          <w:color w:val="7030A0"/>
          <w:sz w:val="32"/>
          <w:szCs w:val="32"/>
          <w:rtl/>
        </w:rPr>
        <w:t>ۡء</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فَقَدَّرَهُۥ</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تَقۡدِيرا</w:t>
      </w:r>
      <w:r w:rsidRPr="00AC7C4D">
        <w:rPr>
          <w:rFonts w:ascii="Traditional Arabic" w:eastAsia="Times New Roman" w:hAnsi="Traditional Arabic" w:cs="Traditional Arabic"/>
          <w:b/>
          <w:bCs/>
          <w:color w:val="7030A0"/>
          <w:sz w:val="32"/>
          <w:szCs w:val="32"/>
          <w:rtl/>
        </w:rPr>
        <w:t>﴾</w:t>
      </w:r>
      <w:r w:rsidR="0052133F">
        <w:rPr>
          <w:rStyle w:val="FootnoteReference"/>
          <w:rFonts w:ascii="Traditional Arabic" w:eastAsia="Times New Roman" w:hAnsi="Traditional Arabic" w:cs="Traditional Arabic"/>
          <w:b/>
          <w:bCs/>
          <w:color w:val="7030A0"/>
          <w:sz w:val="32"/>
          <w:szCs w:val="32"/>
          <w:rtl/>
        </w:rPr>
        <w:footnoteReference w:id="8"/>
      </w:r>
      <w:r w:rsidRPr="00AC7C4D">
        <w:rPr>
          <w:rFonts w:ascii="Adobe Arabic" w:eastAsia="Times New Roman" w:hAnsi="Adobe Arabic" w:cs="Adobe Arabic"/>
          <w:color w:val="000000"/>
          <w:sz w:val="32"/>
          <w:szCs w:val="32"/>
          <w:rtl/>
        </w:rPr>
        <w:t>؛ أي إنّ الله تعالى قدّر كلّ ما أراد خلقه.</w:t>
      </w:r>
    </w:p>
    <w:p w14:paraId="59A601C3" w14:textId="3EF66301" w:rsidR="00AC7C4D" w:rsidRPr="00AC7C4D" w:rsidRDefault="00AC7C4D" w:rsidP="0052133F">
      <w:pPr>
        <w:bidi/>
        <w:spacing w:after="0"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b/>
          <w:bCs/>
          <w:color w:val="000000"/>
          <w:sz w:val="32"/>
          <w:szCs w:val="32"/>
          <w:rtl/>
        </w:rPr>
        <w:t>2. تقدير الكمّ والكيف:</w:t>
      </w:r>
      <w:r w:rsidRPr="00AC7C4D">
        <w:rPr>
          <w:rFonts w:ascii="Adobe Arabic" w:eastAsia="Times New Roman" w:hAnsi="Adobe Arabic" w:cs="Adobe Arabic"/>
          <w:color w:val="000000"/>
          <w:sz w:val="32"/>
          <w:szCs w:val="32"/>
          <w:rtl/>
        </w:rPr>
        <w:t> قال تعالى: </w:t>
      </w:r>
      <w:r w:rsidRPr="00AC7C4D">
        <w:rPr>
          <w:rFonts w:ascii="Traditional Arabic" w:eastAsia="Times New Roman" w:hAnsi="Traditional Arabic" w:cs="Traditional Arabic"/>
          <w:b/>
          <w:bCs/>
          <w:color w:val="7030A0"/>
          <w:sz w:val="32"/>
          <w:szCs w:val="32"/>
          <w:rtl/>
        </w:rPr>
        <w:t>﴿وَإِن مِّن شَي</w:t>
      </w:r>
      <w:r w:rsidRPr="00AC7C4D">
        <w:rPr>
          <w:rFonts w:ascii="Traditional Arabic" w:eastAsia="Times New Roman" w:hAnsi="Traditional Arabic" w:cs="Traditional Arabic" w:hint="cs"/>
          <w:b/>
          <w:bCs/>
          <w:color w:val="7030A0"/>
          <w:sz w:val="32"/>
          <w:szCs w:val="32"/>
          <w:rtl/>
        </w:rPr>
        <w:t>ۡءٍ</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إِلَّا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عِندَنَا خَزَآئِنُهُۥ</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وَمَا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نُنَزِّلُهُۥٓ</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إِلَّا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بِقَدَر</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مَّعۡلُوم</w:t>
      </w:r>
      <w:r w:rsidRPr="00AC7C4D">
        <w:rPr>
          <w:rFonts w:ascii="Traditional Arabic" w:eastAsia="Times New Roman" w:hAnsi="Traditional Arabic" w:cs="Traditional Arabic"/>
          <w:b/>
          <w:bCs/>
          <w:color w:val="7030A0"/>
          <w:sz w:val="32"/>
          <w:szCs w:val="32"/>
          <w:rtl/>
        </w:rPr>
        <w:t>﴾</w:t>
      </w:r>
      <w:r w:rsidR="0052133F">
        <w:rPr>
          <w:rStyle w:val="FootnoteReference"/>
          <w:rFonts w:ascii="Traditional Arabic" w:eastAsia="Times New Roman" w:hAnsi="Traditional Arabic" w:cs="Traditional Arabic"/>
          <w:b/>
          <w:bCs/>
          <w:color w:val="7030A0"/>
          <w:sz w:val="32"/>
          <w:szCs w:val="32"/>
          <w:rtl/>
        </w:rPr>
        <w:footnoteReference w:id="9"/>
      </w:r>
      <w:r w:rsidRPr="00AC7C4D">
        <w:rPr>
          <w:rFonts w:ascii="Adobe Arabic" w:eastAsia="Times New Roman" w:hAnsi="Adobe Arabic" w:cs="Adobe Arabic"/>
          <w:color w:val="000000"/>
          <w:sz w:val="32"/>
          <w:szCs w:val="32"/>
          <w:rtl/>
        </w:rPr>
        <w:t>.</w:t>
      </w:r>
    </w:p>
    <w:p w14:paraId="509E8AE1" w14:textId="0568F599" w:rsidR="00AC7C4D" w:rsidRPr="00AC7C4D" w:rsidRDefault="00AC7C4D" w:rsidP="0052133F">
      <w:pPr>
        <w:bidi/>
        <w:spacing w:after="0"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b/>
          <w:bCs/>
          <w:color w:val="000000"/>
          <w:sz w:val="32"/>
          <w:szCs w:val="32"/>
          <w:rtl/>
        </w:rPr>
        <w:t>3. تقدير الخاصّيّة:</w:t>
      </w:r>
      <w:r w:rsidRPr="00AC7C4D">
        <w:rPr>
          <w:rFonts w:ascii="Adobe Arabic" w:eastAsia="Times New Roman" w:hAnsi="Adobe Arabic" w:cs="Adobe Arabic"/>
          <w:color w:val="000000"/>
          <w:sz w:val="32"/>
          <w:szCs w:val="32"/>
          <w:rtl/>
        </w:rPr>
        <w:t> قال تعالى: </w:t>
      </w:r>
      <w:r w:rsidRPr="00AC7C4D">
        <w:rPr>
          <w:rFonts w:ascii="Traditional Arabic" w:eastAsia="Times New Roman" w:hAnsi="Traditional Arabic" w:cs="Traditional Arabic"/>
          <w:b/>
          <w:bCs/>
          <w:color w:val="7030A0"/>
          <w:sz w:val="32"/>
          <w:szCs w:val="32"/>
          <w:rtl/>
        </w:rPr>
        <w:t>﴿وَزَيَّنَّا ٱلسَّمَآءَ ٱلدُّن</w:t>
      </w:r>
      <w:r w:rsidRPr="00AC7C4D">
        <w:rPr>
          <w:rFonts w:ascii="Traditional Arabic" w:eastAsia="Times New Roman" w:hAnsi="Traditional Arabic" w:cs="Traditional Arabic" w:hint="cs"/>
          <w:b/>
          <w:bCs/>
          <w:color w:val="7030A0"/>
          <w:sz w:val="32"/>
          <w:szCs w:val="32"/>
          <w:rtl/>
        </w:rPr>
        <w:t>ۡيَا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بِمَصَٰبِيحَ</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وَحِفۡظاۚ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ذَٰلِكَ</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تَقۡدِيرُ</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ٱلۡعَزِيزِ</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ٱلۡعَلِيمِ</w:t>
      </w:r>
      <w:r w:rsidRPr="00AC7C4D">
        <w:rPr>
          <w:rFonts w:ascii="Traditional Arabic" w:eastAsia="Times New Roman" w:hAnsi="Traditional Arabic" w:cs="Traditional Arabic"/>
          <w:b/>
          <w:bCs/>
          <w:color w:val="7030A0"/>
          <w:sz w:val="32"/>
          <w:szCs w:val="32"/>
          <w:rtl/>
        </w:rPr>
        <w:t>﴾</w:t>
      </w:r>
      <w:r w:rsidR="0052133F">
        <w:rPr>
          <w:rStyle w:val="FootnoteReference"/>
          <w:rFonts w:ascii="Traditional Arabic" w:eastAsia="Times New Roman" w:hAnsi="Traditional Arabic" w:cs="Traditional Arabic"/>
          <w:b/>
          <w:bCs/>
          <w:color w:val="7030A0"/>
          <w:sz w:val="32"/>
          <w:szCs w:val="32"/>
          <w:rtl/>
        </w:rPr>
        <w:footnoteReference w:id="10"/>
      </w:r>
      <w:r w:rsidRPr="00AC7C4D">
        <w:rPr>
          <w:rFonts w:ascii="Adobe Arabic" w:eastAsia="Times New Roman" w:hAnsi="Adobe Arabic" w:cs="Adobe Arabic"/>
          <w:color w:val="000000"/>
          <w:sz w:val="32"/>
          <w:szCs w:val="32"/>
          <w:rtl/>
        </w:rPr>
        <w:t>؛ فإنّه سبحانه قدّر أن تكون السماء على قدر مخصوص من التزيّن بالمصابيح.</w:t>
      </w:r>
    </w:p>
    <w:p w14:paraId="01CDD890" w14:textId="77777777" w:rsidR="0052133F" w:rsidRDefault="00AC7C4D" w:rsidP="0052133F">
      <w:pPr>
        <w:bidi/>
        <w:spacing w:after="0" w:line="240" w:lineRule="auto"/>
        <w:jc w:val="both"/>
        <w:rPr>
          <w:rFonts w:ascii="Adobe Arabic" w:eastAsia="Times New Roman" w:hAnsi="Adobe Arabic" w:cs="Adobe Arabic"/>
          <w:color w:val="000000"/>
          <w:sz w:val="32"/>
          <w:szCs w:val="32"/>
        </w:rPr>
      </w:pPr>
      <w:r w:rsidRPr="00AC7C4D">
        <w:rPr>
          <w:rFonts w:ascii="Adobe Arabic" w:eastAsia="Times New Roman" w:hAnsi="Adobe Arabic" w:cs="Adobe Arabic"/>
          <w:b/>
          <w:bCs/>
          <w:color w:val="000000"/>
          <w:sz w:val="32"/>
          <w:szCs w:val="32"/>
          <w:rtl/>
        </w:rPr>
        <w:t>4. تقدير الأجل:</w:t>
      </w:r>
      <w:r w:rsidRPr="00AC7C4D">
        <w:rPr>
          <w:rFonts w:ascii="Adobe Arabic" w:eastAsia="Times New Roman" w:hAnsi="Adobe Arabic" w:cs="Adobe Arabic"/>
          <w:color w:val="000000"/>
          <w:sz w:val="32"/>
          <w:szCs w:val="32"/>
          <w:rtl/>
        </w:rPr>
        <w:t> قال تعالى: </w:t>
      </w:r>
      <w:r w:rsidRPr="00AC7C4D">
        <w:rPr>
          <w:rFonts w:ascii="Traditional Arabic" w:eastAsia="Times New Roman" w:hAnsi="Traditional Arabic" w:cs="Traditional Arabic"/>
          <w:b/>
          <w:bCs/>
          <w:color w:val="7030A0"/>
          <w:sz w:val="32"/>
          <w:szCs w:val="32"/>
          <w:rtl/>
        </w:rPr>
        <w:t>﴿لِكُلِّ أُمَّةٍ أَجَلٌ</w:t>
      </w:r>
      <w:r w:rsidRPr="00AC7C4D">
        <w:rPr>
          <w:rFonts w:ascii="Traditional Arabic" w:eastAsia="Times New Roman" w:hAnsi="Traditional Arabic" w:cs="Traditional Arabic" w:hint="cs"/>
          <w:b/>
          <w:bCs/>
          <w:color w:val="7030A0"/>
          <w:sz w:val="32"/>
          <w:szCs w:val="32"/>
          <w:rtl/>
        </w:rPr>
        <w:t>ۚ</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إِذَا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جَآءَ</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أَجَلُهُمۡ</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فَلَا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يَ</w:t>
      </w:r>
      <w:r w:rsidRPr="00AC7C4D">
        <w:rPr>
          <w:rFonts w:ascii="Traditional Arabic" w:eastAsia="Times New Roman" w:hAnsi="Traditional Arabic" w:cs="Traditional Arabic"/>
          <w:b/>
          <w:bCs/>
          <w:color w:val="7030A0"/>
          <w:sz w:val="32"/>
          <w:szCs w:val="32"/>
          <w:rtl/>
        </w:rPr>
        <w:t>س</w:t>
      </w:r>
      <w:r w:rsidRPr="00AC7C4D">
        <w:rPr>
          <w:rFonts w:ascii="Traditional Arabic" w:eastAsia="Times New Roman" w:hAnsi="Traditional Arabic" w:cs="Traditional Arabic" w:hint="cs"/>
          <w:b/>
          <w:bCs/>
          <w:color w:val="7030A0"/>
          <w:sz w:val="32"/>
          <w:szCs w:val="32"/>
          <w:rtl/>
        </w:rPr>
        <w:t>ۡتَ‍ٔۡخِرُونَ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سَاعَة</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وَلَا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يَسۡتَقۡدِمُونَ</w:t>
      </w:r>
      <w:r w:rsidRPr="00AC7C4D">
        <w:rPr>
          <w:rFonts w:ascii="Traditional Arabic" w:eastAsia="Times New Roman" w:hAnsi="Traditional Arabic" w:cs="Traditional Arabic"/>
          <w:b/>
          <w:bCs/>
          <w:color w:val="7030A0"/>
          <w:sz w:val="32"/>
          <w:szCs w:val="32"/>
          <w:rtl/>
        </w:rPr>
        <w:t>﴾</w:t>
      </w:r>
      <w:r w:rsidR="0052133F">
        <w:rPr>
          <w:rStyle w:val="FootnoteReference"/>
          <w:rFonts w:ascii="Traditional Arabic" w:eastAsia="Times New Roman" w:hAnsi="Traditional Arabic" w:cs="Traditional Arabic"/>
          <w:b/>
          <w:bCs/>
          <w:color w:val="7030A0"/>
          <w:sz w:val="32"/>
          <w:szCs w:val="32"/>
          <w:rtl/>
        </w:rPr>
        <w:footnoteReference w:id="11"/>
      </w:r>
      <w:r w:rsidRPr="00AC7C4D">
        <w:rPr>
          <w:rFonts w:ascii="Adobe Arabic" w:eastAsia="Times New Roman" w:hAnsi="Adobe Arabic" w:cs="Adobe Arabic"/>
          <w:color w:val="000000"/>
          <w:sz w:val="32"/>
          <w:szCs w:val="32"/>
          <w:rtl/>
        </w:rPr>
        <w:t>؛ فإنّه تعالى قد جعل لكلّ أمّة أجلاً محدّداً لا خيرة لهم فيه.</w:t>
      </w:r>
    </w:p>
    <w:p w14:paraId="3157D8CE" w14:textId="3511AAAF" w:rsidR="00AC7C4D" w:rsidRPr="00AC7C4D" w:rsidRDefault="00AC7C4D" w:rsidP="0052133F">
      <w:pPr>
        <w:bidi/>
        <w:spacing w:after="0"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b/>
          <w:bCs/>
          <w:color w:val="000000"/>
          <w:sz w:val="32"/>
          <w:szCs w:val="32"/>
          <w:rtl/>
        </w:rPr>
        <w:t>5. تقدير المكان:</w:t>
      </w:r>
      <w:r w:rsidRPr="00AC7C4D">
        <w:rPr>
          <w:rFonts w:ascii="Adobe Arabic" w:eastAsia="Times New Roman" w:hAnsi="Adobe Arabic" w:cs="Adobe Arabic"/>
          <w:color w:val="000000"/>
          <w:sz w:val="32"/>
          <w:szCs w:val="32"/>
          <w:rtl/>
        </w:rPr>
        <w:t> قال سبحانه: </w:t>
      </w:r>
      <w:r w:rsidRPr="00AC7C4D">
        <w:rPr>
          <w:rFonts w:ascii="Traditional Arabic" w:eastAsia="Times New Roman" w:hAnsi="Traditional Arabic" w:cs="Traditional Arabic"/>
          <w:b/>
          <w:bCs/>
          <w:color w:val="7030A0"/>
          <w:sz w:val="32"/>
          <w:szCs w:val="32"/>
          <w:rtl/>
        </w:rPr>
        <w:t>﴿وَٱلشَّم</w:t>
      </w:r>
      <w:r w:rsidRPr="00AC7C4D">
        <w:rPr>
          <w:rFonts w:ascii="Traditional Arabic" w:eastAsia="Times New Roman" w:hAnsi="Traditional Arabic" w:cs="Traditional Arabic" w:hint="cs"/>
          <w:b/>
          <w:bCs/>
          <w:color w:val="7030A0"/>
          <w:sz w:val="32"/>
          <w:szCs w:val="32"/>
          <w:rtl/>
        </w:rPr>
        <w:t>ۡسُ</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تَجۡرِي</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لِمُسۡتَقَرّ</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لّ</w:t>
      </w:r>
      <w:r w:rsidRPr="00AC7C4D">
        <w:rPr>
          <w:rFonts w:ascii="Traditional Arabic" w:eastAsia="Times New Roman" w:hAnsi="Traditional Arabic" w:cs="Traditional Arabic"/>
          <w:b/>
          <w:bCs/>
          <w:color w:val="7030A0"/>
          <w:sz w:val="32"/>
          <w:szCs w:val="32"/>
          <w:rtl/>
        </w:rPr>
        <w:t>َهَا</w:t>
      </w:r>
      <w:r w:rsidRPr="00AC7C4D">
        <w:rPr>
          <w:rFonts w:ascii="Traditional Arabic" w:eastAsia="Times New Roman" w:hAnsi="Traditional Arabic" w:cs="Traditional Arabic" w:hint="cs"/>
          <w:b/>
          <w:bCs/>
          <w:color w:val="7030A0"/>
          <w:sz w:val="32"/>
          <w:szCs w:val="32"/>
          <w:rtl/>
        </w:rPr>
        <w:t>ۚ</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ذَٰلِكَ</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تَقۡدِيرُ</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ٱلۡعَزِيزِ</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ٱلۡعَلِيمِ</w:t>
      </w:r>
      <w:r w:rsidRPr="00AC7C4D">
        <w:rPr>
          <w:rFonts w:ascii="Traditional Arabic" w:eastAsia="Times New Roman" w:hAnsi="Traditional Arabic" w:cs="Traditional Arabic"/>
          <w:b/>
          <w:bCs/>
          <w:color w:val="7030A0"/>
          <w:sz w:val="32"/>
          <w:szCs w:val="32"/>
          <w:rtl/>
        </w:rPr>
        <w:t>﴾</w:t>
      </w:r>
      <w:r w:rsidR="0052133F">
        <w:rPr>
          <w:rStyle w:val="FootnoteReference"/>
          <w:rFonts w:ascii="Traditional Arabic" w:eastAsia="Times New Roman" w:hAnsi="Traditional Arabic" w:cs="Traditional Arabic"/>
          <w:b/>
          <w:bCs/>
          <w:color w:val="7030A0"/>
          <w:sz w:val="32"/>
          <w:szCs w:val="32"/>
          <w:rtl/>
        </w:rPr>
        <w:footnoteReference w:id="12"/>
      </w:r>
      <w:r w:rsidRPr="00AC7C4D">
        <w:rPr>
          <w:rFonts w:ascii="Adobe Arabic" w:eastAsia="Times New Roman" w:hAnsi="Adobe Arabic" w:cs="Adobe Arabic"/>
          <w:color w:val="000000"/>
          <w:sz w:val="32"/>
          <w:szCs w:val="32"/>
          <w:rtl/>
        </w:rPr>
        <w:t>، فالشمس تجري وفق قدر زمانيّ معيّن حدّده الله تعالى لها.</w:t>
      </w:r>
    </w:p>
    <w:p w14:paraId="7E525422" w14:textId="77777777" w:rsidR="00565167" w:rsidRDefault="00565167">
      <w:pPr>
        <w:rPr>
          <w:rFonts w:ascii="Adobe Arabic" w:eastAsia="Times New Roman" w:hAnsi="Adobe Arabic" w:cs="Adobe Arabic"/>
          <w:b/>
          <w:bCs/>
          <w:color w:val="EEB000"/>
          <w:sz w:val="32"/>
          <w:szCs w:val="32"/>
          <w:rtl/>
        </w:rPr>
      </w:pPr>
      <w:r>
        <w:rPr>
          <w:rFonts w:ascii="Adobe Arabic" w:eastAsia="Times New Roman" w:hAnsi="Adobe Arabic" w:cs="Adobe Arabic"/>
          <w:b/>
          <w:bCs/>
          <w:color w:val="EEB000"/>
          <w:sz w:val="32"/>
          <w:szCs w:val="32"/>
          <w:rtl/>
        </w:rPr>
        <w:br w:type="page"/>
      </w:r>
    </w:p>
    <w:p w14:paraId="1225139B" w14:textId="00920EE7" w:rsidR="00AC7C4D" w:rsidRPr="00AC7C4D" w:rsidRDefault="00AC7C4D" w:rsidP="00565167">
      <w:pPr>
        <w:bidi/>
        <w:spacing w:before="100" w:beforeAutospacing="1" w:after="100" w:afterAutospacing="1" w:line="240" w:lineRule="auto"/>
        <w:jc w:val="both"/>
        <w:rPr>
          <w:rFonts w:ascii="Adobe Arabic" w:eastAsia="Times New Roman" w:hAnsi="Adobe Arabic" w:cs="Adobe Arabic"/>
          <w:b/>
          <w:bCs/>
          <w:color w:val="EEB000"/>
          <w:sz w:val="32"/>
          <w:szCs w:val="32"/>
          <w:rtl/>
        </w:rPr>
      </w:pPr>
      <w:r w:rsidRPr="00AC7C4D">
        <w:rPr>
          <w:rFonts w:ascii="Adobe Arabic" w:eastAsia="Times New Roman" w:hAnsi="Adobe Arabic" w:cs="Adobe Arabic"/>
          <w:b/>
          <w:bCs/>
          <w:color w:val="EEB000"/>
          <w:sz w:val="32"/>
          <w:szCs w:val="32"/>
          <w:rtl/>
        </w:rPr>
        <w:lastRenderedPageBreak/>
        <w:t>قضاء وقدر تكوينيّان وتشريعيّان</w:t>
      </w:r>
    </w:p>
    <w:p w14:paraId="336DE0B3" w14:textId="1826A4A3"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يمكن تقسيم القضاء والقدر إلى قضاء وقدر تكوينيّين وقضاء وقدر تشريعيّين، والمقصود بالتشريعيّين هو الأوامر والنواهي، فإنّه سبحانه هو من يقدّر ويقضي ما يصلح للإنسان من أوامر ونواهٍ؛ لأنّه سبحانه أعلم به، وفي ذلك يقول أمير المؤمنين </w:t>
      </w:r>
      <w:r w:rsidRPr="00AC7C4D">
        <w:rPr>
          <w:rFonts w:ascii="Adobe Arabic" w:eastAsia="Times New Roman" w:hAnsi="Adobe Arabic" w:cs="Adobe Arabic"/>
          <w:color w:val="000000"/>
          <w:sz w:val="32"/>
          <w:szCs w:val="32"/>
          <w:rtl/>
        </w:rPr>
        <w:t>(عليه السلام)</w:t>
      </w:r>
      <w:r w:rsidRPr="00AC7C4D">
        <w:rPr>
          <w:rFonts w:ascii="Adobe Arabic" w:eastAsia="Times New Roman" w:hAnsi="Adobe Arabic" w:cs="Adobe Arabic"/>
          <w:color w:val="000000"/>
          <w:sz w:val="32"/>
          <w:szCs w:val="32"/>
          <w:rtl/>
        </w:rPr>
        <w:t> في جواب مَن سَأَل عن حقيقة القضاء والقدر: «الأمرُ بالطاعَة، والنَّهْيُ عَنِ المعصِيَةِ، والتَمْكِينُ مِن فِعْلِ الْحَسَنَةِ، وتركُ المَعْصِيَة، والمعُونَةُ على القُرْبةِ إلَيْه، والخِذْلانُ لِمَنْ عصاهُ، والوَعْدُ والوَعِيْدُ، والتَرْغِيْب والتَرْهِيْبُ كُلُّ ذلكَ قضاءُ الله في أفعالنا وقَدَرُهُ لأعمالنا»</w:t>
      </w:r>
      <w:r w:rsidR="0052133F">
        <w:rPr>
          <w:rStyle w:val="FootnoteReference"/>
          <w:rFonts w:ascii="Adobe Arabic" w:eastAsia="Times New Roman" w:hAnsi="Adobe Arabic" w:cs="Adobe Arabic"/>
          <w:color w:val="000000"/>
          <w:sz w:val="32"/>
          <w:szCs w:val="32"/>
          <w:rtl/>
        </w:rPr>
        <w:footnoteReference w:id="13"/>
      </w:r>
      <w:r w:rsidRPr="00AC7C4D">
        <w:rPr>
          <w:rFonts w:ascii="Adobe Arabic" w:eastAsia="Times New Roman" w:hAnsi="Adobe Arabic" w:cs="Adobe Arabic"/>
          <w:color w:val="000000"/>
          <w:sz w:val="32"/>
          <w:szCs w:val="32"/>
          <w:rtl/>
        </w:rPr>
        <w:t>.</w:t>
      </w:r>
    </w:p>
    <w:p w14:paraId="19520022"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b/>
          <w:bCs/>
          <w:color w:val="EEB000"/>
          <w:sz w:val="32"/>
          <w:szCs w:val="32"/>
          <w:rtl/>
        </w:rPr>
      </w:pPr>
      <w:r w:rsidRPr="00AC7C4D">
        <w:rPr>
          <w:rFonts w:ascii="Adobe Arabic" w:eastAsia="Times New Roman" w:hAnsi="Adobe Arabic" w:cs="Adobe Arabic"/>
          <w:b/>
          <w:bCs/>
          <w:color w:val="EEB000"/>
          <w:sz w:val="32"/>
          <w:szCs w:val="32"/>
          <w:rtl/>
        </w:rPr>
        <w:t>التسليم بالقضاء والقدر روح الإيمان</w:t>
      </w:r>
    </w:p>
    <w:p w14:paraId="79DBC84D" w14:textId="3240925E"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عن الإمام الصادق </w:t>
      </w:r>
      <w:r w:rsidRPr="00AC7C4D">
        <w:rPr>
          <w:rFonts w:ascii="Adobe Arabic" w:eastAsia="Times New Roman" w:hAnsi="Adobe Arabic" w:cs="Adobe Arabic"/>
          <w:color w:val="000000"/>
          <w:sz w:val="32"/>
          <w:szCs w:val="32"/>
          <w:rtl/>
        </w:rPr>
        <w:t>(عليه السلام)</w:t>
      </w:r>
      <w:r w:rsidRPr="00AC7C4D">
        <w:rPr>
          <w:rFonts w:ascii="Adobe Arabic" w:eastAsia="Times New Roman" w:hAnsi="Adobe Arabic" w:cs="Adobe Arabic"/>
          <w:color w:val="000000"/>
          <w:sz w:val="32"/>
          <w:szCs w:val="32"/>
          <w:rtl/>
        </w:rPr>
        <w:t>: «كان أمير المؤمنين </w:t>
      </w:r>
      <w:r w:rsidRPr="00AC7C4D">
        <w:rPr>
          <w:rFonts w:ascii="Adobe Arabic" w:eastAsia="Times New Roman" w:hAnsi="Adobe Arabic" w:cs="Adobe Arabic"/>
          <w:color w:val="000000"/>
          <w:sz w:val="32"/>
          <w:szCs w:val="32"/>
          <w:rtl/>
        </w:rPr>
        <w:t>(عليه السلام)</w:t>
      </w:r>
      <w:r w:rsidRPr="00AC7C4D">
        <w:rPr>
          <w:rFonts w:ascii="Adobe Arabic" w:eastAsia="Times New Roman" w:hAnsi="Adobe Arabic" w:cs="Adobe Arabic"/>
          <w:color w:val="000000"/>
          <w:sz w:val="32"/>
          <w:szCs w:val="32"/>
          <w:rtl/>
        </w:rPr>
        <w:t> يقول: لا يجد عبد طعم الإيمان حتّى يعلم أنّ ما أصابه لم يكن ليخطئه، وأنّ ما أخطأه لم يكن ليصيبه، وأن الضارّ النافع هو الله عزّ وجلّ»</w:t>
      </w:r>
      <w:r w:rsidR="0052133F">
        <w:rPr>
          <w:rStyle w:val="FootnoteReference"/>
          <w:rFonts w:ascii="Adobe Arabic" w:eastAsia="Times New Roman" w:hAnsi="Adobe Arabic" w:cs="Adobe Arabic"/>
          <w:color w:val="000000"/>
          <w:sz w:val="32"/>
          <w:szCs w:val="32"/>
          <w:rtl/>
        </w:rPr>
        <w:footnoteReference w:id="14"/>
      </w:r>
      <w:r w:rsidRPr="00AC7C4D">
        <w:rPr>
          <w:rFonts w:ascii="Adobe Arabic" w:eastAsia="Times New Roman" w:hAnsi="Adobe Arabic" w:cs="Adobe Arabic"/>
          <w:color w:val="000000"/>
          <w:sz w:val="32"/>
          <w:szCs w:val="32"/>
          <w:rtl/>
        </w:rPr>
        <w:t>.</w:t>
      </w:r>
    </w:p>
    <w:p w14:paraId="438809E3" w14:textId="77777777" w:rsidR="00565167" w:rsidRDefault="00565167">
      <w:pPr>
        <w:rPr>
          <w:rFonts w:ascii="Adobe Arabic" w:eastAsia="Times New Roman" w:hAnsi="Adobe Arabic" w:cs="Adobe Arabic"/>
          <w:b/>
          <w:bCs/>
          <w:color w:val="EEB000"/>
          <w:sz w:val="32"/>
          <w:szCs w:val="32"/>
          <w:rtl/>
        </w:rPr>
      </w:pPr>
      <w:r>
        <w:rPr>
          <w:rFonts w:ascii="Adobe Arabic" w:eastAsia="Times New Roman" w:hAnsi="Adobe Arabic" w:cs="Adobe Arabic"/>
          <w:b/>
          <w:bCs/>
          <w:color w:val="EEB000"/>
          <w:sz w:val="32"/>
          <w:szCs w:val="32"/>
          <w:rtl/>
        </w:rPr>
        <w:br w:type="page"/>
      </w:r>
    </w:p>
    <w:p w14:paraId="7FA03BC3" w14:textId="3772A09A" w:rsidR="00AC7C4D" w:rsidRPr="00AC7C4D" w:rsidRDefault="00AC7C4D" w:rsidP="00AC7C4D">
      <w:pPr>
        <w:bidi/>
        <w:spacing w:before="100" w:beforeAutospacing="1" w:after="100" w:afterAutospacing="1" w:line="240" w:lineRule="auto"/>
        <w:jc w:val="both"/>
        <w:rPr>
          <w:rFonts w:ascii="Adobe Arabic" w:eastAsia="Times New Roman" w:hAnsi="Adobe Arabic" w:cs="Adobe Arabic"/>
          <w:b/>
          <w:bCs/>
          <w:color w:val="EEB000"/>
          <w:sz w:val="32"/>
          <w:szCs w:val="32"/>
          <w:rtl/>
        </w:rPr>
      </w:pPr>
      <w:r w:rsidRPr="00AC7C4D">
        <w:rPr>
          <w:rFonts w:ascii="Adobe Arabic" w:eastAsia="Times New Roman" w:hAnsi="Adobe Arabic" w:cs="Adobe Arabic"/>
          <w:b/>
          <w:bCs/>
          <w:color w:val="EEB000"/>
          <w:sz w:val="32"/>
          <w:szCs w:val="32"/>
          <w:rtl/>
        </w:rPr>
        <w:lastRenderedPageBreak/>
        <w:t>دخالة الإنسان في تغيير القدر</w:t>
      </w:r>
    </w:p>
    <w:p w14:paraId="4121A98A" w14:textId="35880FE1"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لا يستلزم الإيمان بالقدر والقضاء القول بالجبر وسلب اختيار الإنسان، فإنّ للإنسان قدرة التغيير في قدره طبقاً لعمله وفعله، على غرار قوله تعالى: </w:t>
      </w:r>
      <w:r w:rsidRPr="00AC7C4D">
        <w:rPr>
          <w:rFonts w:ascii="Traditional Arabic" w:eastAsia="Times New Roman" w:hAnsi="Traditional Arabic" w:cs="Traditional Arabic"/>
          <w:b/>
          <w:bCs/>
          <w:color w:val="7030A0"/>
          <w:sz w:val="32"/>
          <w:szCs w:val="32"/>
          <w:rtl/>
        </w:rPr>
        <w:t xml:space="preserve">﴿وَمَآ أَصَٰبَكُم مِّن مُّصِيبَة </w:t>
      </w:r>
      <w:r w:rsidRPr="00AC7C4D">
        <w:rPr>
          <w:rFonts w:ascii="Traditional Arabic" w:eastAsia="Times New Roman" w:hAnsi="Traditional Arabic" w:cs="Traditional Arabic" w:hint="cs"/>
          <w:b/>
          <w:bCs/>
          <w:color w:val="7030A0"/>
          <w:sz w:val="32"/>
          <w:szCs w:val="32"/>
          <w:rtl/>
        </w:rPr>
        <w:t>فَبِمَا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كَسَبَتۡ</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أَيۡدِيكُمۡ</w:t>
      </w:r>
      <w:r w:rsidRPr="00AC7C4D">
        <w:rPr>
          <w:rFonts w:ascii="Traditional Arabic" w:eastAsia="Times New Roman" w:hAnsi="Traditional Arabic" w:cs="Traditional Arabic"/>
          <w:b/>
          <w:bCs/>
          <w:color w:val="7030A0"/>
          <w:sz w:val="32"/>
          <w:szCs w:val="32"/>
          <w:rtl/>
        </w:rPr>
        <w:t>﴾</w:t>
      </w:r>
      <w:r w:rsidR="0052133F">
        <w:rPr>
          <w:rStyle w:val="FootnoteReference"/>
          <w:rFonts w:ascii="Traditional Arabic" w:eastAsia="Times New Roman" w:hAnsi="Traditional Arabic" w:cs="Traditional Arabic"/>
          <w:b/>
          <w:bCs/>
          <w:color w:val="7030A0"/>
          <w:sz w:val="32"/>
          <w:szCs w:val="32"/>
          <w:rtl/>
        </w:rPr>
        <w:footnoteReference w:id="15"/>
      </w:r>
      <w:r w:rsidRPr="00AC7C4D">
        <w:rPr>
          <w:rFonts w:ascii="Adobe Arabic" w:eastAsia="Times New Roman" w:hAnsi="Adobe Arabic" w:cs="Adobe Arabic"/>
          <w:color w:val="000000"/>
          <w:sz w:val="32"/>
          <w:szCs w:val="32"/>
          <w:rtl/>
        </w:rPr>
        <w:t>، إلّا أنّ هذا لا يخرج عن دائرة القضاء والقدر الإلهيّين؛ إذ هو ضمن نطاق القانون الإلهيّ الذي وضعه الله سبحانه، ولأجل ذلك يؤمر الإنسان وينهى، ويلام ويؤنّب، ما لم يتحرّك في سبيل ابتعاده عن الخطر -مثلاً- إذا ما كان قادراً عليه. رُوي أنّ أمير المؤمنين </w:t>
      </w:r>
      <w:r w:rsidRPr="00AC7C4D">
        <w:rPr>
          <w:rFonts w:ascii="Adobe Arabic" w:eastAsia="Times New Roman" w:hAnsi="Adobe Arabic" w:cs="Adobe Arabic"/>
          <w:color w:val="000000"/>
          <w:sz w:val="32"/>
          <w:szCs w:val="32"/>
          <w:rtl/>
        </w:rPr>
        <w:t>(عليه السلام)</w:t>
      </w:r>
      <w:r w:rsidRPr="00AC7C4D">
        <w:rPr>
          <w:rFonts w:ascii="Adobe Arabic" w:eastAsia="Times New Roman" w:hAnsi="Adobe Arabic" w:cs="Adobe Arabic"/>
          <w:color w:val="000000"/>
          <w:sz w:val="32"/>
          <w:szCs w:val="32"/>
          <w:rtl/>
        </w:rPr>
        <w:t> عدل من عند حائط مائل إلى حائط آخر، فقيل له: يا أمير المؤمنين، أتفرّ من قضاء الله؟ فقال: «أفرّ من قضاء الله إلى قدر الله عزّ وجلّ»</w:t>
      </w:r>
      <w:r w:rsidR="0052133F">
        <w:rPr>
          <w:rStyle w:val="FootnoteReference"/>
          <w:rFonts w:ascii="Adobe Arabic" w:eastAsia="Times New Roman" w:hAnsi="Adobe Arabic" w:cs="Adobe Arabic"/>
          <w:color w:val="000000"/>
          <w:sz w:val="32"/>
          <w:szCs w:val="32"/>
          <w:rtl/>
        </w:rPr>
        <w:footnoteReference w:id="16"/>
      </w:r>
      <w:r w:rsidRPr="00AC7C4D">
        <w:rPr>
          <w:rFonts w:ascii="Adobe Arabic" w:eastAsia="Times New Roman" w:hAnsi="Adobe Arabic" w:cs="Adobe Arabic"/>
          <w:color w:val="000000"/>
          <w:sz w:val="32"/>
          <w:szCs w:val="32"/>
          <w:rtl/>
        </w:rPr>
        <w:t>.</w:t>
      </w:r>
    </w:p>
    <w:p w14:paraId="4371FD28"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b/>
          <w:bCs/>
          <w:color w:val="EEB000"/>
          <w:sz w:val="32"/>
          <w:szCs w:val="32"/>
          <w:rtl/>
        </w:rPr>
      </w:pPr>
      <w:r w:rsidRPr="00AC7C4D">
        <w:rPr>
          <w:rFonts w:ascii="Adobe Arabic" w:eastAsia="Times New Roman" w:hAnsi="Adobe Arabic" w:cs="Adobe Arabic"/>
          <w:b/>
          <w:bCs/>
          <w:color w:val="EEB000"/>
          <w:sz w:val="32"/>
          <w:szCs w:val="32"/>
          <w:rtl/>
        </w:rPr>
        <w:t>لا جبر ولا تفويض بل أمر بين أمرين</w:t>
      </w:r>
    </w:p>
    <w:p w14:paraId="1D7E4261" w14:textId="77777777" w:rsidR="00565167" w:rsidRDefault="00AC7C4D" w:rsidP="0056516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 xml:space="preserve">لقد اتّخذ الإيمان بالقضاء والقدر جدلاً واسعاً في أوساط </w:t>
      </w:r>
    </w:p>
    <w:p w14:paraId="1CE7AF9C" w14:textId="77777777" w:rsidR="00565167" w:rsidRDefault="0056516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0709C233" w14:textId="2E1D8D6B" w:rsidR="00AC7C4D" w:rsidRPr="00AC7C4D" w:rsidRDefault="00AC7C4D" w:rsidP="0056516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lastRenderedPageBreak/>
        <w:t>المسلمين في حقبة زمنيّة معيّنة، وكان ذلك سبباً في نشوء بعض التسميات التي اتّسمت بها بعض الفرق، كالمجبّرة الذين يقولون بالجبر، والمفوّضة الذين يقولون بالتفويض، وقد اتّخذ مذهب أهل البيت </w:t>
      </w:r>
      <w:r w:rsidRPr="00AC7C4D">
        <w:rPr>
          <w:rFonts w:ascii="Adobe Arabic" w:eastAsia="Times New Roman" w:hAnsi="Adobe Arabic" w:cs="Adobe Arabic"/>
          <w:color w:val="000000"/>
          <w:sz w:val="32"/>
          <w:szCs w:val="32"/>
          <w:rtl/>
        </w:rPr>
        <w:t>(عليهم السلام)</w:t>
      </w:r>
      <w:r w:rsidRPr="00AC7C4D">
        <w:rPr>
          <w:rFonts w:ascii="Adobe Arabic" w:eastAsia="Times New Roman" w:hAnsi="Adobe Arabic" w:cs="Adobe Arabic"/>
          <w:color w:val="000000"/>
          <w:sz w:val="32"/>
          <w:szCs w:val="32"/>
          <w:rtl/>
        </w:rPr>
        <w:t> موقفاً معتدلاً انسجاماً مع ما ورد عن الأئمّة الأطهار </w:t>
      </w:r>
      <w:r w:rsidRPr="00AC7C4D">
        <w:rPr>
          <w:rFonts w:ascii="Adobe Arabic" w:eastAsia="Times New Roman" w:hAnsi="Adobe Arabic" w:cs="Adobe Arabic"/>
          <w:color w:val="000000"/>
          <w:sz w:val="32"/>
          <w:szCs w:val="32"/>
          <w:rtl/>
        </w:rPr>
        <w:t>(عليهم السلام)</w:t>
      </w:r>
      <w:r w:rsidRPr="00AC7C4D">
        <w:rPr>
          <w:rFonts w:ascii="Adobe Arabic" w:eastAsia="Times New Roman" w:hAnsi="Adobe Arabic" w:cs="Adobe Arabic"/>
          <w:color w:val="000000"/>
          <w:sz w:val="32"/>
          <w:szCs w:val="32"/>
          <w:rtl/>
        </w:rPr>
        <w:t> في مسألة الجبر والتفويض، فكانوا وسطيّين في المسألة، عن الإمام جعفر الصادق </w:t>
      </w:r>
      <w:r w:rsidRPr="00AC7C4D">
        <w:rPr>
          <w:rFonts w:ascii="Adobe Arabic" w:eastAsia="Times New Roman" w:hAnsi="Adobe Arabic" w:cs="Adobe Arabic"/>
          <w:color w:val="000000"/>
          <w:sz w:val="32"/>
          <w:szCs w:val="32"/>
          <w:rtl/>
        </w:rPr>
        <w:t>(عليه السلام)</w:t>
      </w:r>
      <w:r w:rsidRPr="00AC7C4D">
        <w:rPr>
          <w:rFonts w:ascii="Adobe Arabic" w:eastAsia="Times New Roman" w:hAnsi="Adobe Arabic" w:cs="Adobe Arabic"/>
          <w:color w:val="000000"/>
          <w:sz w:val="32"/>
          <w:szCs w:val="32"/>
          <w:rtl/>
        </w:rPr>
        <w:t>: «لا جَبْرَ ولا تفويضَ، ولكن أمرٌ بَين الأمرين»</w:t>
      </w:r>
      <w:r w:rsidR="0052133F">
        <w:rPr>
          <w:rStyle w:val="FootnoteReference"/>
          <w:rFonts w:ascii="Adobe Arabic" w:eastAsia="Times New Roman" w:hAnsi="Adobe Arabic" w:cs="Adobe Arabic"/>
          <w:color w:val="000000"/>
          <w:sz w:val="32"/>
          <w:szCs w:val="32"/>
          <w:rtl/>
        </w:rPr>
        <w:footnoteReference w:id="17"/>
      </w:r>
      <w:r w:rsidRPr="00AC7C4D">
        <w:rPr>
          <w:rFonts w:ascii="Adobe Arabic" w:eastAsia="Times New Roman" w:hAnsi="Adobe Arabic" w:cs="Adobe Arabic"/>
          <w:color w:val="000000"/>
          <w:sz w:val="32"/>
          <w:szCs w:val="32"/>
          <w:rtl/>
        </w:rPr>
        <w:t>. والأمر بين الأمرين يعني أنّ فعل الإنسان في حال كونه مستنداً إلى العبد، مستند إلى الله أيضاً؛ لأنّ الفعلَ صادرٌ مِن الفاعل، وفي الوقت نفسه يكون الفاعلُ وقدرتهُ التي بها قام بالفعل مخلوقين لله، وفي القرآن الكريم ما يدلّ على نسبة الفعل إلى الإنسان وإلى الله في آنٍ معاً، كما في قوله تعالى: </w:t>
      </w:r>
      <w:r w:rsidRPr="00AC7C4D">
        <w:rPr>
          <w:rFonts w:ascii="Traditional Arabic" w:eastAsia="Times New Roman" w:hAnsi="Traditional Arabic" w:cs="Traditional Arabic"/>
          <w:b/>
          <w:bCs/>
          <w:color w:val="7030A0"/>
          <w:sz w:val="32"/>
          <w:szCs w:val="32"/>
          <w:rtl/>
        </w:rPr>
        <w:t>﴿وَمَا رَمَي</w:t>
      </w:r>
      <w:r w:rsidRPr="00AC7C4D">
        <w:rPr>
          <w:rFonts w:ascii="Traditional Arabic" w:eastAsia="Times New Roman" w:hAnsi="Traditional Arabic" w:cs="Traditional Arabic" w:hint="cs"/>
          <w:b/>
          <w:bCs/>
          <w:color w:val="7030A0"/>
          <w:sz w:val="32"/>
          <w:szCs w:val="32"/>
          <w:rtl/>
        </w:rPr>
        <w:t>ۡتَ</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إِذۡ</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رَمَيۡتَ</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وَلَٰكِنَّ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ٱللَّهَ</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رَمَىٰ</w:t>
      </w:r>
      <w:r w:rsidRPr="00AC7C4D">
        <w:rPr>
          <w:rFonts w:ascii="Traditional Arabic" w:eastAsia="Times New Roman" w:hAnsi="Traditional Arabic" w:cs="Traditional Arabic"/>
          <w:b/>
          <w:bCs/>
          <w:color w:val="7030A0"/>
          <w:sz w:val="32"/>
          <w:szCs w:val="32"/>
          <w:rtl/>
        </w:rPr>
        <w:t>﴾</w:t>
      </w:r>
      <w:r w:rsidR="0052133F">
        <w:rPr>
          <w:rStyle w:val="FootnoteReference"/>
          <w:rFonts w:ascii="Traditional Arabic" w:eastAsia="Times New Roman" w:hAnsi="Traditional Arabic" w:cs="Traditional Arabic"/>
          <w:b/>
          <w:bCs/>
          <w:color w:val="7030A0"/>
          <w:sz w:val="32"/>
          <w:szCs w:val="32"/>
          <w:rtl/>
        </w:rPr>
        <w:footnoteReference w:id="18"/>
      </w:r>
      <w:r w:rsidRPr="00AC7C4D">
        <w:rPr>
          <w:rFonts w:ascii="Adobe Arabic" w:eastAsia="Times New Roman" w:hAnsi="Adobe Arabic" w:cs="Adobe Arabic"/>
          <w:color w:val="000000"/>
          <w:sz w:val="32"/>
          <w:szCs w:val="32"/>
          <w:rtl/>
        </w:rPr>
        <w:t>. فما فعله النبيّ</w:t>
      </w:r>
      <w:r w:rsidRPr="00AC7C4D">
        <w:rPr>
          <w:rFonts w:ascii="Adobe Arabic" w:eastAsia="Times New Roman" w:hAnsi="Adobe Arabic" w:cs="Adobe Arabic"/>
          <w:color w:val="000000"/>
          <w:sz w:val="32"/>
          <w:szCs w:val="32"/>
          <w:rtl/>
        </w:rPr>
        <w:t>(صلى الله عليه وآله)</w:t>
      </w:r>
      <w:r w:rsidRPr="00AC7C4D">
        <w:rPr>
          <w:rFonts w:ascii="Adobe Arabic" w:eastAsia="Times New Roman" w:hAnsi="Adobe Arabic" w:cs="Adobe Arabic"/>
          <w:color w:val="000000"/>
          <w:sz w:val="32"/>
          <w:szCs w:val="32"/>
          <w:rtl/>
        </w:rPr>
        <w:t>، وهو المخاطب في الآية، إنّما فعله بالقدرة الإلهيّة، وبالتالي تصحّ نسبة الفعل إلى نفسه وإلى الله تعالى.</w:t>
      </w:r>
    </w:p>
    <w:p w14:paraId="2485A8D8" w14:textId="77777777" w:rsidR="00565167" w:rsidRDefault="00565167">
      <w:pPr>
        <w:rPr>
          <w:rFonts w:ascii="Adobe Arabic" w:eastAsia="Times New Roman" w:hAnsi="Adobe Arabic" w:cs="Adobe Arabic"/>
          <w:b/>
          <w:bCs/>
          <w:color w:val="EEB000"/>
          <w:sz w:val="32"/>
          <w:szCs w:val="32"/>
          <w:rtl/>
        </w:rPr>
      </w:pPr>
      <w:r>
        <w:rPr>
          <w:rFonts w:ascii="Adobe Arabic" w:eastAsia="Times New Roman" w:hAnsi="Adobe Arabic" w:cs="Adobe Arabic"/>
          <w:b/>
          <w:bCs/>
          <w:color w:val="EEB000"/>
          <w:sz w:val="32"/>
          <w:szCs w:val="32"/>
          <w:rtl/>
        </w:rPr>
        <w:br w:type="page"/>
      </w:r>
    </w:p>
    <w:p w14:paraId="1C6BC9C3" w14:textId="7F48BCF3" w:rsidR="00AC7C4D" w:rsidRPr="00AC7C4D" w:rsidRDefault="00AC7C4D" w:rsidP="00AC7C4D">
      <w:pPr>
        <w:bidi/>
        <w:spacing w:before="100" w:beforeAutospacing="1" w:after="100" w:afterAutospacing="1" w:line="240" w:lineRule="auto"/>
        <w:jc w:val="both"/>
        <w:rPr>
          <w:rFonts w:ascii="Adobe Arabic" w:eastAsia="Times New Roman" w:hAnsi="Adobe Arabic" w:cs="Adobe Arabic"/>
          <w:b/>
          <w:bCs/>
          <w:color w:val="EEB000"/>
          <w:sz w:val="32"/>
          <w:szCs w:val="32"/>
          <w:rtl/>
        </w:rPr>
      </w:pPr>
      <w:r w:rsidRPr="00AC7C4D">
        <w:rPr>
          <w:rFonts w:ascii="Adobe Arabic" w:eastAsia="Times New Roman" w:hAnsi="Adobe Arabic" w:cs="Adobe Arabic"/>
          <w:b/>
          <w:bCs/>
          <w:color w:val="EEB000"/>
          <w:sz w:val="32"/>
          <w:szCs w:val="32"/>
          <w:rtl/>
        </w:rPr>
        <w:lastRenderedPageBreak/>
        <w:t>لا تَخُض في أمر القضاء والقدر</w:t>
      </w:r>
    </w:p>
    <w:p w14:paraId="6E281042" w14:textId="00697CB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نلاحظ أنّ بعض الروايات الواردة عن المعصومين </w:t>
      </w:r>
      <w:r w:rsidRPr="00AC7C4D">
        <w:rPr>
          <w:rFonts w:ascii="Adobe Arabic" w:eastAsia="Times New Roman" w:hAnsi="Adobe Arabic" w:cs="Adobe Arabic"/>
          <w:color w:val="000000"/>
          <w:sz w:val="32"/>
          <w:szCs w:val="32"/>
          <w:rtl/>
        </w:rPr>
        <w:t>(عليهم السلام)</w:t>
      </w:r>
      <w:r w:rsidRPr="00AC7C4D">
        <w:rPr>
          <w:rFonts w:ascii="Adobe Arabic" w:eastAsia="Times New Roman" w:hAnsi="Adobe Arabic" w:cs="Adobe Arabic"/>
          <w:color w:val="000000"/>
          <w:sz w:val="32"/>
          <w:szCs w:val="32"/>
          <w:rtl/>
        </w:rPr>
        <w:t> تنهى عن الخوض في الحديث عن القضاء والقدر، كما عن الإمام عليّ </w:t>
      </w:r>
      <w:r w:rsidRPr="00AC7C4D">
        <w:rPr>
          <w:rFonts w:ascii="Adobe Arabic" w:eastAsia="Times New Roman" w:hAnsi="Adobe Arabic" w:cs="Adobe Arabic"/>
          <w:color w:val="000000"/>
          <w:sz w:val="32"/>
          <w:szCs w:val="32"/>
          <w:rtl/>
        </w:rPr>
        <w:t>(عليه السلام)</w:t>
      </w:r>
      <w:r w:rsidRPr="00AC7C4D">
        <w:rPr>
          <w:rFonts w:ascii="Adobe Arabic" w:eastAsia="Times New Roman" w:hAnsi="Adobe Arabic" w:cs="Adobe Arabic"/>
          <w:color w:val="000000"/>
          <w:sz w:val="32"/>
          <w:szCs w:val="32"/>
          <w:rtl/>
        </w:rPr>
        <w:t> مخاطباً هذا الفريق من الناس: «طَريقٌ مُظْلمٌ فَلا تَسْلكوهُ، وبَحرٌ عَميق فَلا تَلِجُوهُ، وسِرُّ الله فلا تَتكَلَّفوه»</w:t>
      </w:r>
      <w:r w:rsidR="0052133F">
        <w:rPr>
          <w:rStyle w:val="FootnoteReference"/>
          <w:rFonts w:ascii="Adobe Arabic" w:eastAsia="Times New Roman" w:hAnsi="Adobe Arabic" w:cs="Adobe Arabic"/>
          <w:color w:val="000000"/>
          <w:sz w:val="32"/>
          <w:szCs w:val="32"/>
          <w:rtl/>
        </w:rPr>
        <w:footnoteReference w:id="19"/>
      </w:r>
      <w:r w:rsidRPr="00AC7C4D">
        <w:rPr>
          <w:rFonts w:ascii="Adobe Arabic" w:eastAsia="Times New Roman" w:hAnsi="Adobe Arabic" w:cs="Adobe Arabic"/>
          <w:color w:val="000000"/>
          <w:sz w:val="32"/>
          <w:szCs w:val="32"/>
          <w:rtl/>
        </w:rPr>
        <w:t>. وهذا لمن لم يمتلك القابليّة الذهنيّة والمعرفة الفكريّة الدقيقة في هذه المسألة الحساسّة، وإلّا وقع في شباك الشكّ والتردّد وقد تزلزل إيمانه ويقينه.</w:t>
      </w:r>
    </w:p>
    <w:p w14:paraId="33546D2E" w14:textId="77777777" w:rsidR="00AC7C4D" w:rsidRDefault="00AC7C4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1204ACB0" w14:textId="53F9D142" w:rsidR="00AC7C4D" w:rsidRPr="00AC7C4D" w:rsidRDefault="00AC7C4D" w:rsidP="002050AD">
      <w:pPr>
        <w:pStyle w:val="Heading1"/>
        <w:bidi/>
        <w:jc w:val="center"/>
        <w:rPr>
          <w:rFonts w:ascii="Adobe Arabic" w:eastAsia="Times New Roman" w:hAnsi="Adobe Arabic" w:cs="Adobe Arabic"/>
          <w:b/>
          <w:bCs/>
          <w:color w:val="ED7D31" w:themeColor="accent2"/>
          <w:sz w:val="40"/>
          <w:szCs w:val="40"/>
          <w:rtl/>
        </w:rPr>
      </w:pPr>
      <w:bookmarkStart w:id="2" w:name="_Toc217823698"/>
      <w:r w:rsidRPr="00AC7C4D">
        <w:rPr>
          <w:rFonts w:ascii="Adobe Arabic" w:eastAsia="Times New Roman" w:hAnsi="Adobe Arabic" w:cs="Adobe Arabic"/>
          <w:b/>
          <w:bCs/>
          <w:color w:val="ED7D31" w:themeColor="accent2"/>
          <w:sz w:val="40"/>
          <w:szCs w:val="40"/>
          <w:rtl/>
        </w:rPr>
        <w:lastRenderedPageBreak/>
        <w:t>الموعظة الثانية:</w:t>
      </w:r>
      <w:r w:rsidRPr="002050AD">
        <w:rPr>
          <w:rFonts w:ascii="Adobe Arabic" w:eastAsia="Times New Roman" w:hAnsi="Adobe Arabic" w:cs="Adobe Arabic"/>
          <w:b/>
          <w:bCs/>
          <w:color w:val="ED7D31" w:themeColor="accent2"/>
          <w:sz w:val="40"/>
          <w:szCs w:val="40"/>
        </w:rPr>
        <w:t xml:space="preserve"> </w:t>
      </w:r>
      <w:r w:rsidRPr="00AC7C4D">
        <w:rPr>
          <w:rFonts w:ascii="Adobe Arabic" w:eastAsia="Times New Roman" w:hAnsi="Adobe Arabic" w:cs="Adobe Arabic"/>
          <w:b/>
          <w:bCs/>
          <w:color w:val="ED7D31" w:themeColor="accent2"/>
          <w:sz w:val="40"/>
          <w:szCs w:val="40"/>
          <w:rtl/>
        </w:rPr>
        <w:t>كتمان السرّ</w:t>
      </w:r>
      <w:bookmarkEnd w:id="2"/>
    </w:p>
    <w:p w14:paraId="6868E2CF" w14:textId="77777777" w:rsidR="00EC0377" w:rsidRPr="0052486A" w:rsidRDefault="00EC0377" w:rsidP="00EC0377">
      <w:pPr>
        <w:bidi/>
        <w:spacing w:before="100" w:beforeAutospacing="1" w:after="100" w:afterAutospacing="1" w:line="240" w:lineRule="auto"/>
        <w:jc w:val="center"/>
        <w:rPr>
          <w:rFonts w:ascii="Adobe Arabic" w:eastAsia="Times New Roman" w:hAnsi="Adobe Arabic" w:cs="Adobe Arabic"/>
          <w:b/>
          <w:bCs/>
          <w:color w:val="7030A0"/>
          <w:sz w:val="32"/>
          <w:szCs w:val="32"/>
          <w:rtl/>
        </w:rPr>
      </w:pPr>
      <w:r w:rsidRPr="0052486A">
        <w:rPr>
          <w:rFonts w:ascii="Adobe Arabic" w:eastAsia="Times New Roman" w:hAnsi="Adobe Arabic" w:cs="Adobe Arabic" w:hint="cs"/>
          <w:b/>
          <w:bCs/>
          <w:color w:val="7030A0"/>
          <w:sz w:val="32"/>
          <w:szCs w:val="32"/>
          <w:rtl/>
        </w:rPr>
        <w:t>هدف الموعظة</w:t>
      </w:r>
    </w:p>
    <w:p w14:paraId="5861A764"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بيان فضل كتمان السرّ والموارد التي ينبغي الكتمان فيها.</w:t>
      </w:r>
    </w:p>
    <w:p w14:paraId="028F1B50" w14:textId="77777777" w:rsidR="00EC0377" w:rsidRPr="00AC7C4D" w:rsidRDefault="00EC0377" w:rsidP="00EC0377">
      <w:pPr>
        <w:bidi/>
        <w:spacing w:before="100" w:beforeAutospacing="1" w:after="100" w:afterAutospacing="1" w:line="240" w:lineRule="auto"/>
        <w:jc w:val="center"/>
        <w:rPr>
          <w:rFonts w:ascii="Adobe Arabic" w:eastAsia="Times New Roman" w:hAnsi="Adobe Arabic" w:cs="Adobe Arabic"/>
          <w:b/>
          <w:bCs/>
          <w:color w:val="7030A0"/>
          <w:sz w:val="32"/>
          <w:szCs w:val="32"/>
          <w:rtl/>
        </w:rPr>
      </w:pPr>
      <w:r w:rsidRPr="0052486A">
        <w:rPr>
          <w:rFonts w:ascii="Adobe Arabic" w:eastAsia="Times New Roman" w:hAnsi="Adobe Arabic" w:cs="Adobe Arabic" w:hint="cs"/>
          <w:b/>
          <w:bCs/>
          <w:color w:val="7030A0"/>
          <w:sz w:val="32"/>
          <w:szCs w:val="32"/>
          <w:rtl/>
        </w:rPr>
        <w:t>محاور الموعظة</w:t>
      </w:r>
    </w:p>
    <w:p w14:paraId="355F7DCC" w14:textId="77777777" w:rsidR="00AC7C4D" w:rsidRPr="00EC0377" w:rsidRDefault="00AC7C4D" w:rsidP="00EC0377">
      <w:pPr>
        <w:pStyle w:val="ListParagraph"/>
        <w:numPr>
          <w:ilvl w:val="0"/>
          <w:numId w:val="7"/>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EC0377">
        <w:rPr>
          <w:rFonts w:ascii="Adobe Arabic" w:eastAsia="Times New Roman" w:hAnsi="Adobe Arabic" w:cs="Adobe Arabic"/>
          <w:color w:val="000000"/>
          <w:sz w:val="32"/>
          <w:szCs w:val="32"/>
          <w:rtl/>
        </w:rPr>
        <w:t>المقصود بكتمان السرّ</w:t>
      </w:r>
    </w:p>
    <w:p w14:paraId="2B69C61D" w14:textId="77777777" w:rsidR="00AC7C4D" w:rsidRPr="00EC0377" w:rsidRDefault="00AC7C4D" w:rsidP="00EC0377">
      <w:pPr>
        <w:pStyle w:val="ListParagraph"/>
        <w:numPr>
          <w:ilvl w:val="0"/>
          <w:numId w:val="7"/>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EC0377">
        <w:rPr>
          <w:rFonts w:ascii="Adobe Arabic" w:eastAsia="Times New Roman" w:hAnsi="Adobe Arabic" w:cs="Adobe Arabic"/>
          <w:color w:val="000000"/>
          <w:sz w:val="32"/>
          <w:szCs w:val="32"/>
          <w:rtl/>
        </w:rPr>
        <w:t>كتمان السرّ في القرآن</w:t>
      </w:r>
    </w:p>
    <w:p w14:paraId="13E2198F" w14:textId="77777777" w:rsidR="00AC7C4D" w:rsidRPr="00EC0377" w:rsidRDefault="00AC7C4D" w:rsidP="00EC0377">
      <w:pPr>
        <w:pStyle w:val="ListParagraph"/>
        <w:numPr>
          <w:ilvl w:val="0"/>
          <w:numId w:val="7"/>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EC0377">
        <w:rPr>
          <w:rFonts w:ascii="Adobe Arabic" w:eastAsia="Times New Roman" w:hAnsi="Adobe Arabic" w:cs="Adobe Arabic"/>
          <w:color w:val="000000"/>
          <w:sz w:val="32"/>
          <w:szCs w:val="32"/>
          <w:rtl/>
        </w:rPr>
        <w:t>متى نكتم السرّ؟</w:t>
      </w:r>
    </w:p>
    <w:p w14:paraId="63FB4050" w14:textId="77777777" w:rsidR="00AC7C4D" w:rsidRPr="00EC0377" w:rsidRDefault="00AC7C4D" w:rsidP="00EC0377">
      <w:pPr>
        <w:pStyle w:val="ListParagraph"/>
        <w:numPr>
          <w:ilvl w:val="0"/>
          <w:numId w:val="7"/>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EC0377">
        <w:rPr>
          <w:rFonts w:ascii="Adobe Arabic" w:eastAsia="Times New Roman" w:hAnsi="Adobe Arabic" w:cs="Adobe Arabic"/>
          <w:color w:val="000000"/>
          <w:sz w:val="32"/>
          <w:szCs w:val="32"/>
          <w:rtl/>
        </w:rPr>
        <w:t>إشاعة الفاحشة</w:t>
      </w:r>
    </w:p>
    <w:p w14:paraId="362D457D" w14:textId="77777777" w:rsidR="00EC0377" w:rsidRPr="00EC0377" w:rsidRDefault="00EC0377" w:rsidP="00EC0377">
      <w:pPr>
        <w:bidi/>
        <w:spacing w:before="100" w:beforeAutospacing="1" w:after="100" w:afterAutospacing="1" w:line="240" w:lineRule="auto"/>
        <w:jc w:val="center"/>
        <w:rPr>
          <w:rFonts w:ascii="Adobe Arabic" w:eastAsia="Times New Roman" w:hAnsi="Adobe Arabic" w:cs="Adobe Arabic"/>
          <w:b/>
          <w:bCs/>
          <w:color w:val="7030A0"/>
          <w:sz w:val="32"/>
          <w:szCs w:val="32"/>
          <w:rtl/>
        </w:rPr>
      </w:pPr>
      <w:r w:rsidRPr="00EC0377">
        <w:rPr>
          <w:rFonts w:ascii="Adobe Arabic" w:eastAsia="Times New Roman" w:hAnsi="Adobe Arabic" w:cs="Adobe Arabic" w:hint="cs"/>
          <w:b/>
          <w:bCs/>
          <w:color w:val="7030A0"/>
          <w:sz w:val="32"/>
          <w:szCs w:val="32"/>
          <w:rtl/>
        </w:rPr>
        <w:t>تصدير الموعظة</w:t>
      </w:r>
    </w:p>
    <w:p w14:paraId="38DF3433" w14:textId="67573AF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أمير المؤمنين </w:t>
      </w:r>
      <w:r w:rsidRPr="00AC7C4D">
        <w:rPr>
          <w:rFonts w:ascii="Adobe Arabic" w:eastAsia="Times New Roman" w:hAnsi="Adobe Arabic" w:cs="Adobe Arabic"/>
          <w:color w:val="000000"/>
          <w:sz w:val="32"/>
          <w:szCs w:val="32"/>
          <w:rtl/>
        </w:rPr>
        <w:t>(عليه السلام)</w:t>
      </w:r>
      <w:r w:rsidRPr="00AC7C4D">
        <w:rPr>
          <w:rFonts w:ascii="Adobe Arabic" w:eastAsia="Times New Roman" w:hAnsi="Adobe Arabic" w:cs="Adobe Arabic"/>
          <w:color w:val="000000"/>
          <w:sz w:val="32"/>
          <w:szCs w:val="32"/>
          <w:rtl/>
        </w:rPr>
        <w:t xml:space="preserve">: </w:t>
      </w:r>
      <w:r w:rsidRPr="00AC7C4D">
        <w:rPr>
          <w:rFonts w:ascii="Adobe Arabic" w:eastAsia="Times New Roman" w:hAnsi="Adobe Arabic" w:cs="Adobe Arabic"/>
          <w:b/>
          <w:bCs/>
          <w:color w:val="000000"/>
          <w:sz w:val="32"/>
          <w:szCs w:val="32"/>
          <w:rtl/>
        </w:rPr>
        <w:t>«جُمع خير الدنيا والآخرة في كتمان السرّ ومصادقة الأخيار، وجُمع الشرّ في الإذاعة ومؤاخاة الأشرار»</w:t>
      </w:r>
      <w:r w:rsidR="00B21333">
        <w:rPr>
          <w:rStyle w:val="FootnoteReference"/>
          <w:rFonts w:ascii="Adobe Arabic" w:eastAsia="Times New Roman" w:hAnsi="Adobe Arabic" w:cs="Adobe Arabic"/>
          <w:b/>
          <w:bCs/>
          <w:color w:val="000000"/>
          <w:sz w:val="32"/>
          <w:szCs w:val="32"/>
          <w:rtl/>
        </w:rPr>
        <w:footnoteReference w:id="20"/>
      </w:r>
      <w:r w:rsidRPr="00AC7C4D">
        <w:rPr>
          <w:rFonts w:ascii="Adobe Arabic" w:eastAsia="Times New Roman" w:hAnsi="Adobe Arabic" w:cs="Adobe Arabic"/>
          <w:color w:val="000000"/>
          <w:sz w:val="32"/>
          <w:szCs w:val="32"/>
          <w:rtl/>
        </w:rPr>
        <w:t>.</w:t>
      </w:r>
    </w:p>
    <w:p w14:paraId="58E548D8" w14:textId="77777777" w:rsidR="00CB318A" w:rsidRDefault="00CB318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65E25B05" w14:textId="2836C9B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lastRenderedPageBreak/>
        <w:t>إنّ كتمان السرّ من الخصال الحميدة والفضائل الجليلة، التي تظهر مروءة الإنسان واتّزانه واستقامته؛ وذلك لما له من آثار حسنة وطيّبة، في مقابل ما ينتج إفشاؤه من مساوئ ومفاسد.</w:t>
      </w:r>
    </w:p>
    <w:p w14:paraId="37CACE7F"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b/>
          <w:bCs/>
          <w:color w:val="EEB000"/>
          <w:sz w:val="32"/>
          <w:szCs w:val="32"/>
          <w:rtl/>
        </w:rPr>
      </w:pPr>
      <w:r w:rsidRPr="00AC7C4D">
        <w:rPr>
          <w:rFonts w:ascii="Adobe Arabic" w:eastAsia="Times New Roman" w:hAnsi="Adobe Arabic" w:cs="Adobe Arabic"/>
          <w:b/>
          <w:bCs/>
          <w:color w:val="EEB000"/>
          <w:sz w:val="32"/>
          <w:szCs w:val="32"/>
          <w:rtl/>
        </w:rPr>
        <w:t>المقصود بكتمان السرّ</w:t>
      </w:r>
    </w:p>
    <w:p w14:paraId="7A60A564" w14:textId="34C5412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لا يختلف التعريف اللغويّ لكتمان السرّ عن التعريف الاصطلاحيّ الذي أقرّه الفقهاء، فهو في اللغة بمعنى الإسرار، وهو خلاف الإعلان</w:t>
      </w:r>
      <w:r w:rsidR="00B21333">
        <w:rPr>
          <w:rStyle w:val="FootnoteReference"/>
          <w:rFonts w:ascii="Adobe Arabic" w:eastAsia="Times New Roman" w:hAnsi="Adobe Arabic" w:cs="Adobe Arabic"/>
          <w:color w:val="000000"/>
          <w:sz w:val="32"/>
          <w:szCs w:val="32"/>
          <w:rtl/>
        </w:rPr>
        <w:footnoteReference w:id="21"/>
      </w:r>
      <w:r w:rsidRPr="00AC7C4D">
        <w:rPr>
          <w:rFonts w:ascii="Adobe Arabic" w:eastAsia="Times New Roman" w:hAnsi="Adobe Arabic" w:cs="Adobe Arabic"/>
          <w:color w:val="000000"/>
          <w:sz w:val="32"/>
          <w:szCs w:val="32"/>
          <w:rtl/>
        </w:rPr>
        <w:t>.</w:t>
      </w:r>
    </w:p>
    <w:p w14:paraId="68B5E390"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أمّا اصطلاحاً فيمكن تعريفه بأنّه: ضبط الإنسان كلامه عمّا يُضمره وكان في إظهاره ضرر. وبهذا، فإنّ كتمان السرّ يستبطن الصبر عن إظهار ما لا ينبغي إظهاره.</w:t>
      </w:r>
    </w:p>
    <w:p w14:paraId="24E7FD6E"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b/>
          <w:bCs/>
          <w:color w:val="EEB000"/>
          <w:sz w:val="32"/>
          <w:szCs w:val="32"/>
          <w:rtl/>
        </w:rPr>
      </w:pPr>
      <w:r w:rsidRPr="00AC7C4D">
        <w:rPr>
          <w:rFonts w:ascii="Adobe Arabic" w:eastAsia="Times New Roman" w:hAnsi="Adobe Arabic" w:cs="Adobe Arabic"/>
          <w:b/>
          <w:bCs/>
          <w:color w:val="EEB000"/>
          <w:sz w:val="32"/>
          <w:szCs w:val="32"/>
          <w:rtl/>
        </w:rPr>
        <w:t>كتمان السرّ في القرآن</w:t>
      </w:r>
    </w:p>
    <w:p w14:paraId="61423A37" w14:textId="003C172D" w:rsidR="00565167"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ذكرت بعض الآيات الكريمة ما يتطابق مع المعنى اللغويّ والاصطلاحيّ لكتمان السرّ، فتارةً قوبل الإسرار بالإعلان، كما في قوله تعالى: </w:t>
      </w:r>
      <w:r w:rsidRPr="00AC7C4D">
        <w:rPr>
          <w:rFonts w:ascii="Traditional Arabic" w:eastAsia="Times New Roman" w:hAnsi="Traditional Arabic" w:cs="Traditional Arabic"/>
          <w:b/>
          <w:bCs/>
          <w:color w:val="7030A0"/>
          <w:sz w:val="32"/>
          <w:szCs w:val="32"/>
          <w:rtl/>
        </w:rPr>
        <w:t>﴿أَوَ لَا يَع</w:t>
      </w:r>
      <w:r w:rsidRPr="00AC7C4D">
        <w:rPr>
          <w:rFonts w:ascii="Traditional Arabic" w:eastAsia="Times New Roman" w:hAnsi="Traditional Arabic" w:cs="Traditional Arabic" w:hint="cs"/>
          <w:b/>
          <w:bCs/>
          <w:color w:val="7030A0"/>
          <w:sz w:val="32"/>
          <w:szCs w:val="32"/>
          <w:rtl/>
        </w:rPr>
        <w:t>ۡلَمُونَ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أَ</w:t>
      </w:r>
      <w:r w:rsidRPr="00AC7C4D">
        <w:rPr>
          <w:rFonts w:ascii="Traditional Arabic" w:eastAsia="Times New Roman" w:hAnsi="Traditional Arabic" w:cs="Traditional Arabic"/>
          <w:b/>
          <w:bCs/>
          <w:color w:val="7030A0"/>
          <w:sz w:val="32"/>
          <w:szCs w:val="32"/>
          <w:rtl/>
        </w:rPr>
        <w:t>نَّ ٱللَّهَ يَع</w:t>
      </w:r>
      <w:r w:rsidRPr="00AC7C4D">
        <w:rPr>
          <w:rFonts w:ascii="Traditional Arabic" w:eastAsia="Times New Roman" w:hAnsi="Traditional Arabic" w:cs="Traditional Arabic" w:hint="cs"/>
          <w:b/>
          <w:bCs/>
          <w:color w:val="7030A0"/>
          <w:sz w:val="32"/>
          <w:szCs w:val="32"/>
          <w:rtl/>
        </w:rPr>
        <w:t>ۡلَمُ</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مَا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يُسِرُّونَ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وَمَا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يُعۡلِنُونَ</w:t>
      </w:r>
      <w:r w:rsidRPr="00AC7C4D">
        <w:rPr>
          <w:rFonts w:ascii="Traditional Arabic" w:eastAsia="Times New Roman" w:hAnsi="Traditional Arabic" w:cs="Traditional Arabic"/>
          <w:b/>
          <w:bCs/>
          <w:color w:val="7030A0"/>
          <w:sz w:val="32"/>
          <w:szCs w:val="32"/>
          <w:rtl/>
        </w:rPr>
        <w:t>﴾</w:t>
      </w:r>
      <w:r w:rsidR="00B21333">
        <w:rPr>
          <w:rStyle w:val="FootnoteReference"/>
          <w:rFonts w:ascii="Traditional Arabic" w:eastAsia="Times New Roman" w:hAnsi="Traditional Arabic" w:cs="Traditional Arabic"/>
          <w:b/>
          <w:bCs/>
          <w:color w:val="7030A0"/>
          <w:sz w:val="32"/>
          <w:szCs w:val="32"/>
          <w:rtl/>
        </w:rPr>
        <w:footnoteReference w:id="22"/>
      </w:r>
      <w:r w:rsidRPr="00AC7C4D">
        <w:rPr>
          <w:rFonts w:ascii="Adobe Arabic" w:eastAsia="Times New Roman" w:hAnsi="Adobe Arabic" w:cs="Adobe Arabic"/>
          <w:color w:val="000000"/>
          <w:sz w:val="32"/>
          <w:szCs w:val="32"/>
          <w:rtl/>
        </w:rPr>
        <w:t xml:space="preserve">، </w:t>
      </w:r>
    </w:p>
    <w:p w14:paraId="1FBCF92A" w14:textId="77777777" w:rsidR="00565167" w:rsidRDefault="0056516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72F230EF" w14:textId="7CA12102"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lastRenderedPageBreak/>
        <w:t>وتارةً قوبل بالجهر، كما في قوله سبحانه: </w:t>
      </w:r>
      <w:r w:rsidRPr="00AC7C4D">
        <w:rPr>
          <w:rFonts w:ascii="Traditional Arabic" w:eastAsia="Times New Roman" w:hAnsi="Traditional Arabic" w:cs="Traditional Arabic"/>
          <w:b/>
          <w:bCs/>
          <w:color w:val="7030A0"/>
          <w:sz w:val="32"/>
          <w:szCs w:val="32"/>
          <w:rtl/>
        </w:rPr>
        <w:t>﴿وَمَن رَّزَق</w:t>
      </w:r>
      <w:r w:rsidRPr="00AC7C4D">
        <w:rPr>
          <w:rFonts w:ascii="Traditional Arabic" w:eastAsia="Times New Roman" w:hAnsi="Traditional Arabic" w:cs="Traditional Arabic" w:hint="cs"/>
          <w:b/>
          <w:bCs/>
          <w:color w:val="7030A0"/>
          <w:sz w:val="32"/>
          <w:szCs w:val="32"/>
          <w:rtl/>
        </w:rPr>
        <w:t>ۡنَٰهُ</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مِنَّا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رِزۡق</w:t>
      </w:r>
      <w:r w:rsidRPr="00AC7C4D">
        <w:rPr>
          <w:rFonts w:ascii="Traditional Arabic" w:eastAsia="Times New Roman" w:hAnsi="Traditional Arabic" w:cs="Traditional Arabic"/>
          <w:b/>
          <w:bCs/>
          <w:color w:val="7030A0"/>
          <w:sz w:val="32"/>
          <w:szCs w:val="32"/>
          <w:rtl/>
        </w:rPr>
        <w:t>ًا حَسَن</w:t>
      </w:r>
      <w:r w:rsidRPr="00AC7C4D">
        <w:rPr>
          <w:rFonts w:ascii="Traditional Arabic" w:eastAsia="Times New Roman" w:hAnsi="Traditional Arabic" w:cs="Traditional Arabic" w:hint="cs"/>
          <w:b/>
          <w:bCs/>
          <w:color w:val="7030A0"/>
          <w:sz w:val="32"/>
          <w:szCs w:val="32"/>
          <w:rtl/>
        </w:rPr>
        <w:t>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فَهُوَ</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يُنفِقُ</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مِنۡهُ</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سِرّا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وَجَهۡرًاۖ</w:t>
      </w:r>
      <w:r w:rsidRPr="00AC7C4D">
        <w:rPr>
          <w:rFonts w:ascii="Traditional Arabic" w:eastAsia="Times New Roman" w:hAnsi="Traditional Arabic" w:cs="Traditional Arabic"/>
          <w:b/>
          <w:bCs/>
          <w:color w:val="7030A0"/>
          <w:sz w:val="32"/>
          <w:szCs w:val="32"/>
          <w:rtl/>
        </w:rPr>
        <w:t>﴾</w:t>
      </w:r>
      <w:r w:rsidR="00B21333">
        <w:rPr>
          <w:rStyle w:val="FootnoteReference"/>
          <w:rFonts w:ascii="Traditional Arabic" w:eastAsia="Times New Roman" w:hAnsi="Traditional Arabic" w:cs="Traditional Arabic"/>
          <w:b/>
          <w:bCs/>
          <w:color w:val="7030A0"/>
          <w:sz w:val="32"/>
          <w:szCs w:val="32"/>
          <w:rtl/>
        </w:rPr>
        <w:footnoteReference w:id="23"/>
      </w:r>
      <w:r w:rsidRPr="00AC7C4D">
        <w:rPr>
          <w:rFonts w:ascii="Adobe Arabic" w:eastAsia="Times New Roman" w:hAnsi="Adobe Arabic" w:cs="Adobe Arabic"/>
          <w:color w:val="000000"/>
          <w:sz w:val="32"/>
          <w:szCs w:val="32"/>
          <w:rtl/>
        </w:rPr>
        <w:t>، وتارةً ثالثة ورد الكتمان في مقابل الجهر، كما في قوله تعالى: </w:t>
      </w:r>
      <w:r w:rsidRPr="00AC7C4D">
        <w:rPr>
          <w:rFonts w:ascii="Traditional Arabic" w:eastAsia="Times New Roman" w:hAnsi="Traditional Arabic" w:cs="Traditional Arabic"/>
          <w:b/>
          <w:bCs/>
          <w:color w:val="7030A0"/>
          <w:sz w:val="32"/>
          <w:szCs w:val="32"/>
          <w:rtl/>
        </w:rPr>
        <w:t>﴿قَالَ أَلَمْ أَقُلْ لَكُمْ إِنِّي أَعْلَمُ غَيْبَ السَّمَاوَاتِ وَالْأَرْضِ وَأَعْلَمُ مَا تُبْدُونَ وَمَا كُنْتُمْ تَكْتُمُونَ﴾</w:t>
      </w:r>
      <w:r w:rsidR="00B21333">
        <w:rPr>
          <w:rStyle w:val="FootnoteReference"/>
          <w:rFonts w:ascii="Traditional Arabic" w:eastAsia="Times New Roman" w:hAnsi="Traditional Arabic" w:cs="Traditional Arabic"/>
          <w:b/>
          <w:bCs/>
          <w:color w:val="7030A0"/>
          <w:sz w:val="32"/>
          <w:szCs w:val="32"/>
          <w:rtl/>
        </w:rPr>
        <w:footnoteReference w:id="24"/>
      </w:r>
      <w:r w:rsidRPr="00AC7C4D">
        <w:rPr>
          <w:rFonts w:ascii="Adobe Arabic" w:eastAsia="Times New Roman" w:hAnsi="Adobe Arabic" w:cs="Adobe Arabic"/>
          <w:color w:val="000000"/>
          <w:sz w:val="32"/>
          <w:szCs w:val="32"/>
          <w:rtl/>
        </w:rPr>
        <w:t>، ويقول تعالى: </w:t>
      </w:r>
      <w:r w:rsidRPr="00AC7C4D">
        <w:rPr>
          <w:rFonts w:ascii="Traditional Arabic" w:eastAsia="Times New Roman" w:hAnsi="Traditional Arabic" w:cs="Traditional Arabic"/>
          <w:b/>
          <w:bCs/>
          <w:color w:val="7030A0"/>
          <w:sz w:val="32"/>
          <w:szCs w:val="32"/>
          <w:rtl/>
        </w:rPr>
        <w:t>﴿إِنَّهُ</w:t>
      </w:r>
      <w:r w:rsidRPr="00AC7C4D">
        <w:rPr>
          <w:rFonts w:ascii="Traditional Arabic" w:eastAsia="Times New Roman" w:hAnsi="Traditional Arabic" w:cs="Traditional Arabic" w:hint="cs"/>
          <w:b/>
          <w:bCs/>
          <w:color w:val="7030A0"/>
          <w:sz w:val="32"/>
          <w:szCs w:val="32"/>
          <w:rtl/>
        </w:rPr>
        <w:t>ۥ</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يَعۡلَمُ</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ٱلۡجَهۡرَ</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مِنَ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ٱلۡقَوۡلِ</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وَيَعۡلَمُ</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مَا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تَكۡتُمُونَ</w:t>
      </w:r>
      <w:r w:rsidRPr="00AC7C4D">
        <w:rPr>
          <w:rFonts w:ascii="Traditional Arabic" w:eastAsia="Times New Roman" w:hAnsi="Traditional Arabic" w:cs="Traditional Arabic"/>
          <w:b/>
          <w:bCs/>
          <w:color w:val="7030A0"/>
          <w:sz w:val="32"/>
          <w:szCs w:val="32"/>
          <w:rtl/>
        </w:rPr>
        <w:t>﴾</w:t>
      </w:r>
      <w:r w:rsidR="00B21333">
        <w:rPr>
          <w:rStyle w:val="FootnoteReference"/>
          <w:rFonts w:ascii="Traditional Arabic" w:eastAsia="Times New Roman" w:hAnsi="Traditional Arabic" w:cs="Traditional Arabic"/>
          <w:b/>
          <w:bCs/>
          <w:color w:val="7030A0"/>
          <w:sz w:val="32"/>
          <w:szCs w:val="32"/>
          <w:rtl/>
        </w:rPr>
        <w:footnoteReference w:id="25"/>
      </w:r>
      <w:r w:rsidRPr="00AC7C4D">
        <w:rPr>
          <w:rFonts w:ascii="Adobe Arabic" w:eastAsia="Times New Roman" w:hAnsi="Adobe Arabic" w:cs="Adobe Arabic"/>
          <w:color w:val="000000"/>
          <w:sz w:val="32"/>
          <w:szCs w:val="32"/>
          <w:rtl/>
        </w:rPr>
        <w:t>.</w:t>
      </w:r>
    </w:p>
    <w:p w14:paraId="504C4812"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b/>
          <w:bCs/>
          <w:color w:val="EEB000"/>
          <w:sz w:val="32"/>
          <w:szCs w:val="32"/>
          <w:rtl/>
        </w:rPr>
      </w:pPr>
      <w:r w:rsidRPr="00AC7C4D">
        <w:rPr>
          <w:rFonts w:ascii="Adobe Arabic" w:eastAsia="Times New Roman" w:hAnsi="Adobe Arabic" w:cs="Adobe Arabic"/>
          <w:b/>
          <w:bCs/>
          <w:color w:val="EEB000"/>
          <w:sz w:val="32"/>
          <w:szCs w:val="32"/>
          <w:rtl/>
        </w:rPr>
        <w:t>أولياء وأنبياء كتموا الأسرار</w:t>
      </w:r>
    </w:p>
    <w:p w14:paraId="06E19D94" w14:textId="5F8DA3F4" w:rsidR="00565167" w:rsidRDefault="00AC7C4D" w:rsidP="00B21333">
      <w:pPr>
        <w:bidi/>
        <w:spacing w:before="100" w:beforeAutospacing="1" w:after="100" w:afterAutospacing="1" w:line="240" w:lineRule="auto"/>
        <w:jc w:val="both"/>
        <w:rPr>
          <w:rFonts w:ascii="Traditional Arabic" w:eastAsia="Times New Roman" w:hAnsi="Traditional Arabic" w:cs="Traditional Arabic"/>
          <w:b/>
          <w:bCs/>
          <w:color w:val="7030A0"/>
          <w:sz w:val="32"/>
          <w:szCs w:val="32"/>
          <w:rtl/>
        </w:rPr>
      </w:pPr>
      <w:r w:rsidRPr="00AC7C4D">
        <w:rPr>
          <w:rFonts w:ascii="Adobe Arabic" w:eastAsia="Times New Roman" w:hAnsi="Adobe Arabic" w:cs="Adobe Arabic"/>
          <w:color w:val="000000"/>
          <w:sz w:val="32"/>
          <w:szCs w:val="32"/>
          <w:rtl/>
        </w:rPr>
        <w:t>ورد في قصص الأنبياء وبعض الأولياء الطاهرين، أنّ الله سبحانه وتعالى قد ذكر كتمان بعضهم للسرّ، وكان أن جزاهم على ذلك خيراً، كما في قصّة أمّ النبيّ موسى </w:t>
      </w:r>
      <w:r w:rsidRPr="00AC7C4D">
        <w:rPr>
          <w:rFonts w:ascii="Adobe Arabic" w:eastAsia="Times New Roman" w:hAnsi="Adobe Arabic" w:cs="Adobe Arabic"/>
          <w:color w:val="000000"/>
          <w:sz w:val="32"/>
          <w:szCs w:val="32"/>
          <w:rtl/>
        </w:rPr>
        <w:t>(عليه السلام)</w:t>
      </w:r>
      <w:r w:rsidRPr="00AC7C4D">
        <w:rPr>
          <w:rFonts w:ascii="Adobe Arabic" w:eastAsia="Times New Roman" w:hAnsi="Adobe Arabic" w:cs="Adobe Arabic"/>
          <w:color w:val="000000"/>
          <w:sz w:val="32"/>
          <w:szCs w:val="32"/>
          <w:rtl/>
        </w:rPr>
        <w:t>، حين كتمت سرّ ولادة موسى </w:t>
      </w:r>
      <w:r w:rsidRPr="00AC7C4D">
        <w:rPr>
          <w:rFonts w:ascii="Adobe Arabic" w:eastAsia="Times New Roman" w:hAnsi="Adobe Arabic" w:cs="Adobe Arabic"/>
          <w:color w:val="000000"/>
          <w:sz w:val="32"/>
          <w:szCs w:val="32"/>
          <w:rtl/>
        </w:rPr>
        <w:t>(عليه السلام)</w:t>
      </w:r>
      <w:r w:rsidRPr="00AC7C4D">
        <w:rPr>
          <w:rFonts w:ascii="Adobe Arabic" w:eastAsia="Times New Roman" w:hAnsi="Adobe Arabic" w:cs="Adobe Arabic"/>
          <w:color w:val="000000"/>
          <w:sz w:val="32"/>
          <w:szCs w:val="32"/>
          <w:rtl/>
        </w:rPr>
        <w:t> وألقته في اليمّ، قال سبحانه: </w:t>
      </w:r>
      <w:r w:rsidRPr="00AC7C4D">
        <w:rPr>
          <w:rFonts w:ascii="Traditional Arabic" w:eastAsia="Times New Roman" w:hAnsi="Traditional Arabic" w:cs="Traditional Arabic"/>
          <w:b/>
          <w:bCs/>
          <w:color w:val="7030A0"/>
          <w:sz w:val="32"/>
          <w:szCs w:val="32"/>
          <w:rtl/>
        </w:rPr>
        <w:t>﴿وَأَص</w:t>
      </w:r>
      <w:r w:rsidRPr="00AC7C4D">
        <w:rPr>
          <w:rFonts w:ascii="Traditional Arabic" w:eastAsia="Times New Roman" w:hAnsi="Traditional Arabic" w:cs="Traditional Arabic" w:hint="cs"/>
          <w:b/>
          <w:bCs/>
          <w:color w:val="7030A0"/>
          <w:sz w:val="32"/>
          <w:szCs w:val="32"/>
          <w:rtl/>
        </w:rPr>
        <w:t>ۡبَحَ</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فُؤَادُ</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أُمِّ</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مُوسَىٰ</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فَٰرِغًاۖ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إِن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كَادَتۡ</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لَتُبۡدِي</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بِهِۦ</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ل</w:t>
      </w:r>
      <w:r w:rsidRPr="00AC7C4D">
        <w:rPr>
          <w:rFonts w:ascii="Traditional Arabic" w:eastAsia="Times New Roman" w:hAnsi="Traditional Arabic" w:cs="Traditional Arabic"/>
          <w:b/>
          <w:bCs/>
          <w:color w:val="7030A0"/>
          <w:sz w:val="32"/>
          <w:szCs w:val="32"/>
          <w:rtl/>
        </w:rPr>
        <w:t>َو</w:t>
      </w:r>
      <w:r w:rsidRPr="00AC7C4D">
        <w:rPr>
          <w:rFonts w:ascii="Traditional Arabic" w:eastAsia="Times New Roman" w:hAnsi="Traditional Arabic" w:cs="Traditional Arabic" w:hint="cs"/>
          <w:b/>
          <w:bCs/>
          <w:color w:val="7030A0"/>
          <w:sz w:val="32"/>
          <w:szCs w:val="32"/>
          <w:rtl/>
        </w:rPr>
        <w:t>ۡلَآ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أَن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رَّبَطۡنَا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عَلَىٰ</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قَلۡبِهَا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لِتَكُونَ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مِنَ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ٱلۡمُؤۡمِنِينَ</w:t>
      </w:r>
      <w:r w:rsidRPr="00AC7C4D">
        <w:rPr>
          <w:rFonts w:ascii="Traditional Arabic" w:eastAsia="Times New Roman" w:hAnsi="Traditional Arabic" w:cs="Traditional Arabic"/>
          <w:b/>
          <w:bCs/>
          <w:color w:val="7030A0"/>
          <w:sz w:val="32"/>
          <w:szCs w:val="32"/>
          <w:rtl/>
        </w:rPr>
        <w:t>﴾</w:t>
      </w:r>
      <w:r w:rsidR="00B21333">
        <w:rPr>
          <w:rStyle w:val="FootnoteReference"/>
          <w:rFonts w:ascii="Traditional Arabic" w:eastAsia="Times New Roman" w:hAnsi="Traditional Arabic" w:cs="Traditional Arabic"/>
          <w:b/>
          <w:bCs/>
          <w:color w:val="7030A0"/>
          <w:sz w:val="32"/>
          <w:szCs w:val="32"/>
          <w:rtl/>
        </w:rPr>
        <w:footnoteReference w:id="26"/>
      </w:r>
      <w:r w:rsidRPr="00AC7C4D">
        <w:rPr>
          <w:rFonts w:ascii="Adobe Arabic" w:eastAsia="Times New Roman" w:hAnsi="Adobe Arabic" w:cs="Adobe Arabic"/>
          <w:color w:val="000000"/>
          <w:sz w:val="32"/>
          <w:szCs w:val="32"/>
          <w:rtl/>
        </w:rPr>
        <w:t>، فكان جزاؤها من الله أن ردّه إليها، قال سبحانه</w:t>
      </w:r>
      <w:r w:rsidRPr="00AC7C4D">
        <w:rPr>
          <w:rFonts w:ascii="Traditional Arabic" w:eastAsia="Times New Roman" w:hAnsi="Traditional Arabic" w:cs="Traditional Arabic"/>
          <w:b/>
          <w:bCs/>
          <w:color w:val="7030A0"/>
          <w:sz w:val="32"/>
          <w:szCs w:val="32"/>
          <w:rtl/>
        </w:rPr>
        <w:t>: ﴿فَرَدَد</w:t>
      </w:r>
      <w:r w:rsidRPr="00AC7C4D">
        <w:rPr>
          <w:rFonts w:ascii="Traditional Arabic" w:eastAsia="Times New Roman" w:hAnsi="Traditional Arabic" w:cs="Traditional Arabic" w:hint="cs"/>
          <w:b/>
          <w:bCs/>
          <w:color w:val="7030A0"/>
          <w:sz w:val="32"/>
          <w:szCs w:val="32"/>
          <w:rtl/>
        </w:rPr>
        <w:t>ۡ</w:t>
      </w:r>
      <w:r w:rsidRPr="00AC7C4D">
        <w:rPr>
          <w:rFonts w:ascii="Traditional Arabic" w:eastAsia="Times New Roman" w:hAnsi="Traditional Arabic" w:cs="Traditional Arabic"/>
          <w:b/>
          <w:bCs/>
          <w:color w:val="7030A0"/>
          <w:sz w:val="32"/>
          <w:szCs w:val="32"/>
          <w:rtl/>
        </w:rPr>
        <w:t>نَٰهُ إِلَىٰٓ أُمِّهِ</w:t>
      </w:r>
      <w:r w:rsidRPr="00AC7C4D">
        <w:rPr>
          <w:rFonts w:ascii="Traditional Arabic" w:eastAsia="Times New Roman" w:hAnsi="Traditional Arabic" w:cs="Traditional Arabic" w:hint="cs"/>
          <w:b/>
          <w:bCs/>
          <w:color w:val="7030A0"/>
          <w:sz w:val="32"/>
          <w:szCs w:val="32"/>
          <w:rtl/>
        </w:rPr>
        <w:t>ۦ</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كَيۡ</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تَقَرَّ</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عَيۡنُهَا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وَلَا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تَحۡزَنَ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وَلِتَعۡلَمَ</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أَنَّ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وَعۡدَ</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ٱللَّهِ </w:t>
      </w:r>
    </w:p>
    <w:p w14:paraId="1975AF23" w14:textId="66ECEC53"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Traditional Arabic" w:eastAsia="Times New Roman" w:hAnsi="Traditional Arabic" w:cs="Traditional Arabic" w:hint="cs"/>
          <w:b/>
          <w:bCs/>
          <w:color w:val="7030A0"/>
          <w:sz w:val="32"/>
          <w:szCs w:val="32"/>
          <w:rtl/>
        </w:rPr>
        <w:lastRenderedPageBreak/>
        <w:t>حَقّ</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وَلَٰكِنَّ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أَكۡثَرَهُمۡ</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لَا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يَعۡلَمُونَ</w:t>
      </w:r>
      <w:r w:rsidRPr="00AC7C4D">
        <w:rPr>
          <w:rFonts w:ascii="Traditional Arabic" w:eastAsia="Times New Roman" w:hAnsi="Traditional Arabic" w:cs="Traditional Arabic"/>
          <w:b/>
          <w:bCs/>
          <w:color w:val="7030A0"/>
          <w:sz w:val="32"/>
          <w:szCs w:val="32"/>
          <w:rtl/>
        </w:rPr>
        <w:t>﴾</w:t>
      </w:r>
      <w:r w:rsidR="00B21333">
        <w:rPr>
          <w:rStyle w:val="FootnoteReference"/>
          <w:rFonts w:ascii="Traditional Arabic" w:eastAsia="Times New Roman" w:hAnsi="Traditional Arabic" w:cs="Traditional Arabic"/>
          <w:b/>
          <w:bCs/>
          <w:color w:val="7030A0"/>
          <w:sz w:val="32"/>
          <w:szCs w:val="32"/>
          <w:rtl/>
        </w:rPr>
        <w:footnoteReference w:id="27"/>
      </w:r>
      <w:r w:rsidRPr="00AC7C4D">
        <w:rPr>
          <w:rFonts w:ascii="Adobe Arabic" w:eastAsia="Times New Roman" w:hAnsi="Adobe Arabic" w:cs="Adobe Arabic"/>
          <w:color w:val="000000"/>
          <w:sz w:val="32"/>
          <w:szCs w:val="32"/>
          <w:rtl/>
        </w:rPr>
        <w:t>. وكذلك قصّة النبيّ يوسف مع أبيه يعقوب</w:t>
      </w:r>
      <w:r w:rsidRPr="00AC7C4D">
        <w:rPr>
          <w:rFonts w:ascii="Adobe Arabic" w:eastAsia="Times New Roman" w:hAnsi="Adobe Arabic" w:cs="Adobe Arabic"/>
          <w:color w:val="000000"/>
          <w:sz w:val="32"/>
          <w:szCs w:val="32"/>
          <w:rtl/>
        </w:rPr>
        <w:t>(عليه السلام)</w:t>
      </w:r>
      <w:r w:rsidRPr="00AC7C4D">
        <w:rPr>
          <w:rFonts w:ascii="Adobe Arabic" w:eastAsia="Times New Roman" w:hAnsi="Adobe Arabic" w:cs="Adobe Arabic"/>
          <w:color w:val="000000"/>
          <w:sz w:val="32"/>
          <w:szCs w:val="32"/>
          <w:rtl/>
        </w:rPr>
        <w:t>، حيث أوصاه يعقوب بكتمان رؤياه، وألّا يقصصها على أخوته: </w:t>
      </w:r>
      <w:r w:rsidRPr="00AC7C4D">
        <w:rPr>
          <w:rFonts w:ascii="Traditional Arabic" w:eastAsia="Times New Roman" w:hAnsi="Traditional Arabic" w:cs="Traditional Arabic"/>
          <w:b/>
          <w:bCs/>
          <w:color w:val="7030A0"/>
          <w:sz w:val="32"/>
          <w:szCs w:val="32"/>
          <w:rtl/>
        </w:rPr>
        <w:t>﴿قَالَ يَٰبُنَيَّ لَا تَق</w:t>
      </w:r>
      <w:r w:rsidRPr="00AC7C4D">
        <w:rPr>
          <w:rFonts w:ascii="Traditional Arabic" w:eastAsia="Times New Roman" w:hAnsi="Traditional Arabic" w:cs="Traditional Arabic" w:hint="cs"/>
          <w:b/>
          <w:bCs/>
          <w:color w:val="7030A0"/>
          <w:sz w:val="32"/>
          <w:szCs w:val="32"/>
          <w:rtl/>
        </w:rPr>
        <w:t>ۡصُصۡ</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رُءۡيَاكَ</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عَلَىٰٓ</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إِخۡوَتِكَ</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فَيَكِيدُواْ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لَكَ</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كَيۡدًاۖ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إِنَّ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ٱلشَّيۡطَٰنَ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لِلۡإِنسَٰنِ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عَدُوّ</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مُّبِين</w:t>
      </w:r>
      <w:r w:rsidRPr="00AC7C4D">
        <w:rPr>
          <w:rFonts w:ascii="Traditional Arabic" w:eastAsia="Times New Roman" w:hAnsi="Traditional Arabic" w:cs="Traditional Arabic"/>
          <w:b/>
          <w:bCs/>
          <w:color w:val="7030A0"/>
          <w:sz w:val="32"/>
          <w:szCs w:val="32"/>
          <w:rtl/>
        </w:rPr>
        <w:t>﴾</w:t>
      </w:r>
      <w:r w:rsidR="00B21333">
        <w:rPr>
          <w:rStyle w:val="FootnoteReference"/>
          <w:rFonts w:ascii="Traditional Arabic" w:eastAsia="Times New Roman" w:hAnsi="Traditional Arabic" w:cs="Traditional Arabic"/>
          <w:b/>
          <w:bCs/>
          <w:color w:val="7030A0"/>
          <w:sz w:val="32"/>
          <w:szCs w:val="32"/>
          <w:rtl/>
        </w:rPr>
        <w:footnoteReference w:id="28"/>
      </w:r>
      <w:hyperlink r:id="rId9" w:anchor="footnote-130" w:history="1"/>
      <w:r w:rsidRPr="00AC7C4D">
        <w:rPr>
          <w:rFonts w:ascii="Adobe Arabic" w:eastAsia="Times New Roman" w:hAnsi="Adobe Arabic" w:cs="Adobe Arabic"/>
          <w:color w:val="000000"/>
          <w:sz w:val="32"/>
          <w:szCs w:val="32"/>
          <w:rtl/>
        </w:rPr>
        <w:t>، فكان جزاؤه أن حفظه الله تعالى، بل مكّنه في الأرض، قال سبحانه: </w:t>
      </w:r>
      <w:r w:rsidRPr="00AC7C4D">
        <w:rPr>
          <w:rFonts w:ascii="Traditional Arabic" w:eastAsia="Times New Roman" w:hAnsi="Traditional Arabic" w:cs="Traditional Arabic"/>
          <w:b/>
          <w:bCs/>
          <w:color w:val="7030A0"/>
          <w:sz w:val="32"/>
          <w:szCs w:val="32"/>
          <w:rtl/>
        </w:rPr>
        <w:t>﴿وَكَذَٰلِكَ مَكَّنَّا لِيُوسُفَ فِي ٱل</w:t>
      </w:r>
      <w:r w:rsidRPr="00AC7C4D">
        <w:rPr>
          <w:rFonts w:ascii="Traditional Arabic" w:eastAsia="Times New Roman" w:hAnsi="Traditional Arabic" w:cs="Traditional Arabic" w:hint="cs"/>
          <w:b/>
          <w:bCs/>
          <w:color w:val="7030A0"/>
          <w:sz w:val="32"/>
          <w:szCs w:val="32"/>
          <w:rtl/>
        </w:rPr>
        <w:t>ۡأَرۡضِ</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يَتَبَوَّأُ</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مِنۡهَا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حَيۡثُ</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يَشَآءُۚ</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نُصِيبُ</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بِرَحۡمَتِنَا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مَن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نَّشَآءُۖ</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وَلَا نُضِيعُ</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أَجۡرَ</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ٱلۡمُحۡسِنِينَ</w:t>
      </w:r>
      <w:r w:rsidRPr="00AC7C4D">
        <w:rPr>
          <w:rFonts w:ascii="Traditional Arabic" w:eastAsia="Times New Roman" w:hAnsi="Traditional Arabic" w:cs="Traditional Arabic"/>
          <w:b/>
          <w:bCs/>
          <w:color w:val="7030A0"/>
          <w:sz w:val="32"/>
          <w:szCs w:val="32"/>
          <w:rtl/>
        </w:rPr>
        <w:t>﴾</w:t>
      </w:r>
      <w:r w:rsidR="00B21333">
        <w:rPr>
          <w:rStyle w:val="FootnoteReference"/>
          <w:rFonts w:ascii="Traditional Arabic" w:eastAsia="Times New Roman" w:hAnsi="Traditional Arabic" w:cs="Traditional Arabic"/>
          <w:b/>
          <w:bCs/>
          <w:color w:val="7030A0"/>
          <w:sz w:val="32"/>
          <w:szCs w:val="32"/>
          <w:rtl/>
        </w:rPr>
        <w:footnoteReference w:id="29"/>
      </w:r>
      <w:r w:rsidRPr="00AC7C4D">
        <w:rPr>
          <w:rFonts w:ascii="Adobe Arabic" w:eastAsia="Times New Roman" w:hAnsi="Adobe Arabic" w:cs="Adobe Arabic"/>
          <w:color w:val="000000"/>
          <w:sz w:val="32"/>
          <w:szCs w:val="32"/>
          <w:rtl/>
        </w:rPr>
        <w:t>، </w:t>
      </w:r>
      <w:r w:rsidRPr="00AC7C4D">
        <w:rPr>
          <w:rFonts w:ascii="Traditional Arabic" w:eastAsia="Times New Roman" w:hAnsi="Traditional Arabic" w:cs="Traditional Arabic"/>
          <w:b/>
          <w:bCs/>
          <w:color w:val="7030A0"/>
          <w:sz w:val="32"/>
          <w:szCs w:val="32"/>
          <w:rtl/>
        </w:rPr>
        <w:t>﴿وَلَأَج</w:t>
      </w:r>
      <w:r w:rsidRPr="00AC7C4D">
        <w:rPr>
          <w:rFonts w:ascii="Traditional Arabic" w:eastAsia="Times New Roman" w:hAnsi="Traditional Arabic" w:cs="Traditional Arabic" w:hint="cs"/>
          <w:b/>
          <w:bCs/>
          <w:color w:val="7030A0"/>
          <w:sz w:val="32"/>
          <w:szCs w:val="32"/>
          <w:rtl/>
        </w:rPr>
        <w:t>ۡرُ</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ٱلۡأٓخِرَةِ</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خَيۡر</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لِّلَّذِينَ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ءَامَنُواْ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وَكَانُواْ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يَتَّقُونَ</w:t>
      </w:r>
      <w:r w:rsidRPr="00AC7C4D">
        <w:rPr>
          <w:rFonts w:ascii="Traditional Arabic" w:eastAsia="Times New Roman" w:hAnsi="Traditional Arabic" w:cs="Traditional Arabic"/>
          <w:b/>
          <w:bCs/>
          <w:color w:val="7030A0"/>
          <w:sz w:val="32"/>
          <w:szCs w:val="32"/>
          <w:rtl/>
        </w:rPr>
        <w:t>﴾</w:t>
      </w:r>
      <w:r w:rsidR="00B21333">
        <w:rPr>
          <w:rStyle w:val="FootnoteReference"/>
          <w:rFonts w:ascii="Traditional Arabic" w:eastAsia="Times New Roman" w:hAnsi="Traditional Arabic" w:cs="Traditional Arabic"/>
          <w:b/>
          <w:bCs/>
          <w:color w:val="7030A0"/>
          <w:sz w:val="32"/>
          <w:szCs w:val="32"/>
          <w:rtl/>
        </w:rPr>
        <w:footnoteReference w:id="30"/>
      </w:r>
      <w:r w:rsidRPr="00AC7C4D">
        <w:rPr>
          <w:rFonts w:ascii="Adobe Arabic" w:eastAsia="Times New Roman" w:hAnsi="Adobe Arabic" w:cs="Adobe Arabic"/>
          <w:color w:val="000000"/>
          <w:sz w:val="32"/>
          <w:szCs w:val="32"/>
          <w:rtl/>
        </w:rPr>
        <w:t>.</w:t>
      </w:r>
    </w:p>
    <w:p w14:paraId="52CC87F6" w14:textId="69B5B1A6"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وهذا ممّا يدلّ على أنّ لحفظ الأسرار فوائدَ عظيمة وآثاراً جليلة. هذا فضلاً عن الآيات الكثيرة التي تأمر الإنسان بعدم الإكثار من الكلام، وتبيّن أنّ الإنسان محاسب على كلّ كلمة يتلفّظ بها: </w:t>
      </w:r>
      <w:r w:rsidRPr="00AC7C4D">
        <w:rPr>
          <w:rFonts w:ascii="Traditional Arabic" w:eastAsia="Times New Roman" w:hAnsi="Traditional Arabic" w:cs="Traditional Arabic"/>
          <w:b/>
          <w:bCs/>
          <w:color w:val="7030A0"/>
          <w:sz w:val="32"/>
          <w:szCs w:val="32"/>
          <w:rtl/>
        </w:rPr>
        <w:t>﴿مَّا يَل</w:t>
      </w:r>
      <w:r w:rsidRPr="00AC7C4D">
        <w:rPr>
          <w:rFonts w:ascii="Traditional Arabic" w:eastAsia="Times New Roman" w:hAnsi="Traditional Arabic" w:cs="Traditional Arabic" w:hint="cs"/>
          <w:b/>
          <w:bCs/>
          <w:color w:val="7030A0"/>
          <w:sz w:val="32"/>
          <w:szCs w:val="32"/>
          <w:rtl/>
        </w:rPr>
        <w:t>ۡفِظُ</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مِن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ق</w:t>
      </w:r>
      <w:r w:rsidRPr="00AC7C4D">
        <w:rPr>
          <w:rFonts w:ascii="Traditional Arabic" w:eastAsia="Times New Roman" w:hAnsi="Traditional Arabic" w:cs="Traditional Arabic"/>
          <w:b/>
          <w:bCs/>
          <w:color w:val="7030A0"/>
          <w:sz w:val="32"/>
          <w:szCs w:val="32"/>
          <w:rtl/>
        </w:rPr>
        <w:t>َو</w:t>
      </w:r>
      <w:r w:rsidRPr="00AC7C4D">
        <w:rPr>
          <w:rFonts w:ascii="Traditional Arabic" w:eastAsia="Times New Roman" w:hAnsi="Traditional Arabic" w:cs="Traditional Arabic" w:hint="cs"/>
          <w:b/>
          <w:bCs/>
          <w:color w:val="7030A0"/>
          <w:sz w:val="32"/>
          <w:szCs w:val="32"/>
          <w:rtl/>
        </w:rPr>
        <w:t>ۡلٍ</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إِلَّا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لَدَيۡهِ</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رَقِيبٌ</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عَتِيد</w:t>
      </w:r>
      <w:r w:rsidRPr="00AC7C4D">
        <w:rPr>
          <w:rFonts w:ascii="Traditional Arabic" w:eastAsia="Times New Roman" w:hAnsi="Traditional Arabic" w:cs="Traditional Arabic"/>
          <w:b/>
          <w:bCs/>
          <w:color w:val="7030A0"/>
          <w:sz w:val="32"/>
          <w:szCs w:val="32"/>
          <w:rtl/>
        </w:rPr>
        <w:t>﴾</w:t>
      </w:r>
      <w:r w:rsidR="00B21333">
        <w:rPr>
          <w:rStyle w:val="FootnoteReference"/>
          <w:rFonts w:ascii="Traditional Arabic" w:eastAsia="Times New Roman" w:hAnsi="Traditional Arabic" w:cs="Traditional Arabic"/>
          <w:b/>
          <w:bCs/>
          <w:color w:val="7030A0"/>
          <w:sz w:val="32"/>
          <w:szCs w:val="32"/>
          <w:rtl/>
        </w:rPr>
        <w:footnoteReference w:id="31"/>
      </w:r>
      <w:r w:rsidRPr="00AC7C4D">
        <w:rPr>
          <w:rFonts w:ascii="Adobe Arabic" w:eastAsia="Times New Roman" w:hAnsi="Adobe Arabic" w:cs="Adobe Arabic"/>
          <w:color w:val="000000"/>
          <w:sz w:val="32"/>
          <w:szCs w:val="32"/>
          <w:rtl/>
        </w:rPr>
        <w:t>.</w:t>
      </w:r>
    </w:p>
    <w:p w14:paraId="3D5AD389" w14:textId="77777777" w:rsidR="00565167" w:rsidRDefault="00565167">
      <w:pPr>
        <w:rPr>
          <w:rFonts w:ascii="Adobe Arabic" w:eastAsia="Times New Roman" w:hAnsi="Adobe Arabic" w:cs="Adobe Arabic"/>
          <w:b/>
          <w:bCs/>
          <w:color w:val="EEB000"/>
          <w:sz w:val="32"/>
          <w:szCs w:val="32"/>
          <w:rtl/>
        </w:rPr>
      </w:pPr>
      <w:r>
        <w:rPr>
          <w:rFonts w:ascii="Adobe Arabic" w:eastAsia="Times New Roman" w:hAnsi="Adobe Arabic" w:cs="Adobe Arabic"/>
          <w:b/>
          <w:bCs/>
          <w:color w:val="EEB000"/>
          <w:sz w:val="32"/>
          <w:szCs w:val="32"/>
          <w:rtl/>
        </w:rPr>
        <w:br w:type="page"/>
      </w:r>
    </w:p>
    <w:p w14:paraId="0B88D5B1" w14:textId="1866DDE2" w:rsidR="00AC7C4D" w:rsidRPr="00AC7C4D" w:rsidRDefault="00AC7C4D" w:rsidP="00AC7C4D">
      <w:pPr>
        <w:bidi/>
        <w:spacing w:before="100" w:beforeAutospacing="1" w:after="100" w:afterAutospacing="1" w:line="240" w:lineRule="auto"/>
        <w:jc w:val="both"/>
        <w:rPr>
          <w:rFonts w:ascii="Adobe Arabic" w:eastAsia="Times New Roman" w:hAnsi="Adobe Arabic" w:cs="Adobe Arabic"/>
          <w:b/>
          <w:bCs/>
          <w:color w:val="EEB000"/>
          <w:sz w:val="32"/>
          <w:szCs w:val="32"/>
          <w:rtl/>
        </w:rPr>
      </w:pPr>
      <w:r w:rsidRPr="00AC7C4D">
        <w:rPr>
          <w:rFonts w:ascii="Adobe Arabic" w:eastAsia="Times New Roman" w:hAnsi="Adobe Arabic" w:cs="Adobe Arabic"/>
          <w:b/>
          <w:bCs/>
          <w:color w:val="EEB000"/>
          <w:sz w:val="32"/>
          <w:szCs w:val="32"/>
          <w:rtl/>
        </w:rPr>
        <w:lastRenderedPageBreak/>
        <w:t>متى نكتم السرّ؟</w:t>
      </w:r>
    </w:p>
    <w:p w14:paraId="1B7A9B4E"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إنّ لكتمان السرّ موارد عدّة، فتارةً يتعلّق بالجانب الشخصيّ والفرديّ للإنسان، وتارةً أخرى يتعلّق بالجانب الاجتماعيّ أو السياسيّ أو الاقتصاديّ، وكذلك يتعلّق بموارد دقيقة وخطيرة للغاية، كالتي ترتبط بالجانب الأمنيّ والعسكريّ:</w:t>
      </w:r>
    </w:p>
    <w:p w14:paraId="49A4B50F"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AC7C4D">
        <w:rPr>
          <w:rFonts w:ascii="Adobe Arabic" w:eastAsia="Times New Roman" w:hAnsi="Adobe Arabic" w:cs="Adobe Arabic"/>
          <w:b/>
          <w:bCs/>
          <w:color w:val="000000"/>
          <w:sz w:val="32"/>
          <w:szCs w:val="32"/>
          <w:rtl/>
        </w:rPr>
        <w:t>1. الجانب الشخصيّ والفرديّ</w:t>
      </w:r>
    </w:p>
    <w:p w14:paraId="4EC2E35B"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وهو ما يرتبط بالأمور التي تدور بين الناس، أكان بين فردين أو بين أفراد العائلة الواحدة، فينبغي في مثل الموارد أن يكتم المرء ما قد يؤدّي إلى الفتنة أو الحقد وغير ذلك من المساوئ.</w:t>
      </w:r>
    </w:p>
    <w:p w14:paraId="2598EAE8"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b/>
          <w:bCs/>
          <w:color w:val="EEB000"/>
          <w:sz w:val="32"/>
          <w:szCs w:val="32"/>
          <w:rtl/>
        </w:rPr>
      </w:pPr>
      <w:r w:rsidRPr="00AC7C4D">
        <w:rPr>
          <w:rFonts w:ascii="Adobe Arabic" w:eastAsia="Times New Roman" w:hAnsi="Adobe Arabic" w:cs="Adobe Arabic"/>
          <w:b/>
          <w:bCs/>
          <w:color w:val="EEB000"/>
          <w:sz w:val="32"/>
          <w:szCs w:val="32"/>
          <w:rtl/>
        </w:rPr>
        <w:t>مثال من القرآن</w:t>
      </w:r>
    </w:p>
    <w:p w14:paraId="76789FBE" w14:textId="34B8A5A8"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لقد ورد أنّ النبيّ</w:t>
      </w:r>
      <w:r w:rsidRPr="00AC7C4D">
        <w:rPr>
          <w:rFonts w:ascii="Adobe Arabic" w:eastAsia="Times New Roman" w:hAnsi="Adobe Arabic" w:cs="Adobe Arabic"/>
          <w:color w:val="000000"/>
          <w:sz w:val="32"/>
          <w:szCs w:val="32"/>
          <w:rtl/>
        </w:rPr>
        <w:t>(صلى الله عليه وآله)</w:t>
      </w:r>
      <w:r w:rsidRPr="00AC7C4D">
        <w:rPr>
          <w:rFonts w:ascii="Adobe Arabic" w:eastAsia="Times New Roman" w:hAnsi="Adobe Arabic" w:cs="Adobe Arabic"/>
          <w:color w:val="000000"/>
          <w:sz w:val="32"/>
          <w:szCs w:val="32"/>
          <w:rtl/>
        </w:rPr>
        <w:t> قد أفضى لإحدى زوجاته سرّاً، وأوصاها بألّا تذكره أمام أحد من الناس، إلّا أنّها خالفت وصيّته، حتّى أنبأه الله تعالى بفعلتها، وفي ذلك يقول سبحانه: </w:t>
      </w:r>
      <w:r w:rsidRPr="00AC7C4D">
        <w:rPr>
          <w:rFonts w:ascii="Traditional Arabic" w:eastAsia="Times New Roman" w:hAnsi="Traditional Arabic" w:cs="Traditional Arabic"/>
          <w:b/>
          <w:bCs/>
          <w:color w:val="7030A0"/>
          <w:sz w:val="32"/>
          <w:szCs w:val="32"/>
          <w:rtl/>
        </w:rPr>
        <w:t>﴿وَإِذ</w:t>
      </w:r>
      <w:r w:rsidRPr="00AC7C4D">
        <w:rPr>
          <w:rFonts w:ascii="Traditional Arabic" w:eastAsia="Times New Roman" w:hAnsi="Traditional Arabic" w:cs="Traditional Arabic" w:hint="cs"/>
          <w:b/>
          <w:bCs/>
          <w:color w:val="7030A0"/>
          <w:sz w:val="32"/>
          <w:szCs w:val="32"/>
          <w:rtl/>
        </w:rPr>
        <w:t>ۡ</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أَسَرَّ</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ٱلنَّبِيُّ</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إِلَىٰ</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بَعۡضِ</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أَزۡوَٰجِهِۦ</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حَدِيثا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فَلَمَّا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نَبَّأَتۡ</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بِهِۦ</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وَأَظۡهَرَهُ</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ٱللَّهُ</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عَلَيۡهِ</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عَرَّفَ</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بَعۡضَهُۥ</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وَأَعۡرَضَ</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عَنۢ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بَعۡضۖ</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فَلَ</w:t>
      </w:r>
      <w:r w:rsidRPr="00AC7C4D">
        <w:rPr>
          <w:rFonts w:ascii="Traditional Arabic" w:eastAsia="Times New Roman" w:hAnsi="Traditional Arabic" w:cs="Traditional Arabic"/>
          <w:b/>
          <w:bCs/>
          <w:color w:val="7030A0"/>
          <w:sz w:val="32"/>
          <w:szCs w:val="32"/>
          <w:rtl/>
        </w:rPr>
        <w:t>مَّا نَبَّأَهَا بِهِ</w:t>
      </w:r>
      <w:r w:rsidRPr="00AC7C4D">
        <w:rPr>
          <w:rFonts w:ascii="Traditional Arabic" w:eastAsia="Times New Roman" w:hAnsi="Traditional Arabic" w:cs="Traditional Arabic" w:hint="cs"/>
          <w:b/>
          <w:bCs/>
          <w:color w:val="7030A0"/>
          <w:sz w:val="32"/>
          <w:szCs w:val="32"/>
          <w:rtl/>
        </w:rPr>
        <w:t>ۦ</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قَالَتۡ</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مَنۡ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أَنۢبَأَكَ</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هَٰذَاۖ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قَالَ</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نَبَّأَنِيَ</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ٱلۡعَلِيمُ</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ٱلۡخَبِيرُ</w:t>
      </w:r>
      <w:r w:rsidRPr="00AC7C4D">
        <w:rPr>
          <w:rFonts w:ascii="Traditional Arabic" w:eastAsia="Times New Roman" w:hAnsi="Traditional Arabic" w:cs="Traditional Arabic"/>
          <w:b/>
          <w:bCs/>
          <w:color w:val="7030A0"/>
          <w:sz w:val="32"/>
          <w:szCs w:val="32"/>
          <w:rtl/>
        </w:rPr>
        <w:t>﴾</w:t>
      </w:r>
      <w:r w:rsidR="00B21333">
        <w:rPr>
          <w:rStyle w:val="FootnoteReference"/>
          <w:rFonts w:ascii="Traditional Arabic" w:eastAsia="Times New Roman" w:hAnsi="Traditional Arabic" w:cs="Traditional Arabic"/>
          <w:b/>
          <w:bCs/>
          <w:color w:val="7030A0"/>
          <w:sz w:val="32"/>
          <w:szCs w:val="32"/>
          <w:rtl/>
        </w:rPr>
        <w:footnoteReference w:id="32"/>
      </w:r>
      <w:r w:rsidRPr="00AC7C4D">
        <w:rPr>
          <w:rFonts w:ascii="Adobe Arabic" w:eastAsia="Times New Roman" w:hAnsi="Adobe Arabic" w:cs="Adobe Arabic"/>
          <w:color w:val="000000"/>
          <w:sz w:val="32"/>
          <w:szCs w:val="32"/>
          <w:rtl/>
        </w:rPr>
        <w:t>.</w:t>
      </w:r>
    </w:p>
    <w:p w14:paraId="0C953795" w14:textId="4697F6E5"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lastRenderedPageBreak/>
        <w:t>فالنبيّ الأكرم</w:t>
      </w:r>
      <w:r w:rsidRPr="00AC7C4D">
        <w:rPr>
          <w:rFonts w:ascii="Adobe Arabic" w:eastAsia="Times New Roman" w:hAnsi="Adobe Arabic" w:cs="Adobe Arabic"/>
          <w:color w:val="000000"/>
          <w:sz w:val="32"/>
          <w:szCs w:val="32"/>
          <w:rtl/>
        </w:rPr>
        <w:t>(صلى الله عليه وآله)</w:t>
      </w:r>
      <w:r w:rsidRPr="00AC7C4D">
        <w:rPr>
          <w:rFonts w:ascii="Adobe Arabic" w:eastAsia="Times New Roman" w:hAnsi="Adobe Arabic" w:cs="Adobe Arabic"/>
          <w:color w:val="000000"/>
          <w:sz w:val="32"/>
          <w:szCs w:val="32"/>
          <w:rtl/>
        </w:rPr>
        <w:t> قد أمر بكتمان ذلك السرّ، وهذا يعني أنّه ثمّة مسائل عائليّة قد يتوجّب كتمانها، لئلّا يكون لها تداعيات سلبيّة.</w:t>
      </w:r>
    </w:p>
    <w:p w14:paraId="538216D6" w14:textId="5801BFF3"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وقد حذَّرت الأحاديث الشريفة من هذا الأمر، فعن الرسول الأكرم</w:t>
      </w:r>
      <w:r w:rsidRPr="00AC7C4D">
        <w:rPr>
          <w:rFonts w:ascii="Adobe Arabic" w:eastAsia="Times New Roman" w:hAnsi="Adobe Arabic" w:cs="Adobe Arabic"/>
          <w:color w:val="000000"/>
          <w:sz w:val="32"/>
          <w:szCs w:val="32"/>
          <w:rtl/>
        </w:rPr>
        <w:t>(صلى الله عليه وآله)</w:t>
      </w:r>
      <w:r w:rsidRPr="00AC7C4D">
        <w:rPr>
          <w:rFonts w:ascii="Adobe Arabic" w:eastAsia="Times New Roman" w:hAnsi="Adobe Arabic" w:cs="Adobe Arabic"/>
          <w:color w:val="000000"/>
          <w:sz w:val="32"/>
          <w:szCs w:val="32"/>
          <w:rtl/>
        </w:rPr>
        <w:t>: «إنّ من شرّ الناس منزلةً عند الله يوم القيامة الرجل يُفضي إلى امرأته وتُفضي إليه، ثمّ ينشر أحدُهما سرَّ صاحبه»</w:t>
      </w:r>
      <w:r w:rsidR="00B21333">
        <w:rPr>
          <w:rStyle w:val="FootnoteReference"/>
          <w:rFonts w:ascii="Adobe Arabic" w:eastAsia="Times New Roman" w:hAnsi="Adobe Arabic" w:cs="Adobe Arabic"/>
          <w:color w:val="000000"/>
          <w:sz w:val="32"/>
          <w:szCs w:val="32"/>
          <w:rtl/>
        </w:rPr>
        <w:footnoteReference w:id="33"/>
      </w:r>
      <w:r w:rsidRPr="00AC7C4D">
        <w:rPr>
          <w:rFonts w:ascii="Adobe Arabic" w:eastAsia="Times New Roman" w:hAnsi="Adobe Arabic" w:cs="Adobe Arabic"/>
          <w:color w:val="000000"/>
          <w:sz w:val="32"/>
          <w:szCs w:val="32"/>
          <w:rtl/>
        </w:rPr>
        <w:t>.</w:t>
      </w:r>
    </w:p>
    <w:p w14:paraId="40B2E310"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AC7C4D">
        <w:rPr>
          <w:rFonts w:ascii="Adobe Arabic" w:eastAsia="Times New Roman" w:hAnsi="Adobe Arabic" w:cs="Adobe Arabic"/>
          <w:b/>
          <w:bCs/>
          <w:color w:val="000000"/>
          <w:sz w:val="32"/>
          <w:szCs w:val="32"/>
          <w:rtl/>
        </w:rPr>
        <w:t>2. الجانب الأمنيّ والعسكريّ</w:t>
      </w:r>
    </w:p>
    <w:p w14:paraId="29BDB60E"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قد تكون المسائل الأمنيّة والعسكريّة -بل هي كذلك- من أهمّ موارد كتمان السرّ، حيث يحفظ به أمن الناس الشخصيّ والأمن العامّ للمجتمع، خاصّة إذا ما كان هناك عدوّ يتربّص بالمؤمنين والمجاهدين، فحينها يصبح كتمان سرّ المجاهدين وما يتعلّق بهم أمراً لازماً وواجباً، وفي المقابل يُعدّ إفشاء مثل تلك الأسرار محرّماً شرعاً، طبقاً لفتاوى فقهائنا العظام.</w:t>
      </w:r>
    </w:p>
    <w:p w14:paraId="101A8D5C" w14:textId="77777777" w:rsidR="00565167"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 xml:space="preserve">فلا يجوز نقل وبثّ وذكر المعلومات والخطط والأسرار المتعلّقة بالعمل الجهاديّ والعسكريّ والأمنيّ، مهما كان </w:t>
      </w:r>
    </w:p>
    <w:p w14:paraId="52E338D7" w14:textId="77777777" w:rsidR="00565167" w:rsidRDefault="0056516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6DFDF75F" w14:textId="3FBB3548"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lastRenderedPageBreak/>
        <w:t>نوع وحجم تلك المعلومات، وعبر أيّ وسيلة كانت، ولأيّ شخص كان. ولو أدّى نقل المعلومات إلى أثرٍ ما على المسيرة الجهاديّة، أو كان سبباً في استشهاد أو جرح بعض الأشخاص، فإنَّ ذلك يُعدّ مشاركةً في إراقة دمائهم</w:t>
      </w:r>
      <w:r w:rsidR="00B21333">
        <w:rPr>
          <w:rStyle w:val="FootnoteReference"/>
          <w:rFonts w:ascii="Adobe Arabic" w:eastAsia="Times New Roman" w:hAnsi="Adobe Arabic" w:cs="Adobe Arabic"/>
          <w:color w:val="000000"/>
          <w:sz w:val="32"/>
          <w:szCs w:val="32"/>
          <w:rtl/>
        </w:rPr>
        <w:footnoteReference w:id="34"/>
      </w:r>
      <w:r w:rsidRPr="00AC7C4D">
        <w:rPr>
          <w:rFonts w:ascii="Adobe Arabic" w:eastAsia="Times New Roman" w:hAnsi="Adobe Arabic" w:cs="Adobe Arabic"/>
          <w:color w:val="000000"/>
          <w:sz w:val="32"/>
          <w:szCs w:val="32"/>
          <w:rtl/>
        </w:rPr>
        <w:t>.</w:t>
      </w:r>
    </w:p>
    <w:p w14:paraId="4307F1DF"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AC7C4D">
        <w:rPr>
          <w:rFonts w:ascii="Adobe Arabic" w:eastAsia="Times New Roman" w:hAnsi="Adobe Arabic" w:cs="Adobe Arabic"/>
          <w:b/>
          <w:bCs/>
          <w:color w:val="000000"/>
          <w:sz w:val="32"/>
          <w:szCs w:val="32"/>
          <w:rtl/>
        </w:rPr>
        <w:t>3. الجانب التجاريّ والإداريّ</w:t>
      </w:r>
    </w:p>
    <w:p w14:paraId="22D6C351" w14:textId="463789CA"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نجد في القران الكريم إشارة إلى ضرورة كتمان السرّ في الجانب التجاريّ، ففي قصّة النبيّ يوسف </w:t>
      </w:r>
      <w:r w:rsidRPr="00AC7C4D">
        <w:rPr>
          <w:rFonts w:ascii="Adobe Arabic" w:eastAsia="Times New Roman" w:hAnsi="Adobe Arabic" w:cs="Adobe Arabic"/>
          <w:color w:val="000000"/>
          <w:sz w:val="32"/>
          <w:szCs w:val="32"/>
          <w:rtl/>
        </w:rPr>
        <w:t>(عليه السلام)</w:t>
      </w:r>
      <w:r w:rsidRPr="00AC7C4D">
        <w:rPr>
          <w:rFonts w:ascii="Adobe Arabic" w:eastAsia="Times New Roman" w:hAnsi="Adobe Arabic" w:cs="Adobe Arabic"/>
          <w:color w:val="000000"/>
          <w:sz w:val="32"/>
          <w:szCs w:val="32"/>
          <w:rtl/>
        </w:rPr>
        <w:t> يقول سبحانه: </w:t>
      </w:r>
      <w:r w:rsidRPr="00AC7C4D">
        <w:rPr>
          <w:rFonts w:ascii="Traditional Arabic" w:eastAsia="Times New Roman" w:hAnsi="Traditional Arabic" w:cs="Traditional Arabic"/>
          <w:b/>
          <w:bCs/>
          <w:color w:val="7030A0"/>
          <w:sz w:val="32"/>
          <w:szCs w:val="32"/>
          <w:rtl/>
        </w:rPr>
        <w:t>﴿قَالَ ٱج</w:t>
      </w:r>
      <w:r w:rsidRPr="00AC7C4D">
        <w:rPr>
          <w:rFonts w:ascii="Traditional Arabic" w:eastAsia="Times New Roman" w:hAnsi="Traditional Arabic" w:cs="Traditional Arabic" w:hint="cs"/>
          <w:b/>
          <w:bCs/>
          <w:color w:val="7030A0"/>
          <w:sz w:val="32"/>
          <w:szCs w:val="32"/>
          <w:rtl/>
        </w:rPr>
        <w:t>ۡعَلۡنِي</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عَلَىٰ</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خَزَآئِنِ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ٱلۡأَرۡضِۖ</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إِنِّي</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حَفِيظٌ</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عَلِيم</w:t>
      </w:r>
      <w:r w:rsidRPr="00AC7C4D">
        <w:rPr>
          <w:rFonts w:ascii="Traditional Arabic" w:eastAsia="Times New Roman" w:hAnsi="Traditional Arabic" w:cs="Traditional Arabic"/>
          <w:b/>
          <w:bCs/>
          <w:color w:val="7030A0"/>
          <w:sz w:val="32"/>
          <w:szCs w:val="32"/>
          <w:rtl/>
        </w:rPr>
        <w:t>﴾</w:t>
      </w:r>
      <w:r w:rsidR="00B21333">
        <w:rPr>
          <w:rStyle w:val="FootnoteReference"/>
          <w:rFonts w:ascii="Traditional Arabic" w:eastAsia="Times New Roman" w:hAnsi="Traditional Arabic" w:cs="Traditional Arabic"/>
          <w:b/>
          <w:bCs/>
          <w:color w:val="7030A0"/>
          <w:sz w:val="32"/>
          <w:szCs w:val="32"/>
          <w:rtl/>
        </w:rPr>
        <w:footnoteReference w:id="35"/>
      </w:r>
      <w:r w:rsidRPr="00AC7C4D">
        <w:rPr>
          <w:rFonts w:ascii="Adobe Arabic" w:eastAsia="Times New Roman" w:hAnsi="Adobe Arabic" w:cs="Adobe Arabic"/>
          <w:color w:val="000000"/>
          <w:sz w:val="32"/>
          <w:szCs w:val="32"/>
          <w:rtl/>
        </w:rPr>
        <w:t>؛ فإنّ كلمة حفيظ تعني هنا الأمانة في كلّ شيء، فيحفظ أسرار العمل وأسرار العاملين وكلّ ما يتعلّق بمصلحة العمل.</w:t>
      </w:r>
    </w:p>
    <w:p w14:paraId="240FC2F5"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b/>
          <w:bCs/>
          <w:color w:val="EEB000"/>
          <w:sz w:val="32"/>
          <w:szCs w:val="32"/>
          <w:rtl/>
        </w:rPr>
      </w:pPr>
      <w:r w:rsidRPr="00AC7C4D">
        <w:rPr>
          <w:rFonts w:ascii="Adobe Arabic" w:eastAsia="Times New Roman" w:hAnsi="Adobe Arabic" w:cs="Adobe Arabic"/>
          <w:b/>
          <w:bCs/>
          <w:color w:val="EEB000"/>
          <w:sz w:val="32"/>
          <w:szCs w:val="32"/>
          <w:rtl/>
        </w:rPr>
        <w:t>إشاعة الفاحشة</w:t>
      </w:r>
    </w:p>
    <w:p w14:paraId="4890122E" w14:textId="77777777" w:rsidR="00565167"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 xml:space="preserve">يدخل ضمن إفشاء السرّ كلّ ما كان مخفيّاً ومستوراً وكان في إفشائه وإذاعته ضررّ على الآخرين؛ ولأجل ذلك تدخل إشاعة الفاحشة في موارد إفشاء السرّ المنهيّ عنه، فالفاحشة المستورة، والتي قد يرتكبها بعضهم سرّاً، فإنّ في إذاعتها </w:t>
      </w:r>
    </w:p>
    <w:p w14:paraId="23F59A61" w14:textId="77777777" w:rsidR="00565167" w:rsidRDefault="0056516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0BB70441" w14:textId="5A1648D9"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lastRenderedPageBreak/>
        <w:t>وذكرها أمام الآخرين أضراراً بالغة، على الصعيد التربويّ والأخلاقيّ، وربّما الأمنيّ، ولهذا فقد نهى الإسلام عن إشاعتها.</w:t>
      </w:r>
    </w:p>
    <w:p w14:paraId="072ADD86" w14:textId="757A8BED"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قال تعالى: </w:t>
      </w:r>
      <w:r w:rsidRPr="00AC7C4D">
        <w:rPr>
          <w:rFonts w:ascii="Traditional Arabic" w:eastAsia="Times New Roman" w:hAnsi="Traditional Arabic" w:cs="Traditional Arabic"/>
          <w:b/>
          <w:bCs/>
          <w:color w:val="7030A0"/>
          <w:sz w:val="32"/>
          <w:szCs w:val="32"/>
          <w:rtl/>
        </w:rPr>
        <w:t>﴿إِنَّ ٱلَّذِينَ يُحِبُّونَ أَن تَشِيعَ ٱل</w:t>
      </w:r>
      <w:r w:rsidRPr="00AC7C4D">
        <w:rPr>
          <w:rFonts w:ascii="Traditional Arabic" w:eastAsia="Times New Roman" w:hAnsi="Traditional Arabic" w:cs="Traditional Arabic" w:hint="cs"/>
          <w:b/>
          <w:bCs/>
          <w:color w:val="7030A0"/>
          <w:sz w:val="32"/>
          <w:szCs w:val="32"/>
          <w:rtl/>
        </w:rPr>
        <w:t>ۡفَٰحِشَةُ</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فِي</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ٱلَّذِينَ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ءَامَنُواْ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لَهُمۡ</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عَذَابٌ</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أَلِيم</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فِي</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ٱلدُّنۡيَا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وَٱلۡأٓخِرَةِۚ</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وَٱللَّهُ</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يَعۡلَمُ</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وَأَنتُمۡ</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لَا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تَعۡلَمُونَ</w:t>
      </w:r>
      <w:r w:rsidRPr="00AC7C4D">
        <w:rPr>
          <w:rFonts w:ascii="Traditional Arabic" w:eastAsia="Times New Roman" w:hAnsi="Traditional Arabic" w:cs="Traditional Arabic"/>
          <w:b/>
          <w:bCs/>
          <w:color w:val="7030A0"/>
          <w:sz w:val="32"/>
          <w:szCs w:val="32"/>
          <w:rtl/>
        </w:rPr>
        <w:t>﴾</w:t>
      </w:r>
      <w:r w:rsidR="00B21333">
        <w:rPr>
          <w:rStyle w:val="FootnoteReference"/>
          <w:rFonts w:ascii="Traditional Arabic" w:eastAsia="Times New Roman" w:hAnsi="Traditional Arabic" w:cs="Traditional Arabic"/>
          <w:b/>
          <w:bCs/>
          <w:color w:val="7030A0"/>
          <w:sz w:val="32"/>
          <w:szCs w:val="32"/>
          <w:rtl/>
        </w:rPr>
        <w:footnoteReference w:id="36"/>
      </w:r>
      <w:r w:rsidRPr="00AC7C4D">
        <w:rPr>
          <w:rFonts w:ascii="Adobe Arabic" w:eastAsia="Times New Roman" w:hAnsi="Adobe Arabic" w:cs="Adobe Arabic"/>
          <w:color w:val="000000"/>
          <w:sz w:val="32"/>
          <w:szCs w:val="32"/>
          <w:rtl/>
        </w:rPr>
        <w:t>.</w:t>
      </w:r>
    </w:p>
    <w:p w14:paraId="12812218" w14:textId="64EE993D"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وعن الإمام الصادق </w:t>
      </w:r>
      <w:r w:rsidRPr="00AC7C4D">
        <w:rPr>
          <w:rFonts w:ascii="Adobe Arabic" w:eastAsia="Times New Roman" w:hAnsi="Adobe Arabic" w:cs="Adobe Arabic"/>
          <w:color w:val="000000"/>
          <w:sz w:val="32"/>
          <w:szCs w:val="32"/>
          <w:rtl/>
        </w:rPr>
        <w:t>(عليه السلام)</w:t>
      </w:r>
      <w:r w:rsidRPr="00AC7C4D">
        <w:rPr>
          <w:rFonts w:ascii="Adobe Arabic" w:eastAsia="Times New Roman" w:hAnsi="Adobe Arabic" w:cs="Adobe Arabic"/>
          <w:color w:val="000000"/>
          <w:sz w:val="32"/>
          <w:szCs w:val="32"/>
          <w:rtl/>
        </w:rPr>
        <w:t>: «مَنْ قَالَ فِي مُؤْمِنٍ مَا رَأَتْه عَيْنَاه وسَمِعَتْه أُذُنَاه، فَهُوَ مِنَ الَّذِينَ قَالَ الله عَزَّ وجَلَّ:</w:t>
      </w:r>
      <w:r w:rsidRPr="00AC7C4D">
        <w:rPr>
          <w:rFonts w:ascii="Adobe Arabic" w:eastAsia="Times New Roman" w:hAnsi="Adobe Arabic" w:cs="Adobe Arabic"/>
          <w:color w:val="000000"/>
          <w:sz w:val="32"/>
          <w:szCs w:val="32"/>
          <w:rtl/>
        </w:rPr>
        <w:br/>
      </w:r>
      <w:r w:rsidRPr="00AC7C4D">
        <w:rPr>
          <w:rFonts w:ascii="Traditional Arabic" w:eastAsia="Times New Roman" w:hAnsi="Traditional Arabic" w:cs="Traditional Arabic"/>
          <w:b/>
          <w:bCs/>
          <w:color w:val="7030A0"/>
          <w:sz w:val="32"/>
          <w:szCs w:val="32"/>
          <w:rtl/>
        </w:rPr>
        <w:t>﴿إِنَّ ٱلَّذِينَ يُحِبُّونَ أَن تَشِيعَ ٱل</w:t>
      </w:r>
      <w:r w:rsidRPr="00AC7C4D">
        <w:rPr>
          <w:rFonts w:ascii="Traditional Arabic" w:eastAsia="Times New Roman" w:hAnsi="Traditional Arabic" w:cs="Traditional Arabic" w:hint="cs"/>
          <w:b/>
          <w:bCs/>
          <w:color w:val="7030A0"/>
          <w:sz w:val="32"/>
          <w:szCs w:val="32"/>
          <w:rtl/>
        </w:rPr>
        <w:t>ۡفَٰحِشَةُ</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فِي</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ٱلَّذِينَ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ءَامَنُواْ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لَهُمۡ</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عَذَابٌ</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أَلِيم</w:t>
      </w:r>
      <w:r w:rsidRPr="00AC7C4D">
        <w:rPr>
          <w:rFonts w:ascii="Traditional Arabic" w:eastAsia="Times New Roman" w:hAnsi="Traditional Arabic" w:cs="Traditional Arabic"/>
          <w:b/>
          <w:bCs/>
          <w:color w:val="7030A0"/>
          <w:sz w:val="32"/>
          <w:szCs w:val="32"/>
          <w:rtl/>
        </w:rPr>
        <w:t>﴾»</w:t>
      </w:r>
      <w:r w:rsidR="00B21333">
        <w:rPr>
          <w:rStyle w:val="FootnoteReference"/>
          <w:rFonts w:ascii="Traditional Arabic" w:eastAsia="Times New Roman" w:hAnsi="Traditional Arabic" w:cs="Traditional Arabic"/>
          <w:b/>
          <w:bCs/>
          <w:color w:val="7030A0"/>
          <w:sz w:val="32"/>
          <w:szCs w:val="32"/>
          <w:rtl/>
        </w:rPr>
        <w:footnoteReference w:id="37"/>
      </w:r>
      <w:r w:rsidRPr="00AC7C4D">
        <w:rPr>
          <w:rFonts w:ascii="Adobe Arabic" w:eastAsia="Times New Roman" w:hAnsi="Adobe Arabic" w:cs="Adobe Arabic"/>
          <w:color w:val="000000"/>
          <w:sz w:val="32"/>
          <w:szCs w:val="32"/>
          <w:rtl/>
        </w:rPr>
        <w:t>.</w:t>
      </w:r>
    </w:p>
    <w:p w14:paraId="7F059FF9"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b/>
          <w:bCs/>
          <w:color w:val="EEB000"/>
          <w:sz w:val="32"/>
          <w:szCs w:val="32"/>
          <w:rtl/>
        </w:rPr>
      </w:pPr>
      <w:r w:rsidRPr="00AC7C4D">
        <w:rPr>
          <w:rFonts w:ascii="Adobe Arabic" w:eastAsia="Times New Roman" w:hAnsi="Adobe Arabic" w:cs="Adobe Arabic"/>
          <w:b/>
          <w:bCs/>
          <w:color w:val="EEB000"/>
          <w:sz w:val="32"/>
          <w:szCs w:val="32"/>
          <w:rtl/>
        </w:rPr>
        <w:t>إفشاء السرّ يُسفَك به الدم</w:t>
      </w:r>
    </w:p>
    <w:p w14:paraId="21D4C2F9" w14:textId="53FA27C3" w:rsidR="00AC7C4D" w:rsidRDefault="00AC7C4D" w:rsidP="00B2133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لا بدّ للمرء من أن يكون دقيقاً للغاية في ما يتلفّظ به، فقد يتحدّث بشيء يؤدّي كشفه إلى سفك دم، عن الإمام الصادق </w:t>
      </w:r>
      <w:r w:rsidRPr="00AC7C4D">
        <w:rPr>
          <w:rFonts w:ascii="Adobe Arabic" w:eastAsia="Times New Roman" w:hAnsi="Adobe Arabic" w:cs="Adobe Arabic"/>
          <w:color w:val="000000"/>
          <w:sz w:val="32"/>
          <w:szCs w:val="32"/>
          <w:rtl/>
        </w:rPr>
        <w:t>(عليه السلام)</w:t>
      </w:r>
      <w:r w:rsidRPr="00AC7C4D">
        <w:rPr>
          <w:rFonts w:ascii="Adobe Arabic" w:eastAsia="Times New Roman" w:hAnsi="Adobe Arabic" w:cs="Adobe Arabic"/>
          <w:color w:val="000000"/>
          <w:sz w:val="32"/>
          <w:szCs w:val="32"/>
          <w:rtl/>
        </w:rPr>
        <w:t> في تفسير قوله تعالى: </w:t>
      </w:r>
      <w:r w:rsidRPr="00AC7C4D">
        <w:rPr>
          <w:rFonts w:ascii="Traditional Arabic" w:eastAsia="Times New Roman" w:hAnsi="Traditional Arabic" w:cs="Traditional Arabic"/>
          <w:b/>
          <w:bCs/>
          <w:color w:val="7030A0"/>
          <w:sz w:val="32"/>
          <w:szCs w:val="32"/>
          <w:rtl/>
        </w:rPr>
        <w:t>﴿وَيَق</w:t>
      </w:r>
      <w:r w:rsidRPr="00AC7C4D">
        <w:rPr>
          <w:rFonts w:ascii="Traditional Arabic" w:eastAsia="Times New Roman" w:hAnsi="Traditional Arabic" w:cs="Traditional Arabic" w:hint="cs"/>
          <w:b/>
          <w:bCs/>
          <w:color w:val="7030A0"/>
          <w:sz w:val="32"/>
          <w:szCs w:val="32"/>
          <w:rtl/>
        </w:rPr>
        <w:t>ۡتُلُونَ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ٱلۡأَنۢبِيَآءَ</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بِغَيۡرِ</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حَقّۚ</w:t>
      </w:r>
      <w:r w:rsidRPr="00AC7C4D">
        <w:rPr>
          <w:rFonts w:ascii="Traditional Arabic" w:eastAsia="Times New Roman" w:hAnsi="Traditional Arabic" w:cs="Traditional Arabic"/>
          <w:b/>
          <w:bCs/>
          <w:color w:val="7030A0"/>
          <w:sz w:val="32"/>
          <w:szCs w:val="32"/>
          <w:rtl/>
        </w:rPr>
        <w:t>﴾</w:t>
      </w:r>
      <w:r w:rsidR="00B21333">
        <w:rPr>
          <w:rStyle w:val="FootnoteReference"/>
          <w:rFonts w:ascii="Traditional Arabic" w:eastAsia="Times New Roman" w:hAnsi="Traditional Arabic" w:cs="Traditional Arabic"/>
          <w:b/>
          <w:bCs/>
          <w:color w:val="7030A0"/>
          <w:sz w:val="32"/>
          <w:szCs w:val="32"/>
          <w:rtl/>
        </w:rPr>
        <w:footnoteReference w:id="38"/>
      </w:r>
      <w:r w:rsidRPr="00AC7C4D">
        <w:rPr>
          <w:rFonts w:ascii="Adobe Arabic" w:eastAsia="Times New Roman" w:hAnsi="Adobe Arabic" w:cs="Adobe Arabic"/>
          <w:color w:val="000000"/>
          <w:sz w:val="32"/>
          <w:szCs w:val="32"/>
          <w:rtl/>
        </w:rPr>
        <w:t>، قالَ: «أَمَا والله مَا قَتَلُوهُمْ بِأَسْيَافِهِمْ، ولَكِنْ أَذَاعُوا سِرَّهُمْ، وأَفْشَوْا عَلَيْهِمْ، فَقُتِلُوا»</w:t>
      </w:r>
      <w:r w:rsidR="00B21333">
        <w:rPr>
          <w:rStyle w:val="FootnoteReference"/>
          <w:rFonts w:ascii="Adobe Arabic" w:eastAsia="Times New Roman" w:hAnsi="Adobe Arabic" w:cs="Adobe Arabic"/>
          <w:color w:val="000000"/>
          <w:sz w:val="32"/>
          <w:szCs w:val="32"/>
          <w:rtl/>
        </w:rPr>
        <w:footnoteReference w:id="39"/>
      </w:r>
      <w:r w:rsidRPr="00AC7C4D">
        <w:rPr>
          <w:rFonts w:ascii="Adobe Arabic" w:eastAsia="Times New Roman" w:hAnsi="Adobe Arabic" w:cs="Adobe Arabic"/>
          <w:color w:val="000000"/>
          <w:sz w:val="32"/>
          <w:szCs w:val="32"/>
          <w:rtl/>
        </w:rPr>
        <w:t>.</w:t>
      </w:r>
    </w:p>
    <w:p w14:paraId="75709F47" w14:textId="3ED4337D" w:rsidR="00AC7C4D" w:rsidRPr="00AC7C4D" w:rsidRDefault="00AC7C4D" w:rsidP="002050AD">
      <w:pPr>
        <w:pStyle w:val="Heading1"/>
        <w:bidi/>
        <w:jc w:val="center"/>
        <w:rPr>
          <w:rFonts w:ascii="Adobe Arabic" w:eastAsia="Times New Roman" w:hAnsi="Adobe Arabic" w:cs="Adobe Arabic"/>
          <w:b/>
          <w:bCs/>
          <w:color w:val="ED7D31" w:themeColor="accent2"/>
          <w:sz w:val="40"/>
          <w:szCs w:val="40"/>
          <w:rtl/>
        </w:rPr>
      </w:pPr>
      <w:bookmarkStart w:id="3" w:name="_Toc217823699"/>
      <w:r w:rsidRPr="00AC7C4D">
        <w:rPr>
          <w:rFonts w:ascii="Adobe Arabic" w:eastAsia="Times New Roman" w:hAnsi="Adobe Arabic" w:cs="Adobe Arabic"/>
          <w:b/>
          <w:bCs/>
          <w:color w:val="ED7D31" w:themeColor="accent2"/>
          <w:sz w:val="40"/>
          <w:szCs w:val="40"/>
          <w:rtl/>
        </w:rPr>
        <w:lastRenderedPageBreak/>
        <w:t>الموعظة الثالثة:</w:t>
      </w:r>
      <w:r w:rsidRPr="002050AD">
        <w:rPr>
          <w:rFonts w:ascii="Adobe Arabic" w:eastAsia="Times New Roman" w:hAnsi="Adobe Arabic" w:cs="Adobe Arabic"/>
          <w:b/>
          <w:bCs/>
          <w:color w:val="ED7D31" w:themeColor="accent2"/>
          <w:sz w:val="40"/>
          <w:szCs w:val="40"/>
        </w:rPr>
        <w:t xml:space="preserve"> </w:t>
      </w:r>
      <w:r w:rsidRPr="00AC7C4D">
        <w:rPr>
          <w:rFonts w:ascii="Adobe Arabic" w:eastAsia="Times New Roman" w:hAnsi="Adobe Arabic" w:cs="Adobe Arabic"/>
          <w:b/>
          <w:bCs/>
          <w:color w:val="ED7D31" w:themeColor="accent2"/>
          <w:sz w:val="40"/>
          <w:szCs w:val="40"/>
          <w:rtl/>
        </w:rPr>
        <w:t xml:space="preserve">أسباب المشاكل الزوجيّة </w:t>
      </w:r>
      <w:r w:rsidR="00B21333">
        <w:rPr>
          <w:rFonts w:ascii="Adobe Arabic" w:eastAsia="Times New Roman" w:hAnsi="Adobe Arabic" w:cs="Adobe Arabic"/>
          <w:b/>
          <w:bCs/>
          <w:color w:val="ED7D31" w:themeColor="accent2"/>
          <w:sz w:val="40"/>
          <w:szCs w:val="40"/>
        </w:rPr>
        <w:br/>
      </w:r>
      <w:r w:rsidRPr="00AC7C4D">
        <w:rPr>
          <w:rFonts w:ascii="Adobe Arabic" w:eastAsia="Times New Roman" w:hAnsi="Adobe Arabic" w:cs="Adobe Arabic"/>
          <w:b/>
          <w:bCs/>
          <w:color w:val="ED7D31" w:themeColor="accent2"/>
          <w:sz w:val="40"/>
          <w:szCs w:val="40"/>
          <w:rtl/>
        </w:rPr>
        <w:t>وسبل علاجها</w:t>
      </w:r>
      <w:bookmarkEnd w:id="3"/>
    </w:p>
    <w:p w14:paraId="1AD212F7" w14:textId="77777777" w:rsidR="00EC0377" w:rsidRPr="0052486A" w:rsidRDefault="00EC0377" w:rsidP="00EC0377">
      <w:pPr>
        <w:bidi/>
        <w:spacing w:before="100" w:beforeAutospacing="1" w:after="100" w:afterAutospacing="1" w:line="240" w:lineRule="auto"/>
        <w:jc w:val="center"/>
        <w:rPr>
          <w:rFonts w:ascii="Adobe Arabic" w:eastAsia="Times New Roman" w:hAnsi="Adobe Arabic" w:cs="Adobe Arabic"/>
          <w:b/>
          <w:bCs/>
          <w:color w:val="7030A0"/>
          <w:sz w:val="32"/>
          <w:szCs w:val="32"/>
          <w:rtl/>
        </w:rPr>
      </w:pPr>
      <w:r w:rsidRPr="0052486A">
        <w:rPr>
          <w:rFonts w:ascii="Adobe Arabic" w:eastAsia="Times New Roman" w:hAnsi="Adobe Arabic" w:cs="Adobe Arabic" w:hint="cs"/>
          <w:b/>
          <w:bCs/>
          <w:color w:val="7030A0"/>
          <w:sz w:val="32"/>
          <w:szCs w:val="32"/>
          <w:rtl/>
        </w:rPr>
        <w:t>هدف الموعظة</w:t>
      </w:r>
    </w:p>
    <w:p w14:paraId="7C9B699D"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بيان أبرز الأسباب التي تؤدّي إلى نشوء النزاعات الأسريّة وكيفيّة تفاديها.</w:t>
      </w:r>
    </w:p>
    <w:p w14:paraId="2FCA504E" w14:textId="77777777" w:rsidR="00EC0377" w:rsidRPr="00AC7C4D" w:rsidRDefault="00EC0377" w:rsidP="00EC0377">
      <w:pPr>
        <w:bidi/>
        <w:spacing w:before="100" w:beforeAutospacing="1" w:after="100" w:afterAutospacing="1" w:line="240" w:lineRule="auto"/>
        <w:jc w:val="center"/>
        <w:rPr>
          <w:rFonts w:ascii="Adobe Arabic" w:eastAsia="Times New Roman" w:hAnsi="Adobe Arabic" w:cs="Adobe Arabic"/>
          <w:b/>
          <w:bCs/>
          <w:color w:val="7030A0"/>
          <w:sz w:val="32"/>
          <w:szCs w:val="32"/>
          <w:rtl/>
        </w:rPr>
      </w:pPr>
      <w:r w:rsidRPr="0052486A">
        <w:rPr>
          <w:rFonts w:ascii="Adobe Arabic" w:eastAsia="Times New Roman" w:hAnsi="Adobe Arabic" w:cs="Adobe Arabic" w:hint="cs"/>
          <w:b/>
          <w:bCs/>
          <w:color w:val="7030A0"/>
          <w:sz w:val="32"/>
          <w:szCs w:val="32"/>
          <w:rtl/>
        </w:rPr>
        <w:t>محاور الموعظة</w:t>
      </w:r>
    </w:p>
    <w:p w14:paraId="712FB1EE" w14:textId="77777777" w:rsidR="00AC7C4D" w:rsidRPr="00EC0377" w:rsidRDefault="00AC7C4D" w:rsidP="00EC0377">
      <w:pPr>
        <w:pStyle w:val="ListParagraph"/>
        <w:numPr>
          <w:ilvl w:val="0"/>
          <w:numId w:val="8"/>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EC0377">
        <w:rPr>
          <w:rFonts w:ascii="Adobe Arabic" w:eastAsia="Times New Roman" w:hAnsi="Adobe Arabic" w:cs="Adobe Arabic"/>
          <w:color w:val="000000"/>
          <w:sz w:val="32"/>
          <w:szCs w:val="32"/>
          <w:rtl/>
        </w:rPr>
        <w:t>أسباب الخلافات الزوجيّة</w:t>
      </w:r>
    </w:p>
    <w:p w14:paraId="4DC9E814" w14:textId="77777777" w:rsidR="00AC7C4D" w:rsidRPr="00EC0377" w:rsidRDefault="00AC7C4D" w:rsidP="00EC0377">
      <w:pPr>
        <w:pStyle w:val="ListParagraph"/>
        <w:numPr>
          <w:ilvl w:val="0"/>
          <w:numId w:val="8"/>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EC0377">
        <w:rPr>
          <w:rFonts w:ascii="Adobe Arabic" w:eastAsia="Times New Roman" w:hAnsi="Adobe Arabic" w:cs="Adobe Arabic"/>
          <w:color w:val="000000"/>
          <w:sz w:val="32"/>
          <w:szCs w:val="32"/>
          <w:rtl/>
        </w:rPr>
        <w:t>غيرة أم سوء ظنّ؟</w:t>
      </w:r>
    </w:p>
    <w:p w14:paraId="4230804D" w14:textId="77777777" w:rsidR="00EC0377" w:rsidRPr="00EC0377" w:rsidRDefault="00EC0377" w:rsidP="00EC0377">
      <w:pPr>
        <w:bidi/>
        <w:spacing w:before="100" w:beforeAutospacing="1" w:after="100" w:afterAutospacing="1" w:line="240" w:lineRule="auto"/>
        <w:jc w:val="center"/>
        <w:rPr>
          <w:rFonts w:ascii="Adobe Arabic" w:eastAsia="Times New Roman" w:hAnsi="Adobe Arabic" w:cs="Adobe Arabic"/>
          <w:b/>
          <w:bCs/>
          <w:color w:val="7030A0"/>
          <w:sz w:val="32"/>
          <w:szCs w:val="32"/>
          <w:rtl/>
        </w:rPr>
      </w:pPr>
      <w:r w:rsidRPr="00EC0377">
        <w:rPr>
          <w:rFonts w:ascii="Adobe Arabic" w:eastAsia="Times New Roman" w:hAnsi="Adobe Arabic" w:cs="Adobe Arabic" w:hint="cs"/>
          <w:b/>
          <w:bCs/>
          <w:color w:val="7030A0"/>
          <w:sz w:val="32"/>
          <w:szCs w:val="32"/>
          <w:rtl/>
        </w:rPr>
        <w:t>تصدير الموعظة</w:t>
      </w:r>
    </w:p>
    <w:p w14:paraId="55D92167" w14:textId="67C9F5ED"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الرسول الأكرم</w:t>
      </w:r>
      <w:r w:rsidRPr="00AC7C4D">
        <w:rPr>
          <w:rFonts w:ascii="Adobe Arabic" w:eastAsia="Times New Roman" w:hAnsi="Adobe Arabic" w:cs="Adobe Arabic"/>
          <w:color w:val="000000"/>
          <w:sz w:val="32"/>
          <w:szCs w:val="32"/>
          <w:rtl/>
        </w:rPr>
        <w:t>(صلى الله عليه وآله)</w:t>
      </w:r>
      <w:r w:rsidRPr="00AC7C4D">
        <w:rPr>
          <w:rFonts w:ascii="Adobe Arabic" w:eastAsia="Times New Roman" w:hAnsi="Adobe Arabic" w:cs="Adobe Arabic"/>
          <w:color w:val="000000"/>
          <w:sz w:val="32"/>
          <w:szCs w:val="32"/>
          <w:rtl/>
        </w:rPr>
        <w:t xml:space="preserve">: </w:t>
      </w:r>
      <w:r w:rsidRPr="00AC7C4D">
        <w:rPr>
          <w:rFonts w:ascii="Adobe Arabic" w:eastAsia="Times New Roman" w:hAnsi="Adobe Arabic" w:cs="Adobe Arabic"/>
          <w:b/>
          <w:bCs/>
          <w:color w:val="000000"/>
          <w:sz w:val="32"/>
          <w:szCs w:val="32"/>
          <w:rtl/>
        </w:rPr>
        <w:t>«خيركم خيركم لأهله، وأنا خيركم لأهلي»</w:t>
      </w:r>
      <w:r w:rsidR="005C7E19">
        <w:rPr>
          <w:rStyle w:val="FootnoteReference"/>
          <w:rFonts w:ascii="Adobe Arabic" w:eastAsia="Times New Roman" w:hAnsi="Adobe Arabic" w:cs="Adobe Arabic"/>
          <w:b/>
          <w:bCs/>
          <w:color w:val="000000"/>
          <w:sz w:val="32"/>
          <w:szCs w:val="32"/>
          <w:rtl/>
        </w:rPr>
        <w:footnoteReference w:id="40"/>
      </w:r>
      <w:r w:rsidRPr="00AC7C4D">
        <w:rPr>
          <w:rFonts w:ascii="Adobe Arabic" w:eastAsia="Times New Roman" w:hAnsi="Adobe Arabic" w:cs="Adobe Arabic"/>
          <w:color w:val="000000"/>
          <w:sz w:val="32"/>
          <w:szCs w:val="32"/>
          <w:rtl/>
        </w:rPr>
        <w:t>.</w:t>
      </w:r>
    </w:p>
    <w:p w14:paraId="7F9293DC" w14:textId="77777777" w:rsidR="00CB318A" w:rsidRDefault="00CB318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05E359F8" w14:textId="6F287EBA"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lastRenderedPageBreak/>
        <w:t>قد تتعرّض الحياة الزوجيّة إلى بعض النزاعات، وقد يصل الحال إلى مرحلة خطيرة، خاصّة إذا تعدّى فيها الطرفان الحدود الشرعيةّ، وأصبح الظلم والهتك بينهما حاكماً، أو وصلت العلاقة بينهما إلى مشارف التفكّك والانفصال.</w:t>
      </w:r>
    </w:p>
    <w:p w14:paraId="7DFF21A2"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من هنا، لا بدّ لكلّ زوجين من أن يتنبّها إلى ماهيّة الأسباب الرئيسة التي قد توقع النزاع، فيتجنّبانها، وما الأسباب التي توطّد العلاقة وتذلّل النزاعات، فيقدمان عليها.</w:t>
      </w:r>
    </w:p>
    <w:p w14:paraId="3FBA39F0"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b/>
          <w:bCs/>
          <w:color w:val="EEB000"/>
          <w:sz w:val="32"/>
          <w:szCs w:val="32"/>
          <w:rtl/>
        </w:rPr>
      </w:pPr>
      <w:r w:rsidRPr="00AC7C4D">
        <w:rPr>
          <w:rFonts w:ascii="Adobe Arabic" w:eastAsia="Times New Roman" w:hAnsi="Adobe Arabic" w:cs="Adobe Arabic"/>
          <w:b/>
          <w:bCs/>
          <w:color w:val="EEB000"/>
          <w:sz w:val="32"/>
          <w:szCs w:val="32"/>
          <w:rtl/>
        </w:rPr>
        <w:t>أسباب الخلافات الزوجيّة</w:t>
      </w:r>
    </w:p>
    <w:p w14:paraId="664D9037"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AC7C4D">
        <w:rPr>
          <w:rFonts w:ascii="Adobe Arabic" w:eastAsia="Times New Roman" w:hAnsi="Adobe Arabic" w:cs="Adobe Arabic"/>
          <w:b/>
          <w:bCs/>
          <w:color w:val="000000"/>
          <w:sz w:val="32"/>
          <w:szCs w:val="32"/>
          <w:rtl/>
        </w:rPr>
        <w:t>1. عدم التقيّد بالأحكام الشرعيّة</w:t>
      </w:r>
    </w:p>
    <w:p w14:paraId="48A27AA0"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لقد وضع الإسلام أحكاماً شاملة لكلّ مناحي حياة الإنسان، ومنها ما يرتبط في علاقته مع الآخرين؛ وذلك لضمان سير كلّ فرد ضمن مسار واضح تُحفظ فيه الحقوق، ولعلّ العلاقة الزوجيّة من أكثر العلاقات التي ينبغي التنبّه فيها إلى الأحكام الشرعيّة؛ ذلك أنّها علاقة تفاعليّة ذات ديمومة، فكلّما كان الزوجان ملتزمَين بأحكام الشرع، كانت علاقتهما أكثر أماناً من الانزلاق ونشوء النزاعات والخلافات.</w:t>
      </w:r>
    </w:p>
    <w:p w14:paraId="1C473481"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AC7C4D">
        <w:rPr>
          <w:rFonts w:ascii="Adobe Arabic" w:eastAsia="Times New Roman" w:hAnsi="Adobe Arabic" w:cs="Adobe Arabic"/>
          <w:b/>
          <w:bCs/>
          <w:color w:val="000000"/>
          <w:sz w:val="32"/>
          <w:szCs w:val="32"/>
          <w:rtl/>
        </w:rPr>
        <w:t>2. عدم الإقرار</w:t>
      </w:r>
    </w:p>
    <w:p w14:paraId="76B30F29" w14:textId="77777777" w:rsidR="00565167"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 xml:space="preserve">تظهر بعض النزاعات بسبب عدم تقدير كلٍّ من الطرفين </w:t>
      </w:r>
    </w:p>
    <w:p w14:paraId="5FB3B73D" w14:textId="77777777" w:rsidR="00565167" w:rsidRDefault="0056516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72B5ED4F" w14:textId="4E59A249"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lastRenderedPageBreak/>
        <w:t>لطبيعة الطرف الآخر وطبعه، سواءٌ أكان من ناحية القدرات الذهنيّة أو البدنيّة أو الماليّة وغير ذلك، فلا ينبغي لأيٍّ من الطرفين أن يتغافل عن أنّ طباع الناس تختلف وتتنوّع، وبالتالي لا بدّ من أن يوطّن نفسه على هذا الاختلاف والتنوّع، ما يجعله قادراً على تقبّل الكثير من تلك الاختلافات، ويذلّل طرق النزاعات التي قد تنشأ.</w:t>
      </w:r>
    </w:p>
    <w:p w14:paraId="485DF599"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AC7C4D">
        <w:rPr>
          <w:rFonts w:ascii="Adobe Arabic" w:eastAsia="Times New Roman" w:hAnsi="Adobe Arabic" w:cs="Adobe Arabic"/>
          <w:b/>
          <w:bCs/>
          <w:color w:val="000000"/>
          <w:sz w:val="32"/>
          <w:szCs w:val="32"/>
          <w:rtl/>
        </w:rPr>
        <w:t>3. رتابة الحياة</w:t>
      </w:r>
    </w:p>
    <w:p w14:paraId="142CC18F" w14:textId="77777777" w:rsidR="00565167"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تُعَدّ الرتابة في الحياة، أو ما يعرف بالروتين اليوميّ، من أبرز الأسباب التي قد توصل العلاقة الزوجيّة إلى التزلزل أو الوهن ولو بشكل تدريجيّ؛ ذلك أنّ الرتابة تجعل الفرد مع مرور الوقت في حالة خمول وضجر، وفي بعض الأحيان قد توصله الى البؤس، ومن أبرز معالم الرتابة هو عدم الاهتمام بالمظهر الشخصيّ لدى كلٍّ من الطرفين، ويُقصد بذلك الاهتمام هو العناية بالمظهر الشخصيّ من ملبس ونظافة وغير ذلك، عن الإمام الصادق </w:t>
      </w:r>
      <w:r w:rsidRPr="00AC7C4D">
        <w:rPr>
          <w:rFonts w:ascii="Adobe Arabic" w:eastAsia="Times New Roman" w:hAnsi="Adobe Arabic" w:cs="Adobe Arabic"/>
          <w:color w:val="000000"/>
          <w:sz w:val="32"/>
          <w:szCs w:val="32"/>
          <w:rtl/>
        </w:rPr>
        <w:t>(عليه السلام)</w:t>
      </w:r>
      <w:r w:rsidRPr="00AC7C4D">
        <w:rPr>
          <w:rFonts w:ascii="Adobe Arabic" w:eastAsia="Times New Roman" w:hAnsi="Adobe Arabic" w:cs="Adobe Arabic"/>
          <w:color w:val="000000"/>
          <w:sz w:val="32"/>
          <w:szCs w:val="32"/>
          <w:rtl/>
        </w:rPr>
        <w:t xml:space="preserve">: «لا غِنَى بالزوجة في ما بينها وبين زوجها المُوَافِقِ لها عن ثلاث خِصالٍ، وهُنَّ: صِيانَةُ نفسها عن كلّ دَنَسٍ حتّى يَطْمئِنّ قَلبُه إلى الثِّقة بها في حَالِ المَحْبُوبِ والمَكرُوه، وحِيَاطَتُهُ ليكون ذلك عَاطِفاً عليها عند </w:t>
      </w:r>
    </w:p>
    <w:p w14:paraId="68F282CB" w14:textId="77777777" w:rsidR="00565167" w:rsidRDefault="0056516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57A3B8D6" w14:textId="33BE4578"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lastRenderedPageBreak/>
        <w:t>زَلَّةٍ تكون منها، وإِظهَارُ العِشقِ له بِالْخِلَابَة، والهَيْئَة الحَسَنَةِ لها في عَيْنِه»</w:t>
      </w:r>
      <w:r w:rsidR="005C7E19">
        <w:rPr>
          <w:rStyle w:val="FootnoteReference"/>
          <w:rFonts w:ascii="Adobe Arabic" w:eastAsia="Times New Roman" w:hAnsi="Adobe Arabic" w:cs="Adobe Arabic"/>
          <w:color w:val="000000"/>
          <w:sz w:val="32"/>
          <w:szCs w:val="32"/>
          <w:rtl/>
        </w:rPr>
        <w:footnoteReference w:id="41"/>
      </w:r>
      <w:r w:rsidRPr="00AC7C4D">
        <w:rPr>
          <w:rFonts w:ascii="Adobe Arabic" w:eastAsia="Times New Roman" w:hAnsi="Adobe Arabic" w:cs="Adobe Arabic"/>
          <w:color w:val="000000"/>
          <w:sz w:val="32"/>
          <w:szCs w:val="32"/>
          <w:rtl/>
        </w:rPr>
        <w:t>، وكذلك الحال من قبل الزوج أيضاً.</w:t>
      </w:r>
    </w:p>
    <w:p w14:paraId="3EF6C3CE"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AC7C4D">
        <w:rPr>
          <w:rFonts w:ascii="Adobe Arabic" w:eastAsia="Times New Roman" w:hAnsi="Adobe Arabic" w:cs="Adobe Arabic"/>
          <w:b/>
          <w:bCs/>
          <w:color w:val="000000"/>
          <w:sz w:val="32"/>
          <w:szCs w:val="32"/>
          <w:rtl/>
        </w:rPr>
        <w:t>4. تتبّع العيوب</w:t>
      </w:r>
    </w:p>
    <w:p w14:paraId="1BC29C6A" w14:textId="2CF0141D"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من موجبات حدوث النزاعات الزوجيّة هو أن يتتبّع الطرفان عيوب بعضهما بعضاً، فيقدم الزوج مثلاً على مراقبة عيوب زوجته، ولا يلبث أن يقوم بنعتها بها، أو العكس، وهذا في الواقع منشأ للجفاء وعدم الاستقرار في العلاقة الزوجيّة، بل ربّما يُوصل إلى الكراهية والحقد. هذا، وقد أمر رسول الله </w:t>
      </w:r>
      <w:r w:rsidRPr="00AC7C4D">
        <w:rPr>
          <w:rFonts w:ascii="Adobe Arabic" w:eastAsia="Times New Roman" w:hAnsi="Adobe Arabic" w:cs="Adobe Arabic"/>
          <w:color w:val="000000"/>
          <w:sz w:val="32"/>
          <w:szCs w:val="32"/>
          <w:rtl/>
        </w:rPr>
        <w:t>(صلى الله عليه وآله)</w:t>
      </w:r>
      <w:r w:rsidRPr="00AC7C4D">
        <w:rPr>
          <w:rFonts w:ascii="Adobe Arabic" w:eastAsia="Times New Roman" w:hAnsi="Adobe Arabic" w:cs="Adobe Arabic"/>
          <w:color w:val="000000"/>
          <w:sz w:val="32"/>
          <w:szCs w:val="32"/>
          <w:rtl/>
        </w:rPr>
        <w:t> بأن يتغافل المرء عمّا يراه من صغائر الأمور التي تصدر عن الناس، بل إذا ما رأى عيباً فينبغي عليه أن يقوم بكتم هذا العيب، وألّا يتتبّع فاعله أو من به ذلك العيب.</w:t>
      </w:r>
    </w:p>
    <w:p w14:paraId="13F75B8A" w14:textId="51A144E5"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فكيف الحال إذا كان الأمر مرتبطاً بالزوجين؟! عن الإمام الصادق </w:t>
      </w:r>
      <w:r w:rsidRPr="00AC7C4D">
        <w:rPr>
          <w:rFonts w:ascii="Adobe Arabic" w:eastAsia="Times New Roman" w:hAnsi="Adobe Arabic" w:cs="Adobe Arabic"/>
          <w:color w:val="000000"/>
          <w:sz w:val="32"/>
          <w:szCs w:val="32"/>
          <w:rtl/>
        </w:rPr>
        <w:t>(عليه السلام)</w:t>
      </w:r>
      <w:r w:rsidRPr="00AC7C4D">
        <w:rPr>
          <w:rFonts w:ascii="Adobe Arabic" w:eastAsia="Times New Roman" w:hAnsi="Adobe Arabic" w:cs="Adobe Arabic"/>
          <w:color w:val="000000"/>
          <w:sz w:val="32"/>
          <w:szCs w:val="32"/>
          <w:rtl/>
        </w:rPr>
        <w:t>: «حَقُّ المرأة على زوجها أن يَسُدَّ جَوْعتَها، وأَن يَسْتُرَ عَوْرَتهَا، ولا يُقَبِّحَ لها وَجْهاً، فإذا فعل ذلك فقد والله أدَّى حَقَّهَا»</w:t>
      </w:r>
      <w:r w:rsidR="005C7E19">
        <w:rPr>
          <w:rStyle w:val="FootnoteReference"/>
          <w:rFonts w:ascii="Adobe Arabic" w:eastAsia="Times New Roman" w:hAnsi="Adobe Arabic" w:cs="Adobe Arabic"/>
          <w:color w:val="000000"/>
          <w:sz w:val="32"/>
          <w:szCs w:val="32"/>
          <w:rtl/>
        </w:rPr>
        <w:footnoteReference w:id="42"/>
      </w:r>
      <w:r w:rsidRPr="00AC7C4D">
        <w:rPr>
          <w:rFonts w:ascii="Adobe Arabic" w:eastAsia="Times New Roman" w:hAnsi="Adobe Arabic" w:cs="Adobe Arabic"/>
          <w:color w:val="000000"/>
          <w:sz w:val="32"/>
          <w:szCs w:val="32"/>
          <w:rtl/>
        </w:rPr>
        <w:t>؛ والمقصود منه التستّر على العيوب والأخطاء التي قد تقع فيها الزوجة، فلا يُعيِّرها بها، ولا يفضحها في مجالسه.</w:t>
      </w:r>
    </w:p>
    <w:p w14:paraId="5621FC27" w14:textId="77777777" w:rsidR="00565167" w:rsidRDefault="00565167">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14:paraId="137F661F" w14:textId="3A908A9A" w:rsidR="00AC7C4D" w:rsidRPr="00AC7C4D" w:rsidRDefault="00AC7C4D" w:rsidP="00AC7C4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AC7C4D">
        <w:rPr>
          <w:rFonts w:ascii="Adobe Arabic" w:eastAsia="Times New Roman" w:hAnsi="Adobe Arabic" w:cs="Adobe Arabic"/>
          <w:b/>
          <w:bCs/>
          <w:color w:val="000000"/>
          <w:sz w:val="32"/>
          <w:szCs w:val="32"/>
          <w:rtl/>
        </w:rPr>
        <w:lastRenderedPageBreak/>
        <w:t>5. التطاول وتعدّي الحدود</w:t>
      </w:r>
    </w:p>
    <w:p w14:paraId="197D7474" w14:textId="10A64150"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الإنسان معرّض للوقوع في الخطأ، وهذا أمر طبيعيّ لدى عامّة الناس، ولأجل ذلك لا بدّ لكلا الطرفين من أن يتوقّعا حدوث أخطاء وهفوات، وإذا ما وقع فأن يتعاملا مع الأمر برويّة وتعقّل، ولا يبادرا إلى تقريع بعضهما بعضاً بما فيه تعدٍّ على حدود الله، عن النبيّ الأكرم</w:t>
      </w:r>
      <w:r w:rsidRPr="00AC7C4D">
        <w:rPr>
          <w:rFonts w:ascii="Adobe Arabic" w:eastAsia="Times New Roman" w:hAnsi="Adobe Arabic" w:cs="Adobe Arabic"/>
          <w:color w:val="000000"/>
          <w:sz w:val="32"/>
          <w:szCs w:val="32"/>
          <w:rtl/>
        </w:rPr>
        <w:t>(صلى الله عليه وآله)</w:t>
      </w:r>
      <w:r w:rsidRPr="00AC7C4D">
        <w:rPr>
          <w:rFonts w:ascii="Adobe Arabic" w:eastAsia="Times New Roman" w:hAnsi="Adobe Arabic" w:cs="Adobe Arabic"/>
          <w:color w:val="000000"/>
          <w:sz w:val="32"/>
          <w:szCs w:val="32"/>
          <w:rtl/>
        </w:rPr>
        <w:t>: «خير الرجال من أمّتي الذين لا يتطاولون على أهليهم، ويحنّون عليهم، ولا يظلمونهم»، ثمّ قرأ: </w:t>
      </w:r>
      <w:r w:rsidRPr="00AC7C4D">
        <w:rPr>
          <w:rFonts w:ascii="Traditional Arabic" w:eastAsia="Times New Roman" w:hAnsi="Traditional Arabic" w:cs="Traditional Arabic"/>
          <w:b/>
          <w:bCs/>
          <w:color w:val="7030A0"/>
          <w:sz w:val="32"/>
          <w:szCs w:val="32"/>
          <w:rtl/>
        </w:rPr>
        <w:t>﴿ٱلرِّجَالُ قَوَّٰمُونَ عَلَى ٱلنِّسَآءِ بِمَا فَضَّلَ ٱللَّهُ بَع</w:t>
      </w:r>
      <w:r w:rsidRPr="00AC7C4D">
        <w:rPr>
          <w:rFonts w:ascii="Traditional Arabic" w:eastAsia="Times New Roman" w:hAnsi="Traditional Arabic" w:cs="Traditional Arabic" w:hint="cs"/>
          <w:b/>
          <w:bCs/>
          <w:color w:val="7030A0"/>
          <w:sz w:val="32"/>
          <w:szCs w:val="32"/>
          <w:rtl/>
        </w:rPr>
        <w:t>ۡضَهُمۡ</w:t>
      </w:r>
      <w:r w:rsidRPr="00AC7C4D">
        <w:rPr>
          <w:rFonts w:ascii="Traditional Arabic" w:eastAsia="Times New Roman" w:hAnsi="Traditional Arabic" w:cs="Traditional Arabic"/>
          <w:b/>
          <w:bCs/>
          <w:color w:val="7030A0"/>
          <w:sz w:val="32"/>
          <w:szCs w:val="32"/>
          <w:rtl/>
        </w:rPr>
        <w:t xml:space="preserve"> عَلَىٰ بَع</w:t>
      </w:r>
      <w:r w:rsidRPr="00AC7C4D">
        <w:rPr>
          <w:rFonts w:ascii="Traditional Arabic" w:eastAsia="Times New Roman" w:hAnsi="Traditional Arabic" w:cs="Traditional Arabic" w:hint="cs"/>
          <w:b/>
          <w:bCs/>
          <w:color w:val="7030A0"/>
          <w:sz w:val="32"/>
          <w:szCs w:val="32"/>
          <w:rtl/>
        </w:rPr>
        <w:t>ۡض</w:t>
      </w:r>
      <w:r w:rsidRPr="00AC7C4D">
        <w:rPr>
          <w:rFonts w:ascii="Traditional Arabic" w:eastAsia="Times New Roman" w:hAnsi="Traditional Arabic" w:cs="Traditional Arabic"/>
          <w:b/>
          <w:bCs/>
          <w:color w:val="7030A0"/>
          <w:sz w:val="32"/>
          <w:szCs w:val="32"/>
          <w:rtl/>
        </w:rPr>
        <w:t>﴾</w:t>
      </w:r>
      <w:r w:rsidR="00DB7123">
        <w:rPr>
          <w:rStyle w:val="FootnoteReference"/>
          <w:rFonts w:ascii="Traditional Arabic" w:eastAsia="Times New Roman" w:hAnsi="Traditional Arabic" w:cs="Traditional Arabic"/>
          <w:b/>
          <w:bCs/>
          <w:color w:val="7030A0"/>
          <w:sz w:val="32"/>
          <w:szCs w:val="32"/>
          <w:rtl/>
        </w:rPr>
        <w:footnoteReference w:id="43"/>
      </w:r>
      <w:r w:rsidR="00DB7123">
        <w:rPr>
          <w:rFonts w:ascii="Traditional Arabic" w:eastAsia="Times New Roman" w:hAnsi="Traditional Arabic" w:cs="Traditional Arabic"/>
          <w:b/>
          <w:bCs/>
          <w:color w:val="7030A0"/>
          <w:sz w:val="32"/>
          <w:szCs w:val="32"/>
        </w:rPr>
        <w:t xml:space="preserve"> </w:t>
      </w:r>
      <w:r w:rsidR="00DB7123">
        <w:rPr>
          <w:rStyle w:val="FootnoteReference"/>
          <w:rFonts w:ascii="Traditional Arabic" w:eastAsia="Times New Roman" w:hAnsi="Traditional Arabic" w:cs="Traditional Arabic"/>
          <w:b/>
          <w:bCs/>
          <w:color w:val="7030A0"/>
          <w:sz w:val="32"/>
          <w:szCs w:val="32"/>
          <w:rtl/>
        </w:rPr>
        <w:footnoteReference w:id="44"/>
      </w:r>
      <w:r w:rsidRPr="00AC7C4D">
        <w:rPr>
          <w:rFonts w:ascii="Adobe Arabic" w:eastAsia="Times New Roman" w:hAnsi="Adobe Arabic" w:cs="Adobe Arabic"/>
          <w:color w:val="000000"/>
          <w:sz w:val="32"/>
          <w:szCs w:val="32"/>
          <w:rtl/>
        </w:rPr>
        <w:t>.</w:t>
      </w:r>
    </w:p>
    <w:p w14:paraId="7CE93AA9"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وفي ذلك يمكن القول، على فرض أنّ أحدهما فعل فعلاً سيّئاً، فهل يحقّ للآخر أن يقابل السيّء بالسيّء، فيقوم بما لا يرضي الله تعالى؟</w:t>
      </w:r>
    </w:p>
    <w:p w14:paraId="1A7C7243"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AC7C4D">
        <w:rPr>
          <w:rFonts w:ascii="Adobe Arabic" w:eastAsia="Times New Roman" w:hAnsi="Adobe Arabic" w:cs="Adobe Arabic"/>
          <w:b/>
          <w:bCs/>
          <w:color w:val="000000"/>
          <w:sz w:val="32"/>
          <w:szCs w:val="32"/>
          <w:rtl/>
        </w:rPr>
        <w:t>6. عدم الرفق</w:t>
      </w:r>
    </w:p>
    <w:p w14:paraId="7420F755" w14:textId="77777777" w:rsidR="00565167"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 xml:space="preserve">إنّ عدم مراعاة قابليّة أحد الطرفين لفعل بعض الأمور أو تحمّلها، يُعَدّ من الأسباب التي تنشئ النزاعات بين الطرفين، وتُولِّد بيئة أسريّة مشحونة غير مستقرّة، ومن ذلك أن يقدم الزوج على بعض التصرّفات التي لا تتحمّلها المرأة عادة، كأن </w:t>
      </w:r>
    </w:p>
    <w:p w14:paraId="13838611" w14:textId="77777777" w:rsidR="00565167" w:rsidRDefault="0056516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33383A66" w14:textId="2FBD7D7A"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lastRenderedPageBreak/>
        <w:t>يسهر طويلاً ويصدر أصواتاً وضجيجاً من دون مراعاة تعبها وإرهاقها، أو كأن يلزمها بما لا طاقة لها به من تحضير موائد بشكل دائم، ولا معين لها في ذلك، وغيرها من المظاهر التي قد يؤثم الرجل فيها ما لو كان ذلك يؤذي زوجته.</w:t>
      </w:r>
    </w:p>
    <w:p w14:paraId="0F252E87"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وكذلك في المقابل كأن تطلب الزوجة من زوجها أموراً لا طاقة له بها، أو ربّما لا يحبّها، وهي في الوقت عينه ليست ضروريّة وليست ذات أهمّيّة.</w:t>
      </w:r>
    </w:p>
    <w:p w14:paraId="2076B1DC"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AC7C4D">
        <w:rPr>
          <w:rFonts w:ascii="Adobe Arabic" w:eastAsia="Times New Roman" w:hAnsi="Adobe Arabic" w:cs="Adobe Arabic"/>
          <w:b/>
          <w:bCs/>
          <w:color w:val="000000"/>
          <w:sz w:val="32"/>
          <w:szCs w:val="32"/>
          <w:rtl/>
        </w:rPr>
        <w:t>7. الغيرة المبالغ بها</w:t>
      </w:r>
    </w:p>
    <w:p w14:paraId="0491FCF9"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الغيرة هي إحدى المفردات التي يمكن أن تُسبّب مشاكل كثيرة في الحياة الزوجيَّة إذا ما خرجت عن حدّها الشرعيّ، وإليك بيان ذلك:</w:t>
      </w:r>
    </w:p>
    <w:p w14:paraId="6FA28AD6" w14:textId="62CE36EE"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b/>
          <w:bCs/>
          <w:color w:val="000000"/>
          <w:sz w:val="32"/>
          <w:szCs w:val="32"/>
          <w:rtl/>
        </w:rPr>
        <w:t>أ. أمّا غيرة الرجل:</w:t>
      </w:r>
      <w:r w:rsidRPr="00AC7C4D">
        <w:rPr>
          <w:rFonts w:ascii="Adobe Arabic" w:eastAsia="Times New Roman" w:hAnsi="Adobe Arabic" w:cs="Adobe Arabic"/>
          <w:color w:val="000000"/>
          <w:sz w:val="32"/>
          <w:szCs w:val="32"/>
          <w:rtl/>
        </w:rPr>
        <w:t xml:space="preserve"> يقول العلّامة الطباطبائيّ: «وهذه الصفة الغريزيّة لا يخلو عنها في الجملة إنسان، أيّ إنسان فرض، فهي من فطريّات الإنسان، والإسلام دين مبنيّ على الفطرة تؤخذ فيه الأمور التي تقضي بها فطرة الإنسان، فتعدل بقصرها في ما هو صلاح الإنسان في حياته، ويُحذف عنها ما لا حاجة إليه فيها من وجوه الخلل والفساد»</w:t>
      </w:r>
      <w:r w:rsidR="00AA1A06">
        <w:rPr>
          <w:rStyle w:val="FootnoteReference"/>
          <w:rFonts w:ascii="Adobe Arabic" w:eastAsia="Times New Roman" w:hAnsi="Adobe Arabic" w:cs="Adobe Arabic"/>
          <w:color w:val="000000"/>
          <w:sz w:val="32"/>
          <w:szCs w:val="32"/>
          <w:rtl/>
        </w:rPr>
        <w:footnoteReference w:id="45"/>
      </w:r>
      <w:r w:rsidRPr="00AC7C4D">
        <w:rPr>
          <w:rFonts w:ascii="Adobe Arabic" w:eastAsia="Times New Roman" w:hAnsi="Adobe Arabic" w:cs="Adobe Arabic"/>
          <w:color w:val="000000"/>
          <w:sz w:val="32"/>
          <w:szCs w:val="32"/>
          <w:rtl/>
        </w:rPr>
        <w:t>.</w:t>
      </w:r>
    </w:p>
    <w:p w14:paraId="1BBCF481" w14:textId="77777777" w:rsidR="00565167" w:rsidRDefault="0056516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49B51E4A" w14:textId="1A10FC54"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lastRenderedPageBreak/>
        <w:t>وقد ورد في العديد من الروايات الشريفة نسبة صفة الغيرة إلى الله وبعض أنبيائه </w:t>
      </w:r>
      <w:r w:rsidRPr="00AC7C4D">
        <w:rPr>
          <w:rFonts w:ascii="Adobe Arabic" w:eastAsia="Times New Roman" w:hAnsi="Adobe Arabic" w:cs="Adobe Arabic"/>
          <w:color w:val="000000"/>
          <w:sz w:val="32"/>
          <w:szCs w:val="32"/>
          <w:rtl/>
        </w:rPr>
        <w:t>(عليهم السلام)</w:t>
      </w:r>
      <w:r w:rsidRPr="00AC7C4D">
        <w:rPr>
          <w:rFonts w:ascii="Adobe Arabic" w:eastAsia="Times New Roman" w:hAnsi="Adobe Arabic" w:cs="Adobe Arabic"/>
          <w:color w:val="000000"/>
          <w:sz w:val="32"/>
          <w:szCs w:val="32"/>
          <w:rtl/>
        </w:rPr>
        <w:t>، كما ورد على لسان الملك في خطابه لإبراهيم </w:t>
      </w:r>
      <w:r w:rsidRPr="00AC7C4D">
        <w:rPr>
          <w:rFonts w:ascii="Adobe Arabic" w:eastAsia="Times New Roman" w:hAnsi="Adobe Arabic" w:cs="Adobe Arabic"/>
          <w:color w:val="000000"/>
          <w:sz w:val="32"/>
          <w:szCs w:val="32"/>
          <w:rtl/>
        </w:rPr>
        <w:t>(عليه السلام)</w:t>
      </w:r>
      <w:r w:rsidRPr="00AC7C4D">
        <w:rPr>
          <w:rFonts w:ascii="Adobe Arabic" w:eastAsia="Times New Roman" w:hAnsi="Adobe Arabic" w:cs="Adobe Arabic"/>
          <w:color w:val="000000"/>
          <w:sz w:val="32"/>
          <w:szCs w:val="32"/>
          <w:rtl/>
        </w:rPr>
        <w:t>: «إنّ إلهك لَغيور، وإنّك لَغيور...»</w:t>
      </w:r>
      <w:r w:rsidR="00AA1A06">
        <w:rPr>
          <w:rStyle w:val="FootnoteReference"/>
          <w:rFonts w:ascii="Adobe Arabic" w:eastAsia="Times New Roman" w:hAnsi="Adobe Arabic" w:cs="Adobe Arabic"/>
          <w:color w:val="000000"/>
          <w:sz w:val="32"/>
          <w:szCs w:val="32"/>
          <w:rtl/>
        </w:rPr>
        <w:footnoteReference w:id="46"/>
      </w:r>
      <w:r w:rsidRPr="00AC7C4D">
        <w:rPr>
          <w:rFonts w:ascii="Adobe Arabic" w:eastAsia="Times New Roman" w:hAnsi="Adobe Arabic" w:cs="Adobe Arabic"/>
          <w:color w:val="000000"/>
          <w:sz w:val="32"/>
          <w:szCs w:val="32"/>
          <w:rtl/>
        </w:rPr>
        <w:t>.</w:t>
      </w:r>
    </w:p>
    <w:p w14:paraId="4457E21C" w14:textId="3446025A"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فالغيرة صفة شريفة، ودليل صحّة وعافية، ولكن إذا وُضِعَت في غير محلّها أو خرجت عن حدودها وطورها انقلبت إلى مرض. وقد تتسبَّب بالمشاكل إذا وصلت إلى حدٍّ شعرت الزوجة معها بعدم الثقة بها، فهنا ترفض المرأة هذا الواقع، وتطالب الرجل بإخراجها من هذا السجن الذي جعلها فيه؛ بسبب شكوكه، وتشير بعض الروايات إلى ذلك، كما عن أمير المؤمنين </w:t>
      </w:r>
      <w:r w:rsidRPr="00AC7C4D">
        <w:rPr>
          <w:rFonts w:ascii="Adobe Arabic" w:eastAsia="Times New Roman" w:hAnsi="Adobe Arabic" w:cs="Adobe Arabic"/>
          <w:color w:val="000000"/>
          <w:sz w:val="32"/>
          <w:szCs w:val="32"/>
          <w:rtl/>
        </w:rPr>
        <w:t>(عليه السلام)</w:t>
      </w:r>
      <w:r w:rsidRPr="00AC7C4D">
        <w:rPr>
          <w:rFonts w:ascii="Adobe Arabic" w:eastAsia="Times New Roman" w:hAnsi="Adobe Arabic" w:cs="Adobe Arabic"/>
          <w:color w:val="000000"/>
          <w:sz w:val="32"/>
          <w:szCs w:val="32"/>
          <w:rtl/>
        </w:rPr>
        <w:t> في وصيّته لابنه الحسن </w:t>
      </w:r>
      <w:r w:rsidRPr="00AC7C4D">
        <w:rPr>
          <w:rFonts w:ascii="Adobe Arabic" w:eastAsia="Times New Roman" w:hAnsi="Adobe Arabic" w:cs="Adobe Arabic"/>
          <w:color w:val="000000"/>
          <w:sz w:val="32"/>
          <w:szCs w:val="32"/>
          <w:rtl/>
        </w:rPr>
        <w:t>(عليه السلام)</w:t>
      </w:r>
      <w:r w:rsidRPr="00AC7C4D">
        <w:rPr>
          <w:rFonts w:ascii="Adobe Arabic" w:eastAsia="Times New Roman" w:hAnsi="Adobe Arabic" w:cs="Adobe Arabic"/>
          <w:color w:val="000000"/>
          <w:sz w:val="32"/>
          <w:szCs w:val="32"/>
          <w:rtl/>
        </w:rPr>
        <w:t>: «إيّاك والتغاير في غير موضع الغيرة، فإنّ ذلك يدعو الصحيحة منهنَّ إلى السَقَم، ولكنْ أحكِمْ أمرهنَّ، فإن رأيت عيباً فعجّل النكيرَ على الكبيرِ والصغيرِ»</w:t>
      </w:r>
      <w:r w:rsidR="00AA1A06">
        <w:rPr>
          <w:rStyle w:val="FootnoteReference"/>
          <w:rFonts w:ascii="Adobe Arabic" w:eastAsia="Times New Roman" w:hAnsi="Adobe Arabic" w:cs="Adobe Arabic"/>
          <w:color w:val="000000"/>
          <w:sz w:val="32"/>
          <w:szCs w:val="32"/>
          <w:rtl/>
        </w:rPr>
        <w:footnoteReference w:id="47"/>
      </w:r>
      <w:r w:rsidRPr="00AC7C4D">
        <w:rPr>
          <w:rFonts w:ascii="Adobe Arabic" w:eastAsia="Times New Roman" w:hAnsi="Adobe Arabic" w:cs="Adobe Arabic"/>
          <w:color w:val="000000"/>
          <w:sz w:val="32"/>
          <w:szCs w:val="32"/>
          <w:rtl/>
        </w:rPr>
        <w:t>.</w:t>
      </w:r>
    </w:p>
    <w:p w14:paraId="0A9D3515" w14:textId="77777777" w:rsidR="00565167" w:rsidRDefault="0056516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7A8A3538" w14:textId="3CB62F83"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lastRenderedPageBreak/>
        <w:t>وعن رسول الله</w:t>
      </w:r>
      <w:r w:rsidRPr="00AC7C4D">
        <w:rPr>
          <w:rFonts w:ascii="Adobe Arabic" w:eastAsia="Times New Roman" w:hAnsi="Adobe Arabic" w:cs="Adobe Arabic"/>
          <w:color w:val="000000"/>
          <w:sz w:val="32"/>
          <w:szCs w:val="32"/>
          <w:rtl/>
        </w:rPr>
        <w:t>(صلى الله عليه وآله)</w:t>
      </w:r>
      <w:r w:rsidRPr="00AC7C4D">
        <w:rPr>
          <w:rFonts w:ascii="Adobe Arabic" w:eastAsia="Times New Roman" w:hAnsi="Adobe Arabic" w:cs="Adobe Arabic"/>
          <w:color w:val="000000"/>
          <w:sz w:val="32"/>
          <w:szCs w:val="32"/>
          <w:rtl/>
        </w:rPr>
        <w:t>: «من الغيرة ما يُحبّ الله، ومنها ما يكره الله، فأمّا ما يُحبّ فالغيرة في الريبة، وأمّا ما يكره فالغيرة في غير الريبة»</w:t>
      </w:r>
      <w:r w:rsidR="00AA1A06">
        <w:rPr>
          <w:rStyle w:val="FootnoteReference"/>
          <w:rFonts w:ascii="Adobe Arabic" w:eastAsia="Times New Roman" w:hAnsi="Adobe Arabic" w:cs="Adobe Arabic"/>
          <w:color w:val="000000"/>
          <w:sz w:val="32"/>
          <w:szCs w:val="32"/>
          <w:rtl/>
        </w:rPr>
        <w:footnoteReference w:id="48"/>
      </w:r>
      <w:r w:rsidRPr="00AC7C4D">
        <w:rPr>
          <w:rFonts w:ascii="Adobe Arabic" w:eastAsia="Times New Roman" w:hAnsi="Adobe Arabic" w:cs="Adobe Arabic"/>
          <w:color w:val="000000"/>
          <w:sz w:val="32"/>
          <w:szCs w:val="32"/>
          <w:rtl/>
        </w:rPr>
        <w:t>.</w:t>
      </w:r>
    </w:p>
    <w:p w14:paraId="23289883"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b/>
          <w:bCs/>
          <w:color w:val="EEB000"/>
          <w:sz w:val="32"/>
          <w:szCs w:val="32"/>
          <w:rtl/>
        </w:rPr>
      </w:pPr>
      <w:r w:rsidRPr="00AC7C4D">
        <w:rPr>
          <w:rFonts w:ascii="Adobe Arabic" w:eastAsia="Times New Roman" w:hAnsi="Adobe Arabic" w:cs="Adobe Arabic"/>
          <w:b/>
          <w:bCs/>
          <w:color w:val="EEB000"/>
          <w:sz w:val="32"/>
          <w:szCs w:val="32"/>
          <w:rtl/>
        </w:rPr>
        <w:t>غيرة أم سوء ظنّ؟</w:t>
      </w:r>
    </w:p>
    <w:p w14:paraId="676F941B" w14:textId="365D907A"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قد يخلط بعض الرجال بين مفهومَي الغيرة وسوء الظنّ، فالغيرة أن يسعى في حفظ زوجته وحمايتها من الوقوع في ما لا ينبغي؛ أمّا سوء الظنّ فهو أن يشكّ بها من دون أيّ مبرّر أو حجّة، ويعاملها طبقاً لشكّه هذا، وهذا من الأمور المحرّمة التي نهى عنها الإسلام، كما في قوله تعالى: </w:t>
      </w:r>
      <w:r w:rsidRPr="00AC7C4D">
        <w:rPr>
          <w:rFonts w:ascii="Traditional Arabic" w:eastAsia="Times New Roman" w:hAnsi="Traditional Arabic" w:cs="Traditional Arabic"/>
          <w:b/>
          <w:bCs/>
          <w:color w:val="7030A0"/>
          <w:sz w:val="32"/>
          <w:szCs w:val="32"/>
          <w:rtl/>
        </w:rPr>
        <w:t>﴿يَٰٓأَيُّهَا ٱلَّذِينَ ءَامَنُواْ ٱج</w:t>
      </w:r>
      <w:r w:rsidRPr="00AC7C4D">
        <w:rPr>
          <w:rFonts w:ascii="Traditional Arabic" w:eastAsia="Times New Roman" w:hAnsi="Traditional Arabic" w:cs="Traditional Arabic" w:hint="cs"/>
          <w:b/>
          <w:bCs/>
          <w:color w:val="7030A0"/>
          <w:sz w:val="32"/>
          <w:szCs w:val="32"/>
          <w:rtl/>
        </w:rPr>
        <w:t>ۡتَنِبُواْ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كَثِيرا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مِّنَ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ٱلظَّنِّ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إِنَّ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بَعۡضَ</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ٱلظَّنِّ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إِثۡمۖ</w:t>
      </w:r>
      <w:r w:rsidRPr="00AC7C4D">
        <w:rPr>
          <w:rFonts w:ascii="Traditional Arabic" w:eastAsia="Times New Roman" w:hAnsi="Traditional Arabic" w:cs="Traditional Arabic"/>
          <w:b/>
          <w:bCs/>
          <w:color w:val="7030A0"/>
          <w:sz w:val="32"/>
          <w:szCs w:val="32"/>
          <w:rtl/>
        </w:rPr>
        <w:t>﴾</w:t>
      </w:r>
      <w:r w:rsidR="00AA1A06">
        <w:rPr>
          <w:rStyle w:val="FootnoteReference"/>
          <w:rFonts w:ascii="Traditional Arabic" w:eastAsia="Times New Roman" w:hAnsi="Traditional Arabic" w:cs="Traditional Arabic"/>
          <w:b/>
          <w:bCs/>
          <w:color w:val="7030A0"/>
          <w:sz w:val="32"/>
          <w:szCs w:val="32"/>
          <w:rtl/>
        </w:rPr>
        <w:footnoteReference w:id="49"/>
      </w:r>
      <w:r w:rsidRPr="00AC7C4D">
        <w:rPr>
          <w:rFonts w:ascii="Adobe Arabic" w:eastAsia="Times New Roman" w:hAnsi="Adobe Arabic" w:cs="Adobe Arabic"/>
          <w:color w:val="000000"/>
          <w:sz w:val="32"/>
          <w:szCs w:val="32"/>
          <w:rtl/>
        </w:rPr>
        <w:t>.</w:t>
      </w:r>
    </w:p>
    <w:p w14:paraId="3B86E4BF" w14:textId="77777777" w:rsidR="00565167"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b/>
          <w:bCs/>
          <w:color w:val="000000"/>
          <w:sz w:val="32"/>
          <w:szCs w:val="32"/>
          <w:rtl/>
        </w:rPr>
        <w:t>ب. أمّا غيرة المرأة،</w:t>
      </w:r>
      <w:r w:rsidRPr="00AC7C4D">
        <w:rPr>
          <w:rFonts w:ascii="Adobe Arabic" w:eastAsia="Times New Roman" w:hAnsi="Adobe Arabic" w:cs="Adobe Arabic"/>
          <w:color w:val="000000"/>
          <w:sz w:val="32"/>
          <w:szCs w:val="32"/>
          <w:rtl/>
        </w:rPr>
        <w:t xml:space="preserve"> فهي بلاء لا ينبغي عليها أن تصبح أسيرة له، فتتعدّى بذلك حدود الله سبحانه. إنّ غيرة المرأة قد تُعَدّ أمراً فطريّاً مغروزاً فيها، إلّا أنّ ما يجب عليها هو أن تتحكّم بغيرتها، وفي ذلك تتميّز النساء المؤمنات اللاتي يتّخذْنَ رضا الله تعالى معياراً في علاقاتهنّ مع أزواجهنّ، فتصبر وتتغافل حتّى لا تقع في المحذور. رُوي أنّ رجلاً ذكر </w:t>
      </w:r>
    </w:p>
    <w:p w14:paraId="10C3D6F6" w14:textId="77777777" w:rsidR="00565167" w:rsidRDefault="0056516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3E91CAB1" w14:textId="4482243B"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lastRenderedPageBreak/>
        <w:t>للإمام الصادق </w:t>
      </w:r>
      <w:r w:rsidRPr="00AC7C4D">
        <w:rPr>
          <w:rFonts w:ascii="Adobe Arabic" w:eastAsia="Times New Roman" w:hAnsi="Adobe Arabic" w:cs="Adobe Arabic"/>
          <w:color w:val="000000"/>
          <w:sz w:val="32"/>
          <w:szCs w:val="32"/>
          <w:rtl/>
        </w:rPr>
        <w:t>(عليه السلام)</w:t>
      </w:r>
      <w:r w:rsidRPr="00AC7C4D">
        <w:rPr>
          <w:rFonts w:ascii="Adobe Arabic" w:eastAsia="Times New Roman" w:hAnsi="Adobe Arabic" w:cs="Adobe Arabic"/>
          <w:color w:val="000000"/>
          <w:sz w:val="32"/>
          <w:szCs w:val="32"/>
          <w:rtl/>
        </w:rPr>
        <w:t> امرأته، فأحسن عليها الثناء، فقال له أبو عبد الله </w:t>
      </w:r>
      <w:r w:rsidRPr="00AC7C4D">
        <w:rPr>
          <w:rFonts w:ascii="Adobe Arabic" w:eastAsia="Times New Roman" w:hAnsi="Adobe Arabic" w:cs="Adobe Arabic"/>
          <w:color w:val="000000"/>
          <w:sz w:val="32"/>
          <w:szCs w:val="32"/>
          <w:rtl/>
        </w:rPr>
        <w:t>(عليه السلام)</w:t>
      </w:r>
      <w:r w:rsidRPr="00AC7C4D">
        <w:rPr>
          <w:rFonts w:ascii="Adobe Arabic" w:eastAsia="Times New Roman" w:hAnsi="Adobe Arabic" w:cs="Adobe Arabic"/>
          <w:color w:val="000000"/>
          <w:sz w:val="32"/>
          <w:szCs w:val="32"/>
          <w:rtl/>
        </w:rPr>
        <w:t>: «أَغَرتَها؟» قال: لا، قال: «فأَغِرها»، فأغارها فثبتت، فقال لأبي عبد الله </w:t>
      </w:r>
      <w:r w:rsidRPr="00AC7C4D">
        <w:rPr>
          <w:rFonts w:ascii="Adobe Arabic" w:eastAsia="Times New Roman" w:hAnsi="Adobe Arabic" w:cs="Adobe Arabic"/>
          <w:color w:val="000000"/>
          <w:sz w:val="32"/>
          <w:szCs w:val="32"/>
          <w:rtl/>
        </w:rPr>
        <w:t>(عليه السلام)</w:t>
      </w:r>
      <w:r w:rsidRPr="00AC7C4D">
        <w:rPr>
          <w:rFonts w:ascii="Adobe Arabic" w:eastAsia="Times New Roman" w:hAnsi="Adobe Arabic" w:cs="Adobe Arabic"/>
          <w:color w:val="000000"/>
          <w:sz w:val="32"/>
          <w:szCs w:val="32"/>
          <w:rtl/>
        </w:rPr>
        <w:t>: إنّي قد أغرتها فثبتت، فقال: «هي كما تقول»</w:t>
      </w:r>
      <w:r w:rsidR="00AA1A06">
        <w:rPr>
          <w:rStyle w:val="FootnoteReference"/>
          <w:rFonts w:ascii="Adobe Arabic" w:eastAsia="Times New Roman" w:hAnsi="Adobe Arabic" w:cs="Adobe Arabic"/>
          <w:color w:val="000000"/>
          <w:sz w:val="32"/>
          <w:szCs w:val="32"/>
          <w:rtl/>
        </w:rPr>
        <w:footnoteReference w:id="50"/>
      </w:r>
      <w:r w:rsidRPr="00AC7C4D">
        <w:rPr>
          <w:rFonts w:ascii="Adobe Arabic" w:eastAsia="Times New Roman" w:hAnsi="Adobe Arabic" w:cs="Adobe Arabic"/>
          <w:color w:val="000000"/>
          <w:sz w:val="32"/>
          <w:szCs w:val="32"/>
          <w:rtl/>
        </w:rPr>
        <w:t>.</w:t>
      </w:r>
    </w:p>
    <w:p w14:paraId="7A19BDF1" w14:textId="31E3A9D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وعن الإمام الباقر </w:t>
      </w:r>
      <w:r w:rsidRPr="00AC7C4D">
        <w:rPr>
          <w:rFonts w:ascii="Adobe Arabic" w:eastAsia="Times New Roman" w:hAnsi="Adobe Arabic" w:cs="Adobe Arabic"/>
          <w:color w:val="000000"/>
          <w:sz w:val="32"/>
          <w:szCs w:val="32"/>
          <w:rtl/>
        </w:rPr>
        <w:t>(عليه السلام)</w:t>
      </w:r>
      <w:r w:rsidRPr="00AC7C4D">
        <w:rPr>
          <w:rFonts w:ascii="Adobe Arabic" w:eastAsia="Times New Roman" w:hAnsi="Adobe Arabic" w:cs="Adobe Arabic"/>
          <w:color w:val="000000"/>
          <w:sz w:val="32"/>
          <w:szCs w:val="32"/>
          <w:rtl/>
        </w:rPr>
        <w:t>: «غيرة النساء الحسد، والحسد هو أصل الكفر. إنّ النساء إذا غِرْنَ غضبْن، وإذا غضبْن كفرْن، إلّا المسلمات منهنّ»</w:t>
      </w:r>
      <w:r w:rsidR="00AA1A06">
        <w:rPr>
          <w:rStyle w:val="FootnoteReference"/>
          <w:rFonts w:ascii="Adobe Arabic" w:eastAsia="Times New Roman" w:hAnsi="Adobe Arabic" w:cs="Adobe Arabic"/>
          <w:color w:val="000000"/>
          <w:sz w:val="32"/>
          <w:szCs w:val="32"/>
          <w:rtl/>
        </w:rPr>
        <w:footnoteReference w:id="51"/>
      </w:r>
      <w:r w:rsidRPr="00AC7C4D">
        <w:rPr>
          <w:rFonts w:ascii="Adobe Arabic" w:eastAsia="Times New Roman" w:hAnsi="Adobe Arabic" w:cs="Adobe Arabic"/>
          <w:color w:val="000000"/>
          <w:sz w:val="32"/>
          <w:szCs w:val="32"/>
          <w:rtl/>
        </w:rPr>
        <w:t>.</w:t>
      </w:r>
    </w:p>
    <w:p w14:paraId="4063A53C" w14:textId="77777777" w:rsidR="00565167" w:rsidRDefault="00565167">
      <w:pPr>
        <w:rPr>
          <w:rFonts w:ascii="Adobe Arabic" w:eastAsia="Times New Roman" w:hAnsi="Adobe Arabic" w:cs="Adobe Arabic"/>
          <w:b/>
          <w:bCs/>
          <w:color w:val="ED7D31" w:themeColor="accent2"/>
          <w:sz w:val="40"/>
          <w:szCs w:val="40"/>
          <w:rtl/>
        </w:rPr>
      </w:pPr>
      <w:bookmarkStart w:id="4" w:name="_Toc217823700"/>
      <w:r>
        <w:rPr>
          <w:rFonts w:ascii="Adobe Arabic" w:eastAsia="Times New Roman" w:hAnsi="Adobe Arabic" w:cs="Adobe Arabic"/>
          <w:b/>
          <w:bCs/>
          <w:color w:val="ED7D31" w:themeColor="accent2"/>
          <w:sz w:val="40"/>
          <w:szCs w:val="40"/>
          <w:rtl/>
        </w:rPr>
        <w:br w:type="page"/>
      </w:r>
    </w:p>
    <w:p w14:paraId="4898B7FE" w14:textId="441A4F5E" w:rsidR="00AC7C4D" w:rsidRPr="00AC7C4D" w:rsidRDefault="00AC7C4D" w:rsidP="002050AD">
      <w:pPr>
        <w:pStyle w:val="Heading1"/>
        <w:bidi/>
        <w:jc w:val="center"/>
        <w:rPr>
          <w:rFonts w:ascii="Adobe Arabic" w:eastAsia="Times New Roman" w:hAnsi="Adobe Arabic" w:cs="Adobe Arabic"/>
          <w:b/>
          <w:bCs/>
          <w:color w:val="ED7D31" w:themeColor="accent2"/>
          <w:sz w:val="40"/>
          <w:szCs w:val="40"/>
          <w:rtl/>
        </w:rPr>
      </w:pPr>
      <w:r w:rsidRPr="00AC7C4D">
        <w:rPr>
          <w:rFonts w:ascii="Adobe Arabic" w:eastAsia="Times New Roman" w:hAnsi="Adobe Arabic" w:cs="Adobe Arabic"/>
          <w:b/>
          <w:bCs/>
          <w:color w:val="ED7D31" w:themeColor="accent2"/>
          <w:sz w:val="40"/>
          <w:szCs w:val="40"/>
          <w:rtl/>
        </w:rPr>
        <w:lastRenderedPageBreak/>
        <w:t>الموعظة الرابعة:</w:t>
      </w:r>
      <w:r w:rsidRPr="002050AD">
        <w:rPr>
          <w:rFonts w:ascii="Adobe Arabic" w:eastAsia="Times New Roman" w:hAnsi="Adobe Arabic" w:cs="Adobe Arabic"/>
          <w:b/>
          <w:bCs/>
          <w:color w:val="ED7D31" w:themeColor="accent2"/>
          <w:sz w:val="40"/>
          <w:szCs w:val="40"/>
        </w:rPr>
        <w:t xml:space="preserve"> </w:t>
      </w:r>
      <w:r w:rsidRPr="00AC7C4D">
        <w:rPr>
          <w:rFonts w:ascii="Adobe Arabic" w:eastAsia="Times New Roman" w:hAnsi="Adobe Arabic" w:cs="Adobe Arabic"/>
          <w:b/>
          <w:bCs/>
          <w:color w:val="ED7D31" w:themeColor="accent2"/>
          <w:sz w:val="40"/>
          <w:szCs w:val="40"/>
          <w:rtl/>
        </w:rPr>
        <w:t>حُجب الاستفادة من القرآن الكريم</w:t>
      </w:r>
      <w:bookmarkEnd w:id="4"/>
    </w:p>
    <w:p w14:paraId="082E5990" w14:textId="77777777" w:rsidR="00EC0377" w:rsidRPr="0052486A" w:rsidRDefault="00EC0377" w:rsidP="00EC0377">
      <w:pPr>
        <w:bidi/>
        <w:spacing w:before="100" w:beforeAutospacing="1" w:after="100" w:afterAutospacing="1" w:line="240" w:lineRule="auto"/>
        <w:jc w:val="center"/>
        <w:rPr>
          <w:rFonts w:ascii="Adobe Arabic" w:eastAsia="Times New Roman" w:hAnsi="Adobe Arabic" w:cs="Adobe Arabic"/>
          <w:b/>
          <w:bCs/>
          <w:color w:val="7030A0"/>
          <w:sz w:val="32"/>
          <w:szCs w:val="32"/>
          <w:rtl/>
        </w:rPr>
      </w:pPr>
      <w:r w:rsidRPr="0052486A">
        <w:rPr>
          <w:rFonts w:ascii="Adobe Arabic" w:eastAsia="Times New Roman" w:hAnsi="Adobe Arabic" w:cs="Adobe Arabic" w:hint="cs"/>
          <w:b/>
          <w:bCs/>
          <w:color w:val="7030A0"/>
          <w:sz w:val="32"/>
          <w:szCs w:val="32"/>
          <w:rtl/>
        </w:rPr>
        <w:t>هدف الموعظة</w:t>
      </w:r>
    </w:p>
    <w:p w14:paraId="25D7656A"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إيضاح الحجب التي تقف حائلاً دون استفادة المرء من علوم القرآن الكريم ومعارفه.</w:t>
      </w:r>
    </w:p>
    <w:p w14:paraId="4B682709" w14:textId="77777777" w:rsidR="00EC0377" w:rsidRPr="00AC7C4D" w:rsidRDefault="00EC0377" w:rsidP="00EC0377">
      <w:pPr>
        <w:bidi/>
        <w:spacing w:before="100" w:beforeAutospacing="1" w:after="100" w:afterAutospacing="1" w:line="240" w:lineRule="auto"/>
        <w:jc w:val="center"/>
        <w:rPr>
          <w:rFonts w:ascii="Adobe Arabic" w:eastAsia="Times New Roman" w:hAnsi="Adobe Arabic" w:cs="Adobe Arabic"/>
          <w:b/>
          <w:bCs/>
          <w:color w:val="7030A0"/>
          <w:sz w:val="32"/>
          <w:szCs w:val="32"/>
          <w:rtl/>
        </w:rPr>
      </w:pPr>
      <w:r w:rsidRPr="0052486A">
        <w:rPr>
          <w:rFonts w:ascii="Adobe Arabic" w:eastAsia="Times New Roman" w:hAnsi="Adobe Arabic" w:cs="Adobe Arabic" w:hint="cs"/>
          <w:b/>
          <w:bCs/>
          <w:color w:val="7030A0"/>
          <w:sz w:val="32"/>
          <w:szCs w:val="32"/>
          <w:rtl/>
        </w:rPr>
        <w:t>محاور الموعظة</w:t>
      </w:r>
    </w:p>
    <w:p w14:paraId="535A5AB0" w14:textId="77777777" w:rsidR="00AC7C4D" w:rsidRPr="00EC0377" w:rsidRDefault="00AC7C4D" w:rsidP="00EC0377">
      <w:pPr>
        <w:pStyle w:val="ListParagraph"/>
        <w:numPr>
          <w:ilvl w:val="0"/>
          <w:numId w:val="9"/>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EC0377">
        <w:rPr>
          <w:rFonts w:ascii="Adobe Arabic" w:eastAsia="Times New Roman" w:hAnsi="Adobe Arabic" w:cs="Adobe Arabic"/>
          <w:color w:val="000000"/>
          <w:sz w:val="32"/>
          <w:szCs w:val="32"/>
          <w:rtl/>
        </w:rPr>
        <w:t>حجاب الشعور بالاستغناء</w:t>
      </w:r>
    </w:p>
    <w:p w14:paraId="4C560135" w14:textId="77777777" w:rsidR="00AC7C4D" w:rsidRPr="00EC0377" w:rsidRDefault="00AC7C4D" w:rsidP="00EC0377">
      <w:pPr>
        <w:pStyle w:val="ListParagraph"/>
        <w:numPr>
          <w:ilvl w:val="0"/>
          <w:numId w:val="9"/>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EC0377">
        <w:rPr>
          <w:rFonts w:ascii="Adobe Arabic" w:eastAsia="Times New Roman" w:hAnsi="Adobe Arabic" w:cs="Adobe Arabic"/>
          <w:color w:val="000000"/>
          <w:sz w:val="32"/>
          <w:szCs w:val="32"/>
          <w:rtl/>
        </w:rPr>
        <w:t>حجاب الآراء الفاسدة والعقائد الباطلة</w:t>
      </w:r>
    </w:p>
    <w:p w14:paraId="1A791DFB" w14:textId="77777777" w:rsidR="00AC7C4D" w:rsidRPr="00EC0377" w:rsidRDefault="00AC7C4D" w:rsidP="00EC0377">
      <w:pPr>
        <w:pStyle w:val="ListParagraph"/>
        <w:numPr>
          <w:ilvl w:val="0"/>
          <w:numId w:val="9"/>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EC0377">
        <w:rPr>
          <w:rFonts w:ascii="Adobe Arabic" w:eastAsia="Times New Roman" w:hAnsi="Adobe Arabic" w:cs="Adobe Arabic"/>
          <w:color w:val="000000"/>
          <w:sz w:val="32"/>
          <w:szCs w:val="32"/>
          <w:rtl/>
        </w:rPr>
        <w:t>حجاب شبهة التفسير بالرأي</w:t>
      </w:r>
    </w:p>
    <w:p w14:paraId="337FE3DA" w14:textId="77777777" w:rsidR="00AC7C4D" w:rsidRPr="00EC0377" w:rsidRDefault="00AC7C4D" w:rsidP="00EC0377">
      <w:pPr>
        <w:pStyle w:val="ListParagraph"/>
        <w:numPr>
          <w:ilvl w:val="0"/>
          <w:numId w:val="9"/>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EC0377">
        <w:rPr>
          <w:rFonts w:ascii="Adobe Arabic" w:eastAsia="Times New Roman" w:hAnsi="Adobe Arabic" w:cs="Adobe Arabic"/>
          <w:color w:val="000000"/>
          <w:sz w:val="32"/>
          <w:szCs w:val="32"/>
          <w:rtl/>
        </w:rPr>
        <w:t>حجاب الذنوب والمعاصي</w:t>
      </w:r>
    </w:p>
    <w:p w14:paraId="6C7EE381" w14:textId="77777777" w:rsidR="00EC0377" w:rsidRPr="00EC0377" w:rsidRDefault="00EC0377" w:rsidP="00EC0377">
      <w:pPr>
        <w:bidi/>
        <w:spacing w:before="100" w:beforeAutospacing="1" w:after="100" w:afterAutospacing="1" w:line="240" w:lineRule="auto"/>
        <w:jc w:val="center"/>
        <w:rPr>
          <w:rFonts w:ascii="Adobe Arabic" w:eastAsia="Times New Roman" w:hAnsi="Adobe Arabic" w:cs="Adobe Arabic"/>
          <w:b/>
          <w:bCs/>
          <w:color w:val="7030A0"/>
          <w:sz w:val="32"/>
          <w:szCs w:val="32"/>
          <w:rtl/>
        </w:rPr>
      </w:pPr>
      <w:r w:rsidRPr="00EC0377">
        <w:rPr>
          <w:rFonts w:ascii="Adobe Arabic" w:eastAsia="Times New Roman" w:hAnsi="Adobe Arabic" w:cs="Adobe Arabic" w:hint="cs"/>
          <w:b/>
          <w:bCs/>
          <w:color w:val="7030A0"/>
          <w:sz w:val="32"/>
          <w:szCs w:val="32"/>
          <w:rtl/>
        </w:rPr>
        <w:t>تصدير الموعظة</w:t>
      </w:r>
    </w:p>
    <w:p w14:paraId="4C54E87A" w14:textId="306971F1"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Traditional Arabic" w:eastAsia="Times New Roman" w:hAnsi="Traditional Arabic" w:cs="Traditional Arabic"/>
          <w:b/>
          <w:bCs/>
          <w:color w:val="7030A0"/>
          <w:sz w:val="32"/>
          <w:szCs w:val="32"/>
          <w:rtl/>
        </w:rPr>
        <w:t>﴿إِنَّهُ</w:t>
      </w:r>
      <w:r w:rsidRPr="00AC7C4D">
        <w:rPr>
          <w:rFonts w:ascii="Traditional Arabic" w:eastAsia="Times New Roman" w:hAnsi="Traditional Arabic" w:cs="Traditional Arabic" w:hint="cs"/>
          <w:b/>
          <w:bCs/>
          <w:color w:val="7030A0"/>
          <w:sz w:val="32"/>
          <w:szCs w:val="32"/>
          <w:rtl/>
        </w:rPr>
        <w:t>ۥ</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لَقُرۡءَان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كَرِيم</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٧٧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فِي</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كِتَٰب</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مَّكۡنُون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٧٨</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لَّا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يَمَسُّهُۥٓ</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إِلَّا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ٱلۡمُطَهَّرُونَ</w:t>
      </w:r>
      <w:r w:rsidRPr="00AC7C4D">
        <w:rPr>
          <w:rFonts w:ascii="Traditional Arabic" w:eastAsia="Times New Roman" w:hAnsi="Traditional Arabic" w:cs="Traditional Arabic"/>
          <w:b/>
          <w:bCs/>
          <w:color w:val="7030A0"/>
          <w:sz w:val="32"/>
          <w:szCs w:val="32"/>
          <w:rtl/>
        </w:rPr>
        <w:t>﴾</w:t>
      </w:r>
      <w:r w:rsidR="00AA1A06">
        <w:rPr>
          <w:rStyle w:val="FootnoteReference"/>
          <w:rFonts w:ascii="Traditional Arabic" w:eastAsia="Times New Roman" w:hAnsi="Traditional Arabic" w:cs="Traditional Arabic"/>
          <w:b/>
          <w:bCs/>
          <w:color w:val="7030A0"/>
          <w:sz w:val="32"/>
          <w:szCs w:val="32"/>
          <w:rtl/>
        </w:rPr>
        <w:footnoteReference w:id="52"/>
      </w:r>
      <w:r w:rsidRPr="00AC7C4D">
        <w:rPr>
          <w:rFonts w:ascii="Adobe Arabic" w:eastAsia="Times New Roman" w:hAnsi="Adobe Arabic" w:cs="Adobe Arabic"/>
          <w:color w:val="000000"/>
          <w:sz w:val="32"/>
          <w:szCs w:val="32"/>
          <w:rtl/>
        </w:rPr>
        <w:t>.</w:t>
      </w:r>
    </w:p>
    <w:p w14:paraId="5D59078A" w14:textId="77777777" w:rsidR="00CB318A" w:rsidRDefault="00CB318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706778B1" w14:textId="353F6D83"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lastRenderedPageBreak/>
        <w:t>إذا أراد المرء أن ينهل من معين القرآن الكريم ويستفيد من علومه وإرشاداته ومواعظه، فإنّ عليه أن يتنبّه إلى أمر مهمّ لا غنى له عنه، ألا وهو رفع الحجب، التي تحجب عقله وقلبه من الاغتراف من بحر هذا الكتاب الكريم.</w:t>
      </w:r>
    </w:p>
    <w:p w14:paraId="4C8E1F7A" w14:textId="414E90E8"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ولأجل ذلك، فقد نبّهنا أهل بيت العصمة الأطهار </w:t>
      </w:r>
      <w:r w:rsidRPr="00AC7C4D">
        <w:rPr>
          <w:rFonts w:ascii="Adobe Arabic" w:eastAsia="Times New Roman" w:hAnsi="Adobe Arabic" w:cs="Adobe Arabic"/>
          <w:color w:val="000000"/>
          <w:sz w:val="32"/>
          <w:szCs w:val="32"/>
          <w:rtl/>
        </w:rPr>
        <w:t>(عليهم السلام)</w:t>
      </w:r>
      <w:r w:rsidRPr="00AC7C4D">
        <w:rPr>
          <w:rFonts w:ascii="Adobe Arabic" w:eastAsia="Times New Roman" w:hAnsi="Adobe Arabic" w:cs="Adobe Arabic"/>
          <w:color w:val="000000"/>
          <w:sz w:val="32"/>
          <w:szCs w:val="32"/>
          <w:rtl/>
        </w:rPr>
        <w:t>، إلى ضرورة أن يتخلّى المرء عمّا يكون عائقاً من الاستفادة من القرآن الكريم والتي على رأس تلك الحجب، حجب العقل والقلب.</w:t>
      </w:r>
    </w:p>
    <w:p w14:paraId="035A6ADC"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b/>
          <w:bCs/>
          <w:color w:val="EEB000"/>
          <w:sz w:val="32"/>
          <w:szCs w:val="32"/>
          <w:rtl/>
        </w:rPr>
      </w:pPr>
      <w:r w:rsidRPr="00AC7C4D">
        <w:rPr>
          <w:rFonts w:ascii="Adobe Arabic" w:eastAsia="Times New Roman" w:hAnsi="Adobe Arabic" w:cs="Adobe Arabic"/>
          <w:b/>
          <w:bCs/>
          <w:color w:val="EEB000"/>
          <w:sz w:val="32"/>
          <w:szCs w:val="32"/>
          <w:rtl/>
        </w:rPr>
        <w:t>حجب الاستفادة</w:t>
      </w:r>
    </w:p>
    <w:p w14:paraId="3EC21DBD"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AC7C4D">
        <w:rPr>
          <w:rFonts w:ascii="Adobe Arabic" w:eastAsia="Times New Roman" w:hAnsi="Adobe Arabic" w:cs="Adobe Arabic"/>
          <w:b/>
          <w:bCs/>
          <w:color w:val="000000"/>
          <w:sz w:val="32"/>
          <w:szCs w:val="32"/>
          <w:rtl/>
        </w:rPr>
        <w:t>1. حجاب الشعور بالاستغناء</w:t>
      </w:r>
    </w:p>
    <w:p w14:paraId="37FBAEC2"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من أشدّ الآفات النفسيّة أن يقع المرء في حجاب الشعور بالغنى عن التعرّف والتعلّم، حتّى يظنّ نفسه أكبر من أن يفحص ويتحرّى، بل ربّما يزيّن له الشيطان أنّه أصبح كاملاً، ويسترضيه بما هو عليه، كي لا يسعى إلى تطوير ذاته. وهكذا يعيش شعوراً بأنّ ما هو عليه كافٍ، ولا حاجة له إلى شيء آخر، فإذا ما كان مقتدراً على التجويد، يشعر وكأنّ التجويد هو أكمل ما يصل إليه الإنسان، وهكذا في باقي أبواب العلوم والفنون العلميّة.</w:t>
      </w:r>
    </w:p>
    <w:p w14:paraId="6B67B73C" w14:textId="77777777" w:rsidR="00565167" w:rsidRDefault="0056516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4D6C0CD0" w14:textId="2776B288"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lastRenderedPageBreak/>
        <w:t>ولنا في قصة النبيّ موسى والخضر درساً في أنّ المرء مهما وصل إلى مقام رفيع في العلم وغيره، فإنّ ذلك لا ينبغي أن يُشعره بالكمال، وأنّ شيئاً ربّما لا يدركه وينبغي أن يسعى في سبيل تعرّفه، فالنبيّ موسى </w:t>
      </w:r>
      <w:r w:rsidRPr="00AC7C4D">
        <w:rPr>
          <w:rFonts w:ascii="Adobe Arabic" w:eastAsia="Times New Roman" w:hAnsi="Adobe Arabic" w:cs="Adobe Arabic"/>
          <w:color w:val="000000"/>
          <w:sz w:val="32"/>
          <w:szCs w:val="32"/>
          <w:rtl/>
        </w:rPr>
        <w:t>(عليه السلام)</w:t>
      </w:r>
      <w:r w:rsidRPr="00AC7C4D">
        <w:rPr>
          <w:rFonts w:ascii="Adobe Arabic" w:eastAsia="Times New Roman" w:hAnsi="Adobe Arabic" w:cs="Adobe Arabic"/>
          <w:color w:val="000000"/>
          <w:sz w:val="32"/>
          <w:szCs w:val="32"/>
          <w:rtl/>
        </w:rPr>
        <w:t> مع ما كان عليه من مقام إلّا أنّه كان متواضعاً، فقد وجد أنّ الخضر يدرك ما ينبغي تعرّفه حتّى طلب منه مصاحبته: </w:t>
      </w:r>
      <w:r w:rsidRPr="00AC7C4D">
        <w:rPr>
          <w:rFonts w:ascii="Traditional Arabic" w:eastAsia="Times New Roman" w:hAnsi="Traditional Arabic" w:cs="Traditional Arabic"/>
          <w:b/>
          <w:bCs/>
          <w:color w:val="7030A0"/>
          <w:sz w:val="32"/>
          <w:szCs w:val="32"/>
          <w:rtl/>
        </w:rPr>
        <w:t>﴿هَل</w:t>
      </w:r>
      <w:r w:rsidRPr="00AC7C4D">
        <w:rPr>
          <w:rFonts w:ascii="Traditional Arabic" w:eastAsia="Times New Roman" w:hAnsi="Traditional Arabic" w:cs="Traditional Arabic" w:hint="cs"/>
          <w:b/>
          <w:bCs/>
          <w:color w:val="7030A0"/>
          <w:sz w:val="32"/>
          <w:szCs w:val="32"/>
          <w:rtl/>
        </w:rPr>
        <w:t>ۡ</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أَتَّبِعُكَ</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عَلَىٰٓ</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أَن</w:t>
      </w:r>
      <w:r w:rsidRPr="00AC7C4D">
        <w:rPr>
          <w:rFonts w:ascii="Traditional Arabic" w:eastAsia="Times New Roman" w:hAnsi="Traditional Arabic" w:cs="Traditional Arabic"/>
          <w:b/>
          <w:bCs/>
          <w:color w:val="7030A0"/>
          <w:sz w:val="32"/>
          <w:szCs w:val="32"/>
          <w:rtl/>
        </w:rPr>
        <w:t xml:space="preserve"> تُعَلِّمَنِ مِمَّا عُلِّم</w:t>
      </w:r>
      <w:r w:rsidRPr="00AC7C4D">
        <w:rPr>
          <w:rFonts w:ascii="Traditional Arabic" w:eastAsia="Times New Roman" w:hAnsi="Traditional Arabic" w:cs="Traditional Arabic" w:hint="cs"/>
          <w:b/>
          <w:bCs/>
          <w:color w:val="7030A0"/>
          <w:sz w:val="32"/>
          <w:szCs w:val="32"/>
          <w:rtl/>
        </w:rPr>
        <w:t>ۡتَ</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رُشۡدا</w:t>
      </w:r>
      <w:r w:rsidRPr="00AC7C4D">
        <w:rPr>
          <w:rFonts w:ascii="Traditional Arabic" w:eastAsia="Times New Roman" w:hAnsi="Traditional Arabic" w:cs="Traditional Arabic"/>
          <w:b/>
          <w:bCs/>
          <w:color w:val="7030A0"/>
          <w:sz w:val="32"/>
          <w:szCs w:val="32"/>
          <w:rtl/>
        </w:rPr>
        <w:t>﴾</w:t>
      </w:r>
      <w:r w:rsidR="00AA1A06">
        <w:rPr>
          <w:rStyle w:val="FootnoteReference"/>
          <w:rFonts w:ascii="Traditional Arabic" w:eastAsia="Times New Roman" w:hAnsi="Traditional Arabic" w:cs="Traditional Arabic"/>
          <w:b/>
          <w:bCs/>
          <w:color w:val="7030A0"/>
          <w:sz w:val="32"/>
          <w:szCs w:val="32"/>
          <w:rtl/>
        </w:rPr>
        <w:footnoteReference w:id="53"/>
      </w:r>
      <w:r w:rsidRPr="00AC7C4D">
        <w:rPr>
          <w:rFonts w:ascii="Adobe Arabic" w:eastAsia="Times New Roman" w:hAnsi="Adobe Arabic" w:cs="Adobe Arabic"/>
          <w:color w:val="000000"/>
          <w:sz w:val="32"/>
          <w:szCs w:val="32"/>
          <w:rtl/>
        </w:rPr>
        <w:t>، فلازمه بهذه النيّة والإرادة، وبأنّه يريد التعلّم منه.</w:t>
      </w:r>
    </w:p>
    <w:p w14:paraId="45345437"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AC7C4D">
        <w:rPr>
          <w:rFonts w:ascii="Adobe Arabic" w:eastAsia="Times New Roman" w:hAnsi="Adobe Arabic" w:cs="Adobe Arabic"/>
          <w:b/>
          <w:bCs/>
          <w:color w:val="000000"/>
          <w:sz w:val="32"/>
          <w:szCs w:val="32"/>
          <w:rtl/>
        </w:rPr>
        <w:t>2. حجاب الآراء الفاسدة والعقائد الباطلة</w:t>
      </w:r>
    </w:p>
    <w:p w14:paraId="038F94DB"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لو تحرّينا سبب انحراف الكثيرين عن الحقّ، وعن إدراك ما يريده الله تعالى بآيات كتابه المجيد، لوجدنا أنّ التقليد الأعمى الذي يوسَم به هؤلاء هو سبب رئيسيّ في غفلتهم عن الحقّ، فالمرء الذي يتبنّى آراء فاسدة ويقلّد بها غيره من دون التفكّر بها، إنّما يضع حجاباً بينه وبين الحقّ؛ ولهذا لا يستطيع الاستفادة من كتاب الله، ويقف عند حدود من يقلّده.</w:t>
      </w:r>
    </w:p>
    <w:p w14:paraId="364E44FD"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AC7C4D">
        <w:rPr>
          <w:rFonts w:ascii="Adobe Arabic" w:eastAsia="Times New Roman" w:hAnsi="Adobe Arabic" w:cs="Adobe Arabic"/>
          <w:b/>
          <w:bCs/>
          <w:color w:val="000000"/>
          <w:sz w:val="32"/>
          <w:szCs w:val="32"/>
          <w:rtl/>
        </w:rPr>
        <w:t>3. حجاب شبهة التفسير بالرأي</w:t>
      </w:r>
    </w:p>
    <w:p w14:paraId="25396778" w14:textId="77777777" w:rsidR="00565167"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 xml:space="preserve">يظنّ بعضهم أنّ فهم آيات القرآن الكريم أمراً غير ميسور، </w:t>
      </w:r>
    </w:p>
    <w:p w14:paraId="7C67DB5D" w14:textId="77777777" w:rsidR="00565167" w:rsidRDefault="0056516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73B976EC" w14:textId="26433C2A"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lastRenderedPageBreak/>
        <w:t>ولا بدّ إزاء ذلك من أن يُكتفى بفهم ظاهره، من دون الولوج في تأويله والسعي في معرفة ما ليس ظاهراً، وحجّة هؤلاء أنّ هذا ممّا يعدّ تفسيراً بالرأي. وهذا الظنّ باطل ومرفوض، وذلك أنّ القرآن الكريم نزل بلغة عربيّة، وهو كالمائدة التي تُطرح على عباد الله كي يفقهوا ويسترشدوا بآياته، فلو قلنا بأنّ فهم القرآن أمراً غير ميسور مطلقاً، فإنّما نغيّر غرض هذا الكتاب المقدّس من أن يكون منيراً لدروب الناس.</w:t>
      </w:r>
    </w:p>
    <w:p w14:paraId="2D1433D9" w14:textId="4294BB29"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نعم، إنّ بعض الآيات ممّا يحتاج فهمها إلى رعاية دقيقة توجب الرجوع إلى العلماء، ومن قبلهم روايات الرسول الأكرم </w:t>
      </w:r>
      <w:r w:rsidRPr="00AC7C4D">
        <w:rPr>
          <w:rFonts w:ascii="Adobe Arabic" w:eastAsia="Times New Roman" w:hAnsi="Adobe Arabic" w:cs="Adobe Arabic"/>
          <w:color w:val="000000"/>
          <w:sz w:val="32"/>
          <w:szCs w:val="32"/>
          <w:rtl/>
        </w:rPr>
        <w:t>(صلى الله عليه وآله)</w:t>
      </w:r>
      <w:r w:rsidRPr="00AC7C4D">
        <w:rPr>
          <w:rFonts w:ascii="Adobe Arabic" w:eastAsia="Times New Roman" w:hAnsi="Adobe Arabic" w:cs="Adobe Arabic"/>
          <w:color w:val="000000"/>
          <w:sz w:val="32"/>
          <w:szCs w:val="32"/>
          <w:rtl/>
        </w:rPr>
        <w:t> والأئمّة الأطهار </w:t>
      </w:r>
      <w:r w:rsidRPr="00AC7C4D">
        <w:rPr>
          <w:rFonts w:ascii="Adobe Arabic" w:eastAsia="Times New Roman" w:hAnsi="Adobe Arabic" w:cs="Adobe Arabic"/>
          <w:color w:val="000000"/>
          <w:sz w:val="32"/>
          <w:szCs w:val="32"/>
          <w:rtl/>
        </w:rPr>
        <w:t>(عليهم السلام)</w:t>
      </w:r>
      <w:r w:rsidRPr="00AC7C4D">
        <w:rPr>
          <w:rFonts w:ascii="Adobe Arabic" w:eastAsia="Times New Roman" w:hAnsi="Adobe Arabic" w:cs="Adobe Arabic"/>
          <w:color w:val="000000"/>
          <w:sz w:val="32"/>
          <w:szCs w:val="32"/>
          <w:rtl/>
        </w:rPr>
        <w:t>، وهي عادة ما تكون في الآيات المتشابهة.</w:t>
      </w:r>
    </w:p>
    <w:p w14:paraId="33535A36" w14:textId="7FB0A990" w:rsidR="00565167"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وما يقصد بالتفسير بالرأي، كما هو مفهوم بعض الروايات كقول الإمام الباقر </w:t>
      </w:r>
      <w:r w:rsidRPr="00AC7C4D">
        <w:rPr>
          <w:rFonts w:ascii="Adobe Arabic" w:eastAsia="Times New Roman" w:hAnsi="Adobe Arabic" w:cs="Adobe Arabic"/>
          <w:color w:val="000000"/>
          <w:sz w:val="32"/>
          <w:szCs w:val="32"/>
          <w:rtl/>
        </w:rPr>
        <w:t>(عليه السلام)</w:t>
      </w:r>
      <w:r w:rsidRPr="00AC7C4D">
        <w:rPr>
          <w:rFonts w:ascii="Adobe Arabic" w:eastAsia="Times New Roman" w:hAnsi="Adobe Arabic" w:cs="Adobe Arabic"/>
          <w:color w:val="000000"/>
          <w:sz w:val="32"/>
          <w:szCs w:val="32"/>
          <w:rtl/>
        </w:rPr>
        <w:t>: «ليس شيءٌ أبعد من عقول الرجال من تفسير القرآن»</w:t>
      </w:r>
      <w:r w:rsidR="00AA1A06">
        <w:rPr>
          <w:rStyle w:val="FootnoteReference"/>
          <w:rFonts w:ascii="Adobe Arabic" w:eastAsia="Times New Roman" w:hAnsi="Adobe Arabic" w:cs="Adobe Arabic"/>
          <w:color w:val="000000"/>
          <w:sz w:val="32"/>
          <w:szCs w:val="32"/>
          <w:rtl/>
        </w:rPr>
        <w:footnoteReference w:id="54"/>
      </w:r>
      <w:r w:rsidRPr="00AC7C4D">
        <w:rPr>
          <w:rFonts w:ascii="Adobe Arabic" w:eastAsia="Times New Roman" w:hAnsi="Adobe Arabic" w:cs="Adobe Arabic"/>
          <w:color w:val="000000"/>
          <w:sz w:val="32"/>
          <w:szCs w:val="32"/>
          <w:rtl/>
        </w:rPr>
        <w:t>، وكذلك الرواية الشريفة: «إنّ دين الله لا يُصاب بالعقول»</w:t>
      </w:r>
      <w:r w:rsidR="00AA1A06">
        <w:rPr>
          <w:rStyle w:val="FootnoteReference"/>
          <w:rFonts w:ascii="Adobe Arabic" w:eastAsia="Times New Roman" w:hAnsi="Adobe Arabic" w:cs="Adobe Arabic"/>
          <w:color w:val="000000"/>
          <w:sz w:val="32"/>
          <w:szCs w:val="32"/>
          <w:rtl/>
        </w:rPr>
        <w:footnoteReference w:id="55"/>
      </w:r>
      <w:r w:rsidRPr="00AC7C4D">
        <w:rPr>
          <w:rFonts w:ascii="Adobe Arabic" w:eastAsia="Times New Roman" w:hAnsi="Adobe Arabic" w:cs="Adobe Arabic"/>
          <w:color w:val="000000"/>
          <w:sz w:val="32"/>
          <w:szCs w:val="32"/>
          <w:rtl/>
        </w:rPr>
        <w:t xml:space="preserve">، هو أن تكون الآية غير ظاهرة المعنى، </w:t>
      </w:r>
    </w:p>
    <w:p w14:paraId="089D3A1A" w14:textId="77777777" w:rsidR="00565167" w:rsidRDefault="0056516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7B15C5E6" w14:textId="1FB89E4A"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lastRenderedPageBreak/>
        <w:t>ثمّ يقوم المرء بتأويلها من دون الاستناد إلى قواعد التفسير العلميّة، ومن دون عرضها على آيات أخرى أو على ما ورد في أحاديث المعصومين </w:t>
      </w:r>
      <w:r w:rsidRPr="00AC7C4D">
        <w:rPr>
          <w:rFonts w:ascii="Adobe Arabic" w:eastAsia="Times New Roman" w:hAnsi="Adobe Arabic" w:cs="Adobe Arabic"/>
          <w:color w:val="000000"/>
          <w:sz w:val="32"/>
          <w:szCs w:val="32"/>
          <w:rtl/>
        </w:rPr>
        <w:t>(عليهم السلام)</w:t>
      </w:r>
      <w:r w:rsidRPr="00AC7C4D">
        <w:rPr>
          <w:rFonts w:ascii="Adobe Arabic" w:eastAsia="Times New Roman" w:hAnsi="Adobe Arabic" w:cs="Adobe Arabic"/>
          <w:color w:val="000000"/>
          <w:sz w:val="32"/>
          <w:szCs w:val="32"/>
          <w:rtl/>
        </w:rPr>
        <w:t>.</w:t>
      </w:r>
    </w:p>
    <w:p w14:paraId="0D55FFFE"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إضافة إلى أنَّ المقصود من دين الله، كما في مثل هذه الأحاديث هو الأحكام التعبّديّة، وإلّا فباب إثبات الخالق ومسائل الاعتقادات إنّما هي من حقّ العقل.</w:t>
      </w:r>
    </w:p>
    <w:p w14:paraId="374A7B6E"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AC7C4D">
        <w:rPr>
          <w:rFonts w:ascii="Adobe Arabic" w:eastAsia="Times New Roman" w:hAnsi="Adobe Arabic" w:cs="Adobe Arabic"/>
          <w:b/>
          <w:bCs/>
          <w:color w:val="000000"/>
          <w:sz w:val="32"/>
          <w:szCs w:val="32"/>
          <w:rtl/>
        </w:rPr>
        <w:t>4. حجاب الذنوب والمعاصي</w:t>
      </w:r>
    </w:p>
    <w:p w14:paraId="3F6E01BA" w14:textId="7AF9C5DA"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إنّ للذنوب آثاراً تتعدّى في حدودها حدود ما يرتبط بأموره الدنيويّة، كأن يسلب التوفيق في عمله وغير ذلك، بل إنّ لها آثاراً على القلب والعقل حتّى تجعلهما كآلتين جافّتين لا تستنير بنور الهدى والحقّ، فيصل المرء إلى حالة من الضلال القلبيّ والانحراف العقليّ، ويكون مصداقاً لقوله تعالى: </w:t>
      </w:r>
      <w:r w:rsidRPr="00AC7C4D">
        <w:rPr>
          <w:rFonts w:ascii="Traditional Arabic" w:eastAsia="Times New Roman" w:hAnsi="Traditional Arabic" w:cs="Traditional Arabic"/>
          <w:b/>
          <w:bCs/>
          <w:color w:val="7030A0"/>
          <w:sz w:val="32"/>
          <w:szCs w:val="32"/>
          <w:rtl/>
        </w:rPr>
        <w:t>﴿كَلَّا</w:t>
      </w:r>
      <w:r w:rsidRPr="00AC7C4D">
        <w:rPr>
          <w:rFonts w:ascii="Traditional Arabic" w:eastAsia="Times New Roman" w:hAnsi="Traditional Arabic" w:cs="Traditional Arabic" w:hint="cs"/>
          <w:b/>
          <w:bCs/>
          <w:color w:val="7030A0"/>
          <w:sz w:val="32"/>
          <w:szCs w:val="32"/>
          <w:rtl/>
        </w:rPr>
        <w:t>ۖ</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بَلۡۜ</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رَانَ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عَلَىٰ</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قُلُوبِهِم</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مَّا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كَانُواْ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يَكۡسِبُونَ</w:t>
      </w:r>
      <w:r w:rsidRPr="00AC7C4D">
        <w:rPr>
          <w:rFonts w:ascii="Traditional Arabic" w:eastAsia="Times New Roman" w:hAnsi="Traditional Arabic" w:cs="Traditional Arabic"/>
          <w:b/>
          <w:bCs/>
          <w:color w:val="7030A0"/>
          <w:sz w:val="32"/>
          <w:szCs w:val="32"/>
          <w:rtl/>
        </w:rPr>
        <w:t>﴾</w:t>
      </w:r>
      <w:r w:rsidR="00AA1A06">
        <w:rPr>
          <w:rStyle w:val="FootnoteReference"/>
          <w:rFonts w:ascii="Traditional Arabic" w:eastAsia="Times New Roman" w:hAnsi="Traditional Arabic" w:cs="Traditional Arabic"/>
          <w:b/>
          <w:bCs/>
          <w:color w:val="7030A0"/>
          <w:sz w:val="32"/>
          <w:szCs w:val="32"/>
          <w:rtl/>
        </w:rPr>
        <w:footnoteReference w:id="56"/>
      </w:r>
      <w:r w:rsidRPr="00AC7C4D">
        <w:rPr>
          <w:rFonts w:ascii="Adobe Arabic" w:eastAsia="Times New Roman" w:hAnsi="Adobe Arabic" w:cs="Adobe Arabic"/>
          <w:color w:val="000000"/>
          <w:sz w:val="32"/>
          <w:szCs w:val="32"/>
          <w:rtl/>
        </w:rPr>
        <w:t>.</w:t>
      </w:r>
    </w:p>
    <w:p w14:paraId="7A452372" w14:textId="7BC6A0DA"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وقوله تعالى: </w:t>
      </w:r>
      <w:r w:rsidRPr="00AC7C4D">
        <w:rPr>
          <w:rFonts w:ascii="Traditional Arabic" w:eastAsia="Times New Roman" w:hAnsi="Traditional Arabic" w:cs="Traditional Arabic"/>
          <w:b/>
          <w:bCs/>
          <w:color w:val="7030A0"/>
          <w:sz w:val="32"/>
          <w:szCs w:val="32"/>
          <w:rtl/>
        </w:rPr>
        <w:t>﴿لَهُم</w:t>
      </w:r>
      <w:r w:rsidRPr="00AC7C4D">
        <w:rPr>
          <w:rFonts w:ascii="Traditional Arabic" w:eastAsia="Times New Roman" w:hAnsi="Traditional Arabic" w:cs="Traditional Arabic" w:hint="cs"/>
          <w:b/>
          <w:bCs/>
          <w:color w:val="7030A0"/>
          <w:sz w:val="32"/>
          <w:szCs w:val="32"/>
          <w:rtl/>
        </w:rPr>
        <w:t>ۡ</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قُلُوب</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لَّا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يَفۡقَهُونَ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بِهَا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وَلَهُمۡ</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أَعۡيُن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لَّا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يُبۡصِرُونَ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بِهَا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وَلَهُمۡ</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ءَاذَان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لَّا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يَسۡمَعُونَ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بِهَآۚ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أُوْلَٰٓئِكَ</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كَٱلۡأَنۡعَٰمِ</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بَلۡ</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هُمۡ</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أَضَلُّۚ</w:t>
      </w:r>
      <w:r w:rsidRPr="00AC7C4D">
        <w:rPr>
          <w:rFonts w:ascii="Traditional Arabic" w:eastAsia="Times New Roman" w:hAnsi="Traditional Arabic" w:cs="Traditional Arabic"/>
          <w:b/>
          <w:bCs/>
          <w:color w:val="7030A0"/>
          <w:sz w:val="32"/>
          <w:szCs w:val="32"/>
          <w:rtl/>
        </w:rPr>
        <w:t>﴾</w:t>
      </w:r>
      <w:r w:rsidR="00AA1A06">
        <w:rPr>
          <w:rStyle w:val="FootnoteReference"/>
          <w:rFonts w:ascii="Traditional Arabic" w:eastAsia="Times New Roman" w:hAnsi="Traditional Arabic" w:cs="Traditional Arabic"/>
          <w:b/>
          <w:bCs/>
          <w:color w:val="7030A0"/>
          <w:sz w:val="32"/>
          <w:szCs w:val="32"/>
          <w:rtl/>
        </w:rPr>
        <w:footnoteReference w:id="57"/>
      </w:r>
      <w:r w:rsidRPr="00AC7C4D">
        <w:rPr>
          <w:rFonts w:ascii="Adobe Arabic" w:eastAsia="Times New Roman" w:hAnsi="Adobe Arabic" w:cs="Adobe Arabic"/>
          <w:color w:val="000000"/>
          <w:sz w:val="32"/>
          <w:szCs w:val="32"/>
          <w:rtl/>
        </w:rPr>
        <w:t>.</w:t>
      </w:r>
    </w:p>
    <w:p w14:paraId="065936E6" w14:textId="77777777" w:rsidR="00565167" w:rsidRDefault="0056516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496DB550" w14:textId="25522D0D"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lastRenderedPageBreak/>
        <w:t>وقوله سبحانه: </w:t>
      </w:r>
      <w:r w:rsidRPr="00AC7C4D">
        <w:rPr>
          <w:rFonts w:ascii="Traditional Arabic" w:eastAsia="Times New Roman" w:hAnsi="Traditional Arabic" w:cs="Traditional Arabic"/>
          <w:b/>
          <w:bCs/>
          <w:color w:val="7030A0"/>
          <w:sz w:val="32"/>
          <w:szCs w:val="32"/>
          <w:rtl/>
        </w:rPr>
        <w:t>﴿أَفَلَا يَتَدَبَّرُونَ ٱل</w:t>
      </w:r>
      <w:r w:rsidRPr="00AC7C4D">
        <w:rPr>
          <w:rFonts w:ascii="Traditional Arabic" w:eastAsia="Times New Roman" w:hAnsi="Traditional Arabic" w:cs="Traditional Arabic" w:hint="cs"/>
          <w:b/>
          <w:bCs/>
          <w:color w:val="7030A0"/>
          <w:sz w:val="32"/>
          <w:szCs w:val="32"/>
          <w:rtl/>
        </w:rPr>
        <w:t>ۡقُرۡءَانَ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أَمۡ</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عَلَىٰ</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قُلُوبٍ</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أَقۡفَالُهَآ</w:t>
      </w:r>
      <w:r w:rsidRPr="00AC7C4D">
        <w:rPr>
          <w:rFonts w:ascii="Traditional Arabic" w:eastAsia="Times New Roman" w:hAnsi="Traditional Arabic" w:cs="Traditional Arabic"/>
          <w:b/>
          <w:bCs/>
          <w:color w:val="7030A0"/>
          <w:sz w:val="32"/>
          <w:szCs w:val="32"/>
          <w:rtl/>
        </w:rPr>
        <w:t>﴾</w:t>
      </w:r>
      <w:r w:rsidR="00AA1A06">
        <w:rPr>
          <w:rStyle w:val="FootnoteReference"/>
          <w:rFonts w:ascii="Traditional Arabic" w:eastAsia="Times New Roman" w:hAnsi="Traditional Arabic" w:cs="Traditional Arabic"/>
          <w:b/>
          <w:bCs/>
          <w:color w:val="7030A0"/>
          <w:sz w:val="32"/>
          <w:szCs w:val="32"/>
          <w:rtl/>
        </w:rPr>
        <w:footnoteReference w:id="58"/>
      </w:r>
      <w:r w:rsidRPr="00AC7C4D">
        <w:rPr>
          <w:rFonts w:ascii="Adobe Arabic" w:eastAsia="Times New Roman" w:hAnsi="Adobe Arabic" w:cs="Adobe Arabic"/>
          <w:color w:val="000000"/>
          <w:sz w:val="32"/>
          <w:szCs w:val="32"/>
          <w:rtl/>
        </w:rPr>
        <w:t>.</w:t>
      </w:r>
    </w:p>
    <w:p w14:paraId="10D1A34B" w14:textId="46C7D713"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وكما أنّ غير المطهّر بالطهارة الظاهريَّة ممنوع عن ظاهر هذا الكتاب ومسّه في العالم الظاهر تشريعاً وتكليفاً، كذلك من كان ملوّثاً بأرجاس التعلّقات الدنيويّة والمحدودة والفانية فهو ممنوع من معارفه ومواعظه وباطنه وسرّه قال تعالى: </w:t>
      </w:r>
      <w:r w:rsidRPr="00AC7C4D">
        <w:rPr>
          <w:rFonts w:ascii="Traditional Arabic" w:eastAsia="Times New Roman" w:hAnsi="Traditional Arabic" w:cs="Traditional Arabic"/>
          <w:b/>
          <w:bCs/>
          <w:color w:val="7030A0"/>
          <w:sz w:val="32"/>
          <w:szCs w:val="32"/>
          <w:rtl/>
        </w:rPr>
        <w:t>﴿ذَٰلِكَ ٱل</w:t>
      </w:r>
      <w:r w:rsidRPr="00AC7C4D">
        <w:rPr>
          <w:rFonts w:ascii="Traditional Arabic" w:eastAsia="Times New Roman" w:hAnsi="Traditional Arabic" w:cs="Traditional Arabic" w:hint="cs"/>
          <w:b/>
          <w:bCs/>
          <w:color w:val="7030A0"/>
          <w:sz w:val="32"/>
          <w:szCs w:val="32"/>
          <w:rtl/>
        </w:rPr>
        <w:t>ۡكِتَٰبُ</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لَا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رَيۡبَۛ</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فِيهِۛ</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هُدى</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لِّلۡمُتَّقِينَ</w:t>
      </w:r>
      <w:r w:rsidRPr="00AC7C4D">
        <w:rPr>
          <w:rFonts w:ascii="Traditional Arabic" w:eastAsia="Times New Roman" w:hAnsi="Traditional Arabic" w:cs="Traditional Arabic"/>
          <w:b/>
          <w:bCs/>
          <w:color w:val="7030A0"/>
          <w:sz w:val="32"/>
          <w:szCs w:val="32"/>
          <w:rtl/>
        </w:rPr>
        <w:t>﴾</w:t>
      </w:r>
      <w:r w:rsidR="00AA1A06">
        <w:rPr>
          <w:rStyle w:val="FootnoteReference"/>
          <w:rFonts w:ascii="Traditional Arabic" w:eastAsia="Times New Roman" w:hAnsi="Traditional Arabic" w:cs="Traditional Arabic"/>
          <w:b/>
          <w:bCs/>
          <w:color w:val="7030A0"/>
          <w:sz w:val="32"/>
          <w:szCs w:val="32"/>
          <w:rtl/>
        </w:rPr>
        <w:footnoteReference w:id="59"/>
      </w:r>
      <w:r w:rsidRPr="00AC7C4D">
        <w:rPr>
          <w:rFonts w:ascii="Adobe Arabic" w:eastAsia="Times New Roman" w:hAnsi="Adobe Arabic" w:cs="Adobe Arabic"/>
          <w:color w:val="000000"/>
          <w:sz w:val="32"/>
          <w:szCs w:val="32"/>
          <w:rtl/>
        </w:rPr>
        <w:t>، وقال: </w:t>
      </w:r>
      <w:r w:rsidRPr="00AC7C4D">
        <w:rPr>
          <w:rFonts w:ascii="Traditional Arabic" w:eastAsia="Times New Roman" w:hAnsi="Traditional Arabic" w:cs="Traditional Arabic"/>
          <w:b/>
          <w:bCs/>
          <w:color w:val="7030A0"/>
          <w:sz w:val="32"/>
          <w:szCs w:val="32"/>
          <w:rtl/>
        </w:rPr>
        <w:t>﴿إِنَّهُ</w:t>
      </w:r>
      <w:r w:rsidRPr="00AC7C4D">
        <w:rPr>
          <w:rFonts w:ascii="Traditional Arabic" w:eastAsia="Times New Roman" w:hAnsi="Traditional Arabic" w:cs="Traditional Arabic" w:hint="cs"/>
          <w:b/>
          <w:bCs/>
          <w:color w:val="7030A0"/>
          <w:sz w:val="32"/>
          <w:szCs w:val="32"/>
          <w:rtl/>
        </w:rPr>
        <w:t>ۥ</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لَقُرۡءَان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كَرِيم</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٧٧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فِي</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كِتَٰب</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مَّكۡنُون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٧٨</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لَّا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يَمَسُّهُۥٓ</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إِلَّا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ٱلۡمُطَهَّرُون</w:t>
      </w:r>
      <w:r w:rsidRPr="00AC7C4D">
        <w:rPr>
          <w:rFonts w:ascii="Traditional Arabic" w:eastAsia="Times New Roman" w:hAnsi="Traditional Arabic" w:cs="Traditional Arabic"/>
          <w:b/>
          <w:bCs/>
          <w:color w:val="7030A0"/>
          <w:sz w:val="32"/>
          <w:szCs w:val="32"/>
          <w:rtl/>
        </w:rPr>
        <w:t>﴾</w:t>
      </w:r>
      <w:r w:rsidR="00AA1A06">
        <w:rPr>
          <w:rStyle w:val="FootnoteReference"/>
          <w:rFonts w:ascii="Traditional Arabic" w:eastAsia="Times New Roman" w:hAnsi="Traditional Arabic" w:cs="Traditional Arabic"/>
          <w:b/>
          <w:bCs/>
          <w:color w:val="7030A0"/>
          <w:sz w:val="32"/>
          <w:szCs w:val="32"/>
          <w:rtl/>
        </w:rPr>
        <w:footnoteReference w:id="60"/>
      </w:r>
      <w:r w:rsidRPr="00AC7C4D">
        <w:rPr>
          <w:rFonts w:ascii="Adobe Arabic" w:eastAsia="Times New Roman" w:hAnsi="Adobe Arabic" w:cs="Adobe Arabic"/>
          <w:color w:val="000000"/>
          <w:sz w:val="32"/>
          <w:szCs w:val="32"/>
          <w:rtl/>
        </w:rPr>
        <w:t>، فغير المتّقي محروم من أنوار القرآن ومواعظه وعقائده الحقّة. والآية الشريفة الآتية تكفي لأهل اليقظة بشرط التدبّر فيها، إذ يقول تبارك وتعالى: </w:t>
      </w:r>
      <w:r w:rsidRPr="00AC7C4D">
        <w:rPr>
          <w:rFonts w:ascii="Traditional Arabic" w:eastAsia="Times New Roman" w:hAnsi="Traditional Arabic" w:cs="Traditional Arabic"/>
          <w:b/>
          <w:bCs/>
          <w:color w:val="7030A0"/>
          <w:sz w:val="32"/>
          <w:szCs w:val="32"/>
          <w:rtl/>
        </w:rPr>
        <w:t>﴿قَد</w:t>
      </w:r>
      <w:r w:rsidRPr="00AC7C4D">
        <w:rPr>
          <w:rFonts w:ascii="Traditional Arabic" w:eastAsia="Times New Roman" w:hAnsi="Traditional Arabic" w:cs="Traditional Arabic" w:hint="cs"/>
          <w:b/>
          <w:bCs/>
          <w:color w:val="7030A0"/>
          <w:sz w:val="32"/>
          <w:szCs w:val="32"/>
          <w:rtl/>
        </w:rPr>
        <w:t>ۡ</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جَآءَكُم</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مِّنَ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ٱللَّهِ</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نُور</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وَكِتَٰب</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مُّبِين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١٥ يَهۡدِي</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بِهِ</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ٱللَّهُ</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مَنِ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ٱتَّبَعَ</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رِضۡوَٰنَهُۥ</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سُبُلَ</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ٱلسَّلَٰمِ</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وَيُخۡرِجُهُم</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مِّنَ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w:t>
      </w:r>
      <w:r w:rsidRPr="00AC7C4D">
        <w:rPr>
          <w:rFonts w:ascii="Traditional Arabic" w:eastAsia="Times New Roman" w:hAnsi="Traditional Arabic" w:cs="Traditional Arabic"/>
          <w:b/>
          <w:bCs/>
          <w:color w:val="7030A0"/>
          <w:sz w:val="32"/>
          <w:szCs w:val="32"/>
          <w:rtl/>
        </w:rPr>
        <w:t>ظُّلُمَٰتِ إِلَى ٱلنُّورِ بِإِذ</w:t>
      </w:r>
      <w:r w:rsidRPr="00AC7C4D">
        <w:rPr>
          <w:rFonts w:ascii="Traditional Arabic" w:eastAsia="Times New Roman" w:hAnsi="Traditional Arabic" w:cs="Traditional Arabic" w:hint="cs"/>
          <w:b/>
          <w:bCs/>
          <w:color w:val="7030A0"/>
          <w:sz w:val="32"/>
          <w:szCs w:val="32"/>
          <w:rtl/>
        </w:rPr>
        <w:t>ۡنِهِۦ</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وَيَهۡدِيهِمۡ</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إِلَىٰ</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صِرَٰط</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مُّسۡتَقِيم</w:t>
      </w:r>
      <w:r w:rsidRPr="00AC7C4D">
        <w:rPr>
          <w:rFonts w:ascii="Traditional Arabic" w:eastAsia="Times New Roman" w:hAnsi="Traditional Arabic" w:cs="Traditional Arabic"/>
          <w:b/>
          <w:bCs/>
          <w:color w:val="7030A0"/>
          <w:sz w:val="32"/>
          <w:szCs w:val="32"/>
          <w:rtl/>
        </w:rPr>
        <w:t>﴾</w:t>
      </w:r>
      <w:r w:rsidR="00AA1A06">
        <w:rPr>
          <w:rStyle w:val="FootnoteReference"/>
          <w:rFonts w:ascii="Traditional Arabic" w:eastAsia="Times New Roman" w:hAnsi="Traditional Arabic" w:cs="Traditional Arabic"/>
          <w:b/>
          <w:bCs/>
          <w:color w:val="7030A0"/>
          <w:sz w:val="32"/>
          <w:szCs w:val="32"/>
          <w:rtl/>
        </w:rPr>
        <w:footnoteReference w:id="61"/>
      </w:r>
      <w:r w:rsidRPr="00AC7C4D">
        <w:rPr>
          <w:rFonts w:ascii="Adobe Arabic" w:eastAsia="Times New Roman" w:hAnsi="Adobe Arabic" w:cs="Adobe Arabic"/>
          <w:color w:val="000000"/>
          <w:sz w:val="32"/>
          <w:szCs w:val="32"/>
          <w:rtl/>
        </w:rPr>
        <w:t>.</w:t>
      </w:r>
    </w:p>
    <w:p w14:paraId="38FB195F" w14:textId="77777777" w:rsidR="00AC7C4D" w:rsidRDefault="00AC7C4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557236EE" w14:textId="48B3E8E9" w:rsidR="00AC7C4D" w:rsidRPr="00AC7C4D" w:rsidRDefault="00AC7C4D" w:rsidP="002050AD">
      <w:pPr>
        <w:pStyle w:val="Heading1"/>
        <w:bidi/>
        <w:jc w:val="center"/>
        <w:rPr>
          <w:rFonts w:ascii="Adobe Arabic" w:eastAsia="Times New Roman" w:hAnsi="Adobe Arabic" w:cs="Adobe Arabic"/>
          <w:b/>
          <w:bCs/>
          <w:color w:val="ED7D31" w:themeColor="accent2"/>
          <w:sz w:val="40"/>
          <w:szCs w:val="40"/>
          <w:rtl/>
        </w:rPr>
      </w:pPr>
      <w:bookmarkStart w:id="5" w:name="_Toc217823701"/>
      <w:r w:rsidRPr="00AC7C4D">
        <w:rPr>
          <w:rFonts w:ascii="Adobe Arabic" w:eastAsia="Times New Roman" w:hAnsi="Adobe Arabic" w:cs="Adobe Arabic"/>
          <w:b/>
          <w:bCs/>
          <w:color w:val="ED7D31" w:themeColor="accent2"/>
          <w:sz w:val="40"/>
          <w:szCs w:val="40"/>
          <w:rtl/>
        </w:rPr>
        <w:lastRenderedPageBreak/>
        <w:t>الموعظة الخامسة:</w:t>
      </w:r>
      <w:r w:rsidRPr="002050AD">
        <w:rPr>
          <w:rFonts w:ascii="Adobe Arabic" w:eastAsia="Times New Roman" w:hAnsi="Adobe Arabic" w:cs="Adobe Arabic"/>
          <w:b/>
          <w:bCs/>
          <w:color w:val="ED7D31" w:themeColor="accent2"/>
          <w:sz w:val="40"/>
          <w:szCs w:val="40"/>
        </w:rPr>
        <w:t xml:space="preserve"> </w:t>
      </w:r>
      <w:r w:rsidRPr="00AC7C4D">
        <w:rPr>
          <w:rFonts w:ascii="Adobe Arabic" w:eastAsia="Times New Roman" w:hAnsi="Adobe Arabic" w:cs="Adobe Arabic"/>
          <w:b/>
          <w:bCs/>
          <w:color w:val="ED7D31" w:themeColor="accent2"/>
          <w:sz w:val="40"/>
          <w:szCs w:val="40"/>
          <w:rtl/>
        </w:rPr>
        <w:t>تزكية النفس أساس القرب من الله</w:t>
      </w:r>
      <w:bookmarkEnd w:id="5"/>
    </w:p>
    <w:p w14:paraId="752E95E4" w14:textId="77777777" w:rsidR="00EC0377" w:rsidRPr="0052486A" w:rsidRDefault="00EC0377" w:rsidP="00EC0377">
      <w:pPr>
        <w:bidi/>
        <w:spacing w:before="100" w:beforeAutospacing="1" w:after="100" w:afterAutospacing="1" w:line="240" w:lineRule="auto"/>
        <w:jc w:val="center"/>
        <w:rPr>
          <w:rFonts w:ascii="Adobe Arabic" w:eastAsia="Times New Roman" w:hAnsi="Adobe Arabic" w:cs="Adobe Arabic"/>
          <w:b/>
          <w:bCs/>
          <w:color w:val="7030A0"/>
          <w:sz w:val="32"/>
          <w:szCs w:val="32"/>
          <w:rtl/>
        </w:rPr>
      </w:pPr>
      <w:r w:rsidRPr="0052486A">
        <w:rPr>
          <w:rFonts w:ascii="Adobe Arabic" w:eastAsia="Times New Roman" w:hAnsi="Adobe Arabic" w:cs="Adobe Arabic" w:hint="cs"/>
          <w:b/>
          <w:bCs/>
          <w:color w:val="7030A0"/>
          <w:sz w:val="32"/>
          <w:szCs w:val="32"/>
          <w:rtl/>
        </w:rPr>
        <w:t>هدف الموعظة</w:t>
      </w:r>
    </w:p>
    <w:p w14:paraId="19B23BA1"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بيان أنّ التزكية ليست مجرّد تركٍ للذنوب أو تهذيبٍ للأخلاق، بل هي عمليّة تربويّة متكاملة تُعيد الإنسان إلى صفاء الفطرة، وتُهيّئه لنيل القرب من الله تعالى.</w:t>
      </w:r>
    </w:p>
    <w:p w14:paraId="31272EC1" w14:textId="77777777" w:rsidR="00EC0377" w:rsidRPr="00AC7C4D" w:rsidRDefault="00EC0377" w:rsidP="00EC0377">
      <w:pPr>
        <w:bidi/>
        <w:spacing w:before="100" w:beforeAutospacing="1" w:after="100" w:afterAutospacing="1" w:line="240" w:lineRule="auto"/>
        <w:jc w:val="center"/>
        <w:rPr>
          <w:rFonts w:ascii="Adobe Arabic" w:eastAsia="Times New Roman" w:hAnsi="Adobe Arabic" w:cs="Adobe Arabic"/>
          <w:b/>
          <w:bCs/>
          <w:color w:val="7030A0"/>
          <w:sz w:val="32"/>
          <w:szCs w:val="32"/>
          <w:rtl/>
        </w:rPr>
      </w:pPr>
      <w:r w:rsidRPr="0052486A">
        <w:rPr>
          <w:rFonts w:ascii="Adobe Arabic" w:eastAsia="Times New Roman" w:hAnsi="Adobe Arabic" w:cs="Adobe Arabic" w:hint="cs"/>
          <w:b/>
          <w:bCs/>
          <w:color w:val="7030A0"/>
          <w:sz w:val="32"/>
          <w:szCs w:val="32"/>
          <w:rtl/>
        </w:rPr>
        <w:t>محاور الموعظة</w:t>
      </w:r>
    </w:p>
    <w:p w14:paraId="65A649EE" w14:textId="77777777" w:rsidR="00AC7C4D" w:rsidRPr="00EC0377" w:rsidRDefault="00AC7C4D" w:rsidP="00EC0377">
      <w:pPr>
        <w:pStyle w:val="ListParagraph"/>
        <w:numPr>
          <w:ilvl w:val="0"/>
          <w:numId w:val="10"/>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EC0377">
        <w:rPr>
          <w:rFonts w:ascii="Adobe Arabic" w:eastAsia="Times New Roman" w:hAnsi="Adobe Arabic" w:cs="Adobe Arabic"/>
          <w:color w:val="000000"/>
          <w:sz w:val="32"/>
          <w:szCs w:val="32"/>
          <w:rtl/>
        </w:rPr>
        <w:t>أهمّيّة التزكية ومعناها</w:t>
      </w:r>
    </w:p>
    <w:p w14:paraId="376F2360" w14:textId="77777777" w:rsidR="00AC7C4D" w:rsidRPr="00EC0377" w:rsidRDefault="00AC7C4D" w:rsidP="00EC0377">
      <w:pPr>
        <w:pStyle w:val="ListParagraph"/>
        <w:numPr>
          <w:ilvl w:val="0"/>
          <w:numId w:val="10"/>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EC0377">
        <w:rPr>
          <w:rFonts w:ascii="Adobe Arabic" w:eastAsia="Times New Roman" w:hAnsi="Adobe Arabic" w:cs="Adobe Arabic"/>
          <w:color w:val="000000"/>
          <w:sz w:val="32"/>
          <w:szCs w:val="32"/>
          <w:rtl/>
        </w:rPr>
        <w:t>وسائل التزكية</w:t>
      </w:r>
    </w:p>
    <w:p w14:paraId="3DACF3A4" w14:textId="77777777" w:rsidR="00AC7C4D" w:rsidRPr="00EC0377" w:rsidRDefault="00AC7C4D" w:rsidP="00EC0377">
      <w:pPr>
        <w:pStyle w:val="ListParagraph"/>
        <w:numPr>
          <w:ilvl w:val="0"/>
          <w:numId w:val="10"/>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EC0377">
        <w:rPr>
          <w:rFonts w:ascii="Adobe Arabic" w:eastAsia="Times New Roman" w:hAnsi="Adobe Arabic" w:cs="Adobe Arabic"/>
          <w:color w:val="000000"/>
          <w:sz w:val="32"/>
          <w:szCs w:val="32"/>
          <w:rtl/>
        </w:rPr>
        <w:t>أثر التزكية القرب من الله</w:t>
      </w:r>
    </w:p>
    <w:p w14:paraId="57633629" w14:textId="77777777" w:rsidR="00EC0377" w:rsidRPr="00EC0377" w:rsidRDefault="00EC0377" w:rsidP="00EC0377">
      <w:pPr>
        <w:bidi/>
        <w:spacing w:before="100" w:beforeAutospacing="1" w:after="100" w:afterAutospacing="1" w:line="240" w:lineRule="auto"/>
        <w:jc w:val="center"/>
        <w:rPr>
          <w:rFonts w:ascii="Adobe Arabic" w:eastAsia="Times New Roman" w:hAnsi="Adobe Arabic" w:cs="Adobe Arabic"/>
          <w:b/>
          <w:bCs/>
          <w:color w:val="7030A0"/>
          <w:sz w:val="32"/>
          <w:szCs w:val="32"/>
          <w:rtl/>
        </w:rPr>
      </w:pPr>
      <w:r w:rsidRPr="00EC0377">
        <w:rPr>
          <w:rFonts w:ascii="Adobe Arabic" w:eastAsia="Times New Roman" w:hAnsi="Adobe Arabic" w:cs="Adobe Arabic" w:hint="cs"/>
          <w:b/>
          <w:bCs/>
          <w:color w:val="7030A0"/>
          <w:sz w:val="32"/>
          <w:szCs w:val="32"/>
          <w:rtl/>
        </w:rPr>
        <w:t>تصدير الموعظة</w:t>
      </w:r>
    </w:p>
    <w:p w14:paraId="2F0BA548" w14:textId="02FB1626"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Traditional Arabic" w:eastAsia="Times New Roman" w:hAnsi="Traditional Arabic" w:cs="Traditional Arabic"/>
          <w:b/>
          <w:bCs/>
          <w:color w:val="7030A0"/>
          <w:sz w:val="32"/>
          <w:szCs w:val="32"/>
          <w:rtl/>
        </w:rPr>
        <w:t>﴿قَد</w:t>
      </w:r>
      <w:r w:rsidRPr="00AC7C4D">
        <w:rPr>
          <w:rFonts w:ascii="Traditional Arabic" w:eastAsia="Times New Roman" w:hAnsi="Traditional Arabic" w:cs="Traditional Arabic" w:hint="cs"/>
          <w:b/>
          <w:bCs/>
          <w:color w:val="7030A0"/>
          <w:sz w:val="32"/>
          <w:szCs w:val="32"/>
          <w:rtl/>
        </w:rPr>
        <w:t>ۡ</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أَفۡلَحَ</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مَن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زَكَّىٰهَا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٩</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وَقَ</w:t>
      </w:r>
      <w:r w:rsidRPr="00AC7C4D">
        <w:rPr>
          <w:rFonts w:ascii="Traditional Arabic" w:eastAsia="Times New Roman" w:hAnsi="Traditional Arabic" w:cs="Traditional Arabic"/>
          <w:b/>
          <w:bCs/>
          <w:color w:val="7030A0"/>
          <w:sz w:val="32"/>
          <w:szCs w:val="32"/>
          <w:rtl/>
        </w:rPr>
        <w:t>د</w:t>
      </w:r>
      <w:r w:rsidRPr="00AC7C4D">
        <w:rPr>
          <w:rFonts w:ascii="Traditional Arabic" w:eastAsia="Times New Roman" w:hAnsi="Traditional Arabic" w:cs="Traditional Arabic" w:hint="cs"/>
          <w:b/>
          <w:bCs/>
          <w:color w:val="7030A0"/>
          <w:sz w:val="32"/>
          <w:szCs w:val="32"/>
          <w:rtl/>
        </w:rPr>
        <w:t>ۡ</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خَابَ</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مَن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دَسَّىٰهَا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١٠</w:t>
      </w:r>
      <w:r w:rsidRPr="00AC7C4D">
        <w:rPr>
          <w:rFonts w:ascii="Traditional Arabic" w:eastAsia="Times New Roman" w:hAnsi="Traditional Arabic" w:cs="Traditional Arabic"/>
          <w:b/>
          <w:bCs/>
          <w:color w:val="7030A0"/>
          <w:sz w:val="32"/>
          <w:szCs w:val="32"/>
          <w:rtl/>
        </w:rPr>
        <w:t>﴾</w:t>
      </w:r>
      <w:r w:rsidR="00AA1A06">
        <w:rPr>
          <w:rStyle w:val="FootnoteReference"/>
          <w:rFonts w:ascii="Traditional Arabic" w:eastAsia="Times New Roman" w:hAnsi="Traditional Arabic" w:cs="Traditional Arabic"/>
          <w:b/>
          <w:bCs/>
          <w:color w:val="7030A0"/>
          <w:sz w:val="32"/>
          <w:szCs w:val="32"/>
          <w:rtl/>
        </w:rPr>
        <w:footnoteReference w:id="62"/>
      </w:r>
      <w:r w:rsidRPr="00AC7C4D">
        <w:rPr>
          <w:rFonts w:ascii="Adobe Arabic" w:eastAsia="Times New Roman" w:hAnsi="Adobe Arabic" w:cs="Adobe Arabic"/>
          <w:color w:val="000000"/>
          <w:sz w:val="32"/>
          <w:szCs w:val="32"/>
          <w:rtl/>
        </w:rPr>
        <w:t>.</w:t>
      </w:r>
    </w:p>
    <w:p w14:paraId="319DA80C" w14:textId="77777777" w:rsidR="00CB318A" w:rsidRDefault="00CB318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6CD098AA" w14:textId="3B8327E1" w:rsidR="00AC7C4D" w:rsidRPr="00AC7C4D" w:rsidRDefault="00AC7C4D" w:rsidP="00AC7C4D">
      <w:pPr>
        <w:bidi/>
        <w:spacing w:before="100" w:beforeAutospacing="1" w:after="100" w:afterAutospacing="1" w:line="240" w:lineRule="auto"/>
        <w:jc w:val="both"/>
        <w:rPr>
          <w:rFonts w:ascii="Adobe Arabic" w:eastAsia="Times New Roman" w:hAnsi="Adobe Arabic" w:cs="Adobe Arabic"/>
          <w:b/>
          <w:bCs/>
          <w:color w:val="EEB000"/>
          <w:sz w:val="32"/>
          <w:szCs w:val="32"/>
          <w:rtl/>
        </w:rPr>
      </w:pPr>
      <w:r w:rsidRPr="00AC7C4D">
        <w:rPr>
          <w:rFonts w:ascii="Adobe Arabic" w:eastAsia="Times New Roman" w:hAnsi="Adobe Arabic" w:cs="Adobe Arabic"/>
          <w:b/>
          <w:bCs/>
          <w:color w:val="EEB000"/>
          <w:sz w:val="32"/>
          <w:szCs w:val="32"/>
          <w:rtl/>
        </w:rPr>
        <w:lastRenderedPageBreak/>
        <w:t>أهمّيّة التزكية ومعناها</w:t>
      </w:r>
    </w:p>
    <w:p w14:paraId="197DA5F9" w14:textId="235E60E0"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إنّ تزكية النفس من أعمق المفاهيم التي تحدّث عنها القرآن الكريم؛ إذ جعلها طريق الفلاح الأوحد، فقال تعالى: </w:t>
      </w:r>
      <w:r w:rsidRPr="00AC7C4D">
        <w:rPr>
          <w:rFonts w:ascii="Traditional Arabic" w:eastAsia="Times New Roman" w:hAnsi="Traditional Arabic" w:cs="Traditional Arabic"/>
          <w:b/>
          <w:bCs/>
          <w:color w:val="7030A0"/>
          <w:sz w:val="32"/>
          <w:szCs w:val="32"/>
          <w:rtl/>
        </w:rPr>
        <w:t>﴿قَد</w:t>
      </w:r>
      <w:r w:rsidRPr="00AC7C4D">
        <w:rPr>
          <w:rFonts w:ascii="Traditional Arabic" w:eastAsia="Times New Roman" w:hAnsi="Traditional Arabic" w:cs="Traditional Arabic" w:hint="cs"/>
          <w:b/>
          <w:bCs/>
          <w:color w:val="7030A0"/>
          <w:sz w:val="32"/>
          <w:szCs w:val="32"/>
          <w:rtl/>
        </w:rPr>
        <w:t>ۡ</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أَفۡلَحَ</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مَن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زَكَّىٰهَا</w:t>
      </w:r>
      <w:r w:rsidRPr="00AC7C4D">
        <w:rPr>
          <w:rFonts w:ascii="Traditional Arabic" w:eastAsia="Times New Roman" w:hAnsi="Traditional Arabic" w:cs="Traditional Arabic"/>
          <w:b/>
          <w:bCs/>
          <w:color w:val="7030A0"/>
          <w:sz w:val="32"/>
          <w:szCs w:val="32"/>
          <w:rtl/>
        </w:rPr>
        <w:t>﴾</w:t>
      </w:r>
      <w:r w:rsidRPr="00AC7C4D">
        <w:rPr>
          <w:rFonts w:ascii="Adobe Arabic" w:eastAsia="Times New Roman" w:hAnsi="Adobe Arabic" w:cs="Adobe Arabic"/>
          <w:color w:val="000000"/>
          <w:sz w:val="32"/>
          <w:szCs w:val="32"/>
          <w:rtl/>
        </w:rPr>
        <w:t>؛ أي إنّ الفلاح الحقيقيّ ليس في كثرة المال أو المنصب أو الجاه، بل في طهارة النفس من أدرانها، وصفائها من ظلمة الذنب والهوى. إنّ الإنسان مهما بلغ من مراتب العلم والعمل لا يمكن أن يقترب من الله إلّا إذا زكّى نفسه وراقبها وأصلح سريرته، عن النبيّ</w:t>
      </w:r>
      <w:r w:rsidRPr="00AC7C4D">
        <w:rPr>
          <w:rFonts w:ascii="Adobe Arabic" w:eastAsia="Times New Roman" w:hAnsi="Adobe Arabic" w:cs="Adobe Arabic"/>
          <w:color w:val="000000"/>
          <w:sz w:val="32"/>
          <w:szCs w:val="32"/>
          <w:rtl/>
        </w:rPr>
        <w:t>(صلى الله عليه وآله)</w:t>
      </w:r>
      <w:r w:rsidRPr="00AC7C4D">
        <w:rPr>
          <w:rFonts w:ascii="Adobe Arabic" w:eastAsia="Times New Roman" w:hAnsi="Adobe Arabic" w:cs="Adobe Arabic"/>
          <w:color w:val="000000"/>
          <w:sz w:val="32"/>
          <w:szCs w:val="32"/>
          <w:rtl/>
        </w:rPr>
        <w:t>: «مَن ازداد علماً، ولم يزدد هدىً، لم يزدد من الله إلّا بُعداً»</w:t>
      </w:r>
      <w:r w:rsidR="00AA1A06">
        <w:rPr>
          <w:rStyle w:val="FootnoteReference"/>
          <w:rFonts w:ascii="Adobe Arabic" w:eastAsia="Times New Roman" w:hAnsi="Adobe Arabic" w:cs="Adobe Arabic"/>
          <w:color w:val="000000"/>
          <w:sz w:val="32"/>
          <w:szCs w:val="32"/>
          <w:rtl/>
        </w:rPr>
        <w:footnoteReference w:id="63"/>
      </w:r>
      <w:r w:rsidRPr="00AC7C4D">
        <w:rPr>
          <w:rFonts w:ascii="Adobe Arabic" w:eastAsia="Times New Roman" w:hAnsi="Adobe Arabic" w:cs="Adobe Arabic"/>
          <w:color w:val="000000"/>
          <w:sz w:val="32"/>
          <w:szCs w:val="32"/>
          <w:rtl/>
        </w:rPr>
        <w:t>.</w:t>
      </w:r>
    </w:p>
    <w:p w14:paraId="1E4B2BC7" w14:textId="77777777" w:rsidR="00565167"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التزكية في معناها العميق تعني النماء مع الطهارة؛ فهي ليست سلباً للنزعات البشريّة، بل توجيهها نحو الخير؛ فالغضب يُهذَّب ليصبح غيرة على الدين، والشهوة تُضبط لتكون طاقة بناء للأسرة، وحبّ الذات يتحوّل إلى حبٍّ لله ولأوليائه. من هنا، فالتزكية ليست انغلاقاً أو انكفاءً عن الحياة، بل هي توازنٌ بين مطالب الجسد ومقامات الروح، عن الإمام الصادق </w:t>
      </w:r>
      <w:r w:rsidRPr="00AC7C4D">
        <w:rPr>
          <w:rFonts w:ascii="Adobe Arabic" w:eastAsia="Times New Roman" w:hAnsi="Adobe Arabic" w:cs="Adobe Arabic"/>
          <w:color w:val="000000"/>
          <w:sz w:val="32"/>
          <w:szCs w:val="32"/>
          <w:rtl/>
        </w:rPr>
        <w:t>(عليه السلام)</w:t>
      </w:r>
      <w:r w:rsidRPr="00AC7C4D">
        <w:rPr>
          <w:rFonts w:ascii="Adobe Arabic" w:eastAsia="Times New Roman" w:hAnsi="Adobe Arabic" w:cs="Adobe Arabic"/>
          <w:color w:val="000000"/>
          <w:sz w:val="32"/>
          <w:szCs w:val="32"/>
          <w:rtl/>
        </w:rPr>
        <w:t xml:space="preserve">: «مَن ملك نفسه إذا رغب، وإذا </w:t>
      </w:r>
    </w:p>
    <w:p w14:paraId="2ACD1550" w14:textId="77777777" w:rsidR="00565167" w:rsidRDefault="0056516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045510CF" w14:textId="1206E0AC"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lastRenderedPageBreak/>
        <w:t>رهب، وإذا اشتهى، وإذا غضب، وإذا رضي، حرّم الله جسده على النار»</w:t>
      </w:r>
      <w:r w:rsidR="00AA1A06">
        <w:rPr>
          <w:rStyle w:val="FootnoteReference"/>
          <w:rFonts w:ascii="Adobe Arabic" w:eastAsia="Times New Roman" w:hAnsi="Adobe Arabic" w:cs="Adobe Arabic"/>
          <w:color w:val="000000"/>
          <w:sz w:val="32"/>
          <w:szCs w:val="32"/>
          <w:rtl/>
        </w:rPr>
        <w:footnoteReference w:id="64"/>
      </w:r>
      <w:r w:rsidRPr="00AC7C4D">
        <w:rPr>
          <w:rFonts w:ascii="Adobe Arabic" w:eastAsia="Times New Roman" w:hAnsi="Adobe Arabic" w:cs="Adobe Arabic"/>
          <w:color w:val="000000"/>
          <w:sz w:val="32"/>
          <w:szCs w:val="32"/>
          <w:rtl/>
        </w:rPr>
        <w:t>.</w:t>
      </w:r>
    </w:p>
    <w:p w14:paraId="4E729663" w14:textId="72D4DB0D"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ولقد عني الأنبياء </w:t>
      </w:r>
      <w:r w:rsidRPr="00AC7C4D">
        <w:rPr>
          <w:rFonts w:ascii="Adobe Arabic" w:eastAsia="Times New Roman" w:hAnsi="Adobe Arabic" w:cs="Adobe Arabic"/>
          <w:color w:val="000000"/>
          <w:sz w:val="32"/>
          <w:szCs w:val="32"/>
          <w:rtl/>
        </w:rPr>
        <w:t>(عليهم السلام)</w:t>
      </w:r>
      <w:r w:rsidRPr="00AC7C4D">
        <w:rPr>
          <w:rFonts w:ascii="Adobe Arabic" w:eastAsia="Times New Roman" w:hAnsi="Adobe Arabic" w:cs="Adobe Arabic"/>
          <w:color w:val="000000"/>
          <w:sz w:val="32"/>
          <w:szCs w:val="32"/>
          <w:rtl/>
        </w:rPr>
        <w:t> بهذا المفهوم عنايةً بالغة، حتّى جعل الله تعالى مهمّتهم الأساس هي التزكية قبل التعليم، فقال تعالى: </w:t>
      </w:r>
      <w:r w:rsidRPr="00AC7C4D">
        <w:rPr>
          <w:rFonts w:ascii="Traditional Arabic" w:eastAsia="Times New Roman" w:hAnsi="Traditional Arabic" w:cs="Traditional Arabic"/>
          <w:b/>
          <w:bCs/>
          <w:color w:val="7030A0"/>
          <w:sz w:val="32"/>
          <w:szCs w:val="32"/>
          <w:rtl/>
        </w:rPr>
        <w:t>﴿هُوَ ٱلَّذِي بَعَثَ فِي ٱل</w:t>
      </w:r>
      <w:r w:rsidRPr="00AC7C4D">
        <w:rPr>
          <w:rFonts w:ascii="Traditional Arabic" w:eastAsia="Times New Roman" w:hAnsi="Traditional Arabic" w:cs="Traditional Arabic" w:hint="cs"/>
          <w:b/>
          <w:bCs/>
          <w:color w:val="7030A0"/>
          <w:sz w:val="32"/>
          <w:szCs w:val="32"/>
          <w:rtl/>
        </w:rPr>
        <w:t>ۡأُمِّيِّ‍ۧنَ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رَسُولا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مِّنۡهُمۡ</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يَتۡلُواْ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عَلَيۡهِمۡ</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ءَايَٰتِهِۦ</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وَيُزَكِّيهِمۡ</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وَيُعَلِّمُهُمُ</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ٱلۡكِتَٰبَ</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وَٱلۡحِكۡمَةَ</w:t>
      </w:r>
      <w:r w:rsidRPr="00AC7C4D">
        <w:rPr>
          <w:rFonts w:ascii="Traditional Arabic" w:eastAsia="Times New Roman" w:hAnsi="Traditional Arabic" w:cs="Traditional Arabic"/>
          <w:b/>
          <w:bCs/>
          <w:color w:val="7030A0"/>
          <w:sz w:val="32"/>
          <w:szCs w:val="32"/>
          <w:rtl/>
        </w:rPr>
        <w:t>﴾</w:t>
      </w:r>
      <w:r w:rsidR="00AA1A06">
        <w:rPr>
          <w:rStyle w:val="FootnoteReference"/>
          <w:rFonts w:ascii="Traditional Arabic" w:eastAsia="Times New Roman" w:hAnsi="Traditional Arabic" w:cs="Traditional Arabic"/>
          <w:b/>
          <w:bCs/>
          <w:color w:val="7030A0"/>
          <w:sz w:val="32"/>
          <w:szCs w:val="32"/>
          <w:rtl/>
        </w:rPr>
        <w:footnoteReference w:id="65"/>
      </w:r>
      <w:r w:rsidRPr="00AC7C4D">
        <w:rPr>
          <w:rFonts w:ascii="Adobe Arabic" w:eastAsia="Times New Roman" w:hAnsi="Adobe Arabic" w:cs="Adobe Arabic"/>
          <w:color w:val="000000"/>
          <w:sz w:val="32"/>
          <w:szCs w:val="32"/>
          <w:rtl/>
        </w:rPr>
        <w:t>، فالتزكية مقدَّمة على التعليم؛ لأنّ العلم بلا تزكيةٍ قد يُصبح وسيلةً للغرور أو أداةً للفساد.</w:t>
      </w:r>
    </w:p>
    <w:p w14:paraId="1D002EDB" w14:textId="61C1320D"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ويُبيّن الإمام الصادق </w:t>
      </w:r>
      <w:r w:rsidRPr="00AC7C4D">
        <w:rPr>
          <w:rFonts w:ascii="Adobe Arabic" w:eastAsia="Times New Roman" w:hAnsi="Adobe Arabic" w:cs="Adobe Arabic"/>
          <w:color w:val="000000"/>
          <w:sz w:val="32"/>
          <w:szCs w:val="32"/>
          <w:rtl/>
        </w:rPr>
        <w:t>(عليه السلام)</w:t>
      </w:r>
      <w:r w:rsidRPr="00AC7C4D">
        <w:rPr>
          <w:rFonts w:ascii="Adobe Arabic" w:eastAsia="Times New Roman" w:hAnsi="Adobe Arabic" w:cs="Adobe Arabic"/>
          <w:color w:val="000000"/>
          <w:sz w:val="32"/>
          <w:szCs w:val="32"/>
          <w:rtl/>
        </w:rPr>
        <w:t> هذا، فيقول: «العلم مقرون إلى العمل، فمن علم عمل، ومن عمل علم، والعلم يهتف بالعمل، فإن أجابه وإلّا ارتحل عنه»</w:t>
      </w:r>
      <w:r w:rsidR="00AA1A06">
        <w:rPr>
          <w:rStyle w:val="FootnoteReference"/>
          <w:rFonts w:ascii="Adobe Arabic" w:eastAsia="Times New Roman" w:hAnsi="Adobe Arabic" w:cs="Adobe Arabic"/>
          <w:color w:val="000000"/>
          <w:sz w:val="32"/>
          <w:szCs w:val="32"/>
          <w:rtl/>
        </w:rPr>
        <w:footnoteReference w:id="66"/>
      </w:r>
      <w:r w:rsidRPr="00AC7C4D">
        <w:rPr>
          <w:rFonts w:ascii="Adobe Arabic" w:eastAsia="Times New Roman" w:hAnsi="Adobe Arabic" w:cs="Adobe Arabic"/>
          <w:color w:val="000000"/>
          <w:sz w:val="32"/>
          <w:szCs w:val="32"/>
          <w:rtl/>
        </w:rPr>
        <w:t>؛ فالإنسان إذا لم يُطهّر نفسه بالعمل الصالح والمجاهدة، فإنّ علمه يزول أثره، ولا يُثمر معرفةً حقيقيّة.</w:t>
      </w:r>
    </w:p>
    <w:p w14:paraId="4CDC8000" w14:textId="77777777" w:rsidR="00565167" w:rsidRDefault="00565167">
      <w:pPr>
        <w:rPr>
          <w:rFonts w:ascii="Adobe Arabic" w:eastAsia="Times New Roman" w:hAnsi="Adobe Arabic" w:cs="Adobe Arabic"/>
          <w:b/>
          <w:bCs/>
          <w:color w:val="EEB000"/>
          <w:sz w:val="32"/>
          <w:szCs w:val="32"/>
          <w:rtl/>
        </w:rPr>
      </w:pPr>
      <w:r>
        <w:rPr>
          <w:rFonts w:ascii="Adobe Arabic" w:eastAsia="Times New Roman" w:hAnsi="Adobe Arabic" w:cs="Adobe Arabic"/>
          <w:b/>
          <w:bCs/>
          <w:color w:val="EEB000"/>
          <w:sz w:val="32"/>
          <w:szCs w:val="32"/>
          <w:rtl/>
        </w:rPr>
        <w:br w:type="page"/>
      </w:r>
    </w:p>
    <w:p w14:paraId="2B1247B3" w14:textId="18B758F5" w:rsidR="00AC7C4D" w:rsidRPr="00AC7C4D" w:rsidRDefault="00AC7C4D" w:rsidP="00AC7C4D">
      <w:pPr>
        <w:bidi/>
        <w:spacing w:before="100" w:beforeAutospacing="1" w:after="100" w:afterAutospacing="1" w:line="240" w:lineRule="auto"/>
        <w:jc w:val="both"/>
        <w:rPr>
          <w:rFonts w:ascii="Adobe Arabic" w:eastAsia="Times New Roman" w:hAnsi="Adobe Arabic" w:cs="Adobe Arabic"/>
          <w:b/>
          <w:bCs/>
          <w:color w:val="EEB000"/>
          <w:sz w:val="32"/>
          <w:szCs w:val="32"/>
          <w:rtl/>
        </w:rPr>
      </w:pPr>
      <w:r w:rsidRPr="00AC7C4D">
        <w:rPr>
          <w:rFonts w:ascii="Adobe Arabic" w:eastAsia="Times New Roman" w:hAnsi="Adobe Arabic" w:cs="Adobe Arabic"/>
          <w:b/>
          <w:bCs/>
          <w:color w:val="EEB000"/>
          <w:sz w:val="32"/>
          <w:szCs w:val="32"/>
          <w:rtl/>
        </w:rPr>
        <w:lastRenderedPageBreak/>
        <w:t>وسائل التزكية</w:t>
      </w:r>
    </w:p>
    <w:p w14:paraId="77556415"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أمّا وسائل التزكية، فأهمّها المراقبة والمحاسبة والمجاهدة.</w:t>
      </w:r>
    </w:p>
    <w:p w14:paraId="21ED7377" w14:textId="3445F6E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المراقبة تعني حضور الله في الوجدان، أن يعيش الإنسان إحساساً دائماً بأنّ الله مطّلع عليه، عن الإمام الصادق </w:t>
      </w:r>
      <w:r w:rsidRPr="00AC7C4D">
        <w:rPr>
          <w:rFonts w:ascii="Adobe Arabic" w:eastAsia="Times New Roman" w:hAnsi="Adobe Arabic" w:cs="Adobe Arabic"/>
          <w:color w:val="000000"/>
          <w:sz w:val="32"/>
          <w:szCs w:val="32"/>
          <w:rtl/>
        </w:rPr>
        <w:t>(عليه السلام)</w:t>
      </w:r>
      <w:r w:rsidRPr="00AC7C4D">
        <w:rPr>
          <w:rFonts w:ascii="Adobe Arabic" w:eastAsia="Times New Roman" w:hAnsi="Adobe Arabic" w:cs="Adobe Arabic"/>
          <w:color w:val="000000"/>
          <w:sz w:val="32"/>
          <w:szCs w:val="32"/>
          <w:rtl/>
        </w:rPr>
        <w:t>: «يا إسحاق، خفِ الله كأنّك تراه، وإن كنت لا تراه فإنّه يراك»</w:t>
      </w:r>
      <w:r w:rsidR="00AA1A06">
        <w:rPr>
          <w:rStyle w:val="FootnoteReference"/>
          <w:rFonts w:ascii="Adobe Arabic" w:eastAsia="Times New Roman" w:hAnsi="Adobe Arabic" w:cs="Adobe Arabic"/>
          <w:color w:val="000000"/>
          <w:sz w:val="32"/>
          <w:szCs w:val="32"/>
          <w:rtl/>
        </w:rPr>
        <w:footnoteReference w:id="67"/>
      </w:r>
      <w:r w:rsidRPr="00AC7C4D">
        <w:rPr>
          <w:rFonts w:ascii="Adobe Arabic" w:eastAsia="Times New Roman" w:hAnsi="Adobe Arabic" w:cs="Adobe Arabic"/>
          <w:color w:val="000000"/>
          <w:sz w:val="32"/>
          <w:szCs w:val="32"/>
          <w:rtl/>
        </w:rPr>
        <w:t>.</w:t>
      </w:r>
    </w:p>
    <w:p w14:paraId="2D735D32" w14:textId="08DA1914"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ويؤكّد الإمام الخميني</w:t>
      </w:r>
      <w:r w:rsidR="005E3118">
        <w:rPr>
          <w:rFonts w:ascii="Adobe Arabic" w:eastAsia="Times New Roman" w:hAnsi="Adobe Arabic" w:cs="Adobe Arabic"/>
          <w:color w:val="000000"/>
          <w:sz w:val="32"/>
          <w:szCs w:val="32"/>
          <w:rtl/>
        </w:rPr>
        <w:t>(قدس سره)</w:t>
      </w:r>
      <w:r w:rsidRPr="00AC7C4D">
        <w:rPr>
          <w:rFonts w:ascii="Adobe Arabic" w:eastAsia="Times New Roman" w:hAnsi="Adobe Arabic" w:cs="Adobe Arabic"/>
          <w:color w:val="000000"/>
          <w:sz w:val="32"/>
          <w:szCs w:val="32"/>
          <w:rtl/>
        </w:rPr>
        <w:t> وجوبها، فيقول: «يجب على الإنسان في هذه الدنيا أن يراقب النفس الأمّارة كثيراً؛ إذ ربّما تقوم بعمليّة التعتيم للحقائق على الإنسان، وتذليل الصعوبات وتسهيلها»</w:t>
      </w:r>
      <w:r w:rsidR="00AA1A06">
        <w:rPr>
          <w:rStyle w:val="FootnoteReference"/>
          <w:rFonts w:ascii="Adobe Arabic" w:eastAsia="Times New Roman" w:hAnsi="Adobe Arabic" w:cs="Adobe Arabic"/>
          <w:color w:val="000000"/>
          <w:sz w:val="32"/>
          <w:szCs w:val="32"/>
          <w:rtl/>
        </w:rPr>
        <w:footnoteReference w:id="68"/>
      </w:r>
      <w:r w:rsidRPr="00AC7C4D">
        <w:rPr>
          <w:rFonts w:ascii="Adobe Arabic" w:eastAsia="Times New Roman" w:hAnsi="Adobe Arabic" w:cs="Adobe Arabic"/>
          <w:color w:val="000000"/>
          <w:sz w:val="32"/>
          <w:szCs w:val="32"/>
          <w:rtl/>
        </w:rPr>
        <w:t>.</w:t>
      </w:r>
    </w:p>
    <w:p w14:paraId="7CB6A75E" w14:textId="2E5501F8" w:rsidR="00565167"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والمحاسبة أن يقف مع نفسه كلّ يوم، يطالبها بما فعلت، كما عن رسول الله</w:t>
      </w:r>
      <w:r w:rsidRPr="00AC7C4D">
        <w:rPr>
          <w:rFonts w:ascii="Adobe Arabic" w:eastAsia="Times New Roman" w:hAnsi="Adobe Arabic" w:cs="Adobe Arabic"/>
          <w:color w:val="000000"/>
          <w:sz w:val="32"/>
          <w:szCs w:val="32"/>
          <w:rtl/>
        </w:rPr>
        <w:t>(صلى الله عليه وآله)</w:t>
      </w:r>
      <w:r w:rsidRPr="00AC7C4D">
        <w:rPr>
          <w:rFonts w:ascii="Adobe Arabic" w:eastAsia="Times New Roman" w:hAnsi="Adobe Arabic" w:cs="Adobe Arabic"/>
          <w:color w:val="000000"/>
          <w:sz w:val="32"/>
          <w:szCs w:val="32"/>
          <w:rtl/>
        </w:rPr>
        <w:t>: «حاسبوا أنفسكم قبل أن تُحاسبوا، وزنوا قبل أن تُوزنوا، وتجهّزوا للعرض الأكبر»</w:t>
      </w:r>
      <w:r w:rsidR="00AA1A06">
        <w:rPr>
          <w:rStyle w:val="FootnoteReference"/>
          <w:rFonts w:ascii="Adobe Arabic" w:eastAsia="Times New Roman" w:hAnsi="Adobe Arabic" w:cs="Adobe Arabic"/>
          <w:color w:val="000000"/>
          <w:sz w:val="32"/>
          <w:szCs w:val="32"/>
          <w:rtl/>
        </w:rPr>
        <w:footnoteReference w:id="69"/>
      </w:r>
      <w:r w:rsidRPr="00AC7C4D">
        <w:rPr>
          <w:rFonts w:ascii="Adobe Arabic" w:eastAsia="Times New Roman" w:hAnsi="Adobe Arabic" w:cs="Adobe Arabic"/>
          <w:color w:val="000000"/>
          <w:sz w:val="32"/>
          <w:szCs w:val="32"/>
          <w:rtl/>
        </w:rPr>
        <w:t xml:space="preserve">، فيسائلها عمّا </w:t>
      </w:r>
    </w:p>
    <w:p w14:paraId="544BA9A6" w14:textId="77777777" w:rsidR="00565167" w:rsidRDefault="0056516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3DCB0D26" w14:textId="063FAFE5"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lastRenderedPageBreak/>
        <w:t>قصّرت فيه من حقوق الله وحقوق الناس.</w:t>
      </w:r>
    </w:p>
    <w:p w14:paraId="31C4374F" w14:textId="44ABBC79"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وأمّا المجاهدة فهي مقاومة الشهوة والكسل والعُجب وحبّ الظهور، وهي ما عبّر عنه النبيّ</w:t>
      </w:r>
      <w:r w:rsidRPr="00AC7C4D">
        <w:rPr>
          <w:rFonts w:ascii="Adobe Arabic" w:eastAsia="Times New Roman" w:hAnsi="Adobe Arabic" w:cs="Adobe Arabic"/>
          <w:color w:val="000000"/>
          <w:sz w:val="32"/>
          <w:szCs w:val="32"/>
          <w:rtl/>
        </w:rPr>
        <w:t>(صلى الله عليه وآله)</w:t>
      </w:r>
      <w:r w:rsidRPr="00AC7C4D">
        <w:rPr>
          <w:rFonts w:ascii="Adobe Arabic" w:eastAsia="Times New Roman" w:hAnsi="Adobe Arabic" w:cs="Adobe Arabic"/>
          <w:color w:val="000000"/>
          <w:sz w:val="32"/>
          <w:szCs w:val="32"/>
          <w:rtl/>
        </w:rPr>
        <w:t> بعد رجوع سريّة بعثها إلى الحرب، قائلاً: «مرحباً بقومٍ قضَوا الجهاد الأصغر، وبقي الجهاد الأكبر»، قيل: يا رسول الله، وما الجهاد الأكبر؟ قال: «جهاد النفس»</w:t>
      </w:r>
      <w:r w:rsidR="00AA1A06">
        <w:rPr>
          <w:rStyle w:val="FootnoteReference"/>
          <w:rFonts w:ascii="Adobe Arabic" w:eastAsia="Times New Roman" w:hAnsi="Adobe Arabic" w:cs="Adobe Arabic"/>
          <w:color w:val="000000"/>
          <w:sz w:val="32"/>
          <w:szCs w:val="32"/>
          <w:rtl/>
        </w:rPr>
        <w:footnoteReference w:id="70"/>
      </w:r>
      <w:r w:rsidRPr="00AC7C4D">
        <w:rPr>
          <w:rFonts w:ascii="Adobe Arabic" w:eastAsia="Times New Roman" w:hAnsi="Adobe Arabic" w:cs="Adobe Arabic"/>
          <w:color w:val="000000"/>
          <w:sz w:val="32"/>
          <w:szCs w:val="32"/>
          <w:rtl/>
        </w:rPr>
        <w:t>.</w:t>
      </w:r>
    </w:p>
    <w:p w14:paraId="4F8A96A2" w14:textId="2B64A820"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ومن دون هذه المجاهدة لا تتحقّق التزكية؛ لأنّ النفس ميّالة إلى الهوى، كما قال تعالى: </w:t>
      </w:r>
      <w:r w:rsidRPr="00AC7C4D">
        <w:rPr>
          <w:rFonts w:ascii="Traditional Arabic" w:eastAsia="Times New Roman" w:hAnsi="Traditional Arabic" w:cs="Traditional Arabic"/>
          <w:b/>
          <w:bCs/>
          <w:color w:val="7030A0"/>
          <w:sz w:val="32"/>
          <w:szCs w:val="32"/>
          <w:rtl/>
        </w:rPr>
        <w:t>﴿إِنَّ ٱلنَّف</w:t>
      </w:r>
      <w:r w:rsidRPr="00AC7C4D">
        <w:rPr>
          <w:rFonts w:ascii="Traditional Arabic" w:eastAsia="Times New Roman" w:hAnsi="Traditional Arabic" w:cs="Traditional Arabic" w:hint="cs"/>
          <w:b/>
          <w:bCs/>
          <w:color w:val="7030A0"/>
          <w:sz w:val="32"/>
          <w:szCs w:val="32"/>
          <w:rtl/>
        </w:rPr>
        <w:t>ۡسَ</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لَأَمَّارَةُۢ</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بِٱلسُّوٓءِ</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إِلَّا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مَا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رَحِمَ</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رَبِّيٓۚ</w:t>
      </w:r>
      <w:r w:rsidRPr="00AC7C4D">
        <w:rPr>
          <w:rFonts w:ascii="Traditional Arabic" w:eastAsia="Times New Roman" w:hAnsi="Traditional Arabic" w:cs="Traditional Arabic"/>
          <w:b/>
          <w:bCs/>
          <w:color w:val="7030A0"/>
          <w:sz w:val="32"/>
          <w:szCs w:val="32"/>
          <w:rtl/>
        </w:rPr>
        <w:t>﴾</w:t>
      </w:r>
      <w:r w:rsidR="009C478A">
        <w:rPr>
          <w:rStyle w:val="FootnoteReference"/>
          <w:rFonts w:ascii="Traditional Arabic" w:eastAsia="Times New Roman" w:hAnsi="Traditional Arabic" w:cs="Traditional Arabic"/>
          <w:b/>
          <w:bCs/>
          <w:color w:val="7030A0"/>
          <w:sz w:val="32"/>
          <w:szCs w:val="32"/>
          <w:rtl/>
        </w:rPr>
        <w:footnoteReference w:id="71"/>
      </w:r>
      <w:r w:rsidRPr="00AC7C4D">
        <w:rPr>
          <w:rFonts w:ascii="Adobe Arabic" w:eastAsia="Times New Roman" w:hAnsi="Adobe Arabic" w:cs="Adobe Arabic"/>
          <w:color w:val="000000"/>
          <w:sz w:val="32"/>
          <w:szCs w:val="32"/>
          <w:rtl/>
        </w:rPr>
        <w:t>. لذا، فإنّ التزكية ليست شعاراً ولا دعوى، بل جهادٌ متواصل مع النفس، يحتاج إلى صبرٍ ومثابرة ومداومة.</w:t>
      </w:r>
    </w:p>
    <w:p w14:paraId="12C1A2E4" w14:textId="7AE0AE3C"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ومن وصيّة لأمير المؤمنين </w:t>
      </w:r>
      <w:r w:rsidRPr="00AC7C4D">
        <w:rPr>
          <w:rFonts w:ascii="Adobe Arabic" w:eastAsia="Times New Roman" w:hAnsi="Adobe Arabic" w:cs="Adobe Arabic"/>
          <w:color w:val="000000"/>
          <w:sz w:val="32"/>
          <w:szCs w:val="32"/>
          <w:rtl/>
        </w:rPr>
        <w:t>(عليه السلام)</w:t>
      </w:r>
      <w:r w:rsidRPr="00AC7C4D">
        <w:rPr>
          <w:rFonts w:ascii="Adobe Arabic" w:eastAsia="Times New Roman" w:hAnsi="Adobe Arabic" w:cs="Adobe Arabic"/>
          <w:color w:val="000000"/>
          <w:sz w:val="32"/>
          <w:szCs w:val="32"/>
          <w:rtl/>
        </w:rPr>
        <w:t>، يقول: «اتَّقِ اللَّه فِي كُلِّ صَبَاحٍ ومَسَاءٍ، وخَفْ عَلَى نَفْسِكَ الدُّنْيَا الْغَرُورَ، ولَا تَأْمَنْهَا عَلَى حَالٍ، واعْلَمْ أَنَّكَ إِنْ لَمْ تَرْدَعْ نَفْسَكَ عَنْ كَثِيرٍ مِمَّا تُحِبُّ مَخَافَةَ مَكْرُوه، سَمَتْ بِكَ الأَهْوَاءُ إِلَى كَثِيرٍ مِنَ الضَّرَرِ؛ فَكُنْ لِنَفْسِكَ مَانِعاً رَادِعاً، ولِنَزْوَتِكَ عِنْدَ الْحَفِيظَةِ وَاقِماً قَامِعاً»</w:t>
      </w:r>
      <w:r w:rsidR="009C478A">
        <w:rPr>
          <w:rStyle w:val="FootnoteReference"/>
          <w:rFonts w:ascii="Adobe Arabic" w:eastAsia="Times New Roman" w:hAnsi="Adobe Arabic" w:cs="Adobe Arabic"/>
          <w:color w:val="000000"/>
          <w:sz w:val="32"/>
          <w:szCs w:val="32"/>
          <w:rtl/>
        </w:rPr>
        <w:footnoteReference w:id="72"/>
      </w:r>
      <w:r w:rsidRPr="00AC7C4D">
        <w:rPr>
          <w:rFonts w:ascii="Adobe Arabic" w:eastAsia="Times New Roman" w:hAnsi="Adobe Arabic" w:cs="Adobe Arabic"/>
          <w:color w:val="000000"/>
          <w:sz w:val="32"/>
          <w:szCs w:val="32"/>
          <w:rtl/>
        </w:rPr>
        <w:t>.</w:t>
      </w:r>
    </w:p>
    <w:p w14:paraId="35C026E5" w14:textId="77777777" w:rsidR="00565167" w:rsidRDefault="00565167">
      <w:pPr>
        <w:rPr>
          <w:rFonts w:ascii="Adobe Arabic" w:eastAsia="Times New Roman" w:hAnsi="Adobe Arabic" w:cs="Adobe Arabic"/>
          <w:b/>
          <w:bCs/>
          <w:color w:val="EEB000"/>
          <w:sz w:val="32"/>
          <w:szCs w:val="32"/>
          <w:rtl/>
        </w:rPr>
      </w:pPr>
      <w:r>
        <w:rPr>
          <w:rFonts w:ascii="Adobe Arabic" w:eastAsia="Times New Roman" w:hAnsi="Adobe Arabic" w:cs="Adobe Arabic"/>
          <w:b/>
          <w:bCs/>
          <w:color w:val="EEB000"/>
          <w:sz w:val="32"/>
          <w:szCs w:val="32"/>
          <w:rtl/>
        </w:rPr>
        <w:br w:type="page"/>
      </w:r>
    </w:p>
    <w:p w14:paraId="2992B6BB" w14:textId="75B82DC0" w:rsidR="00AC7C4D" w:rsidRPr="00AC7C4D" w:rsidRDefault="00AC7C4D" w:rsidP="00AC7C4D">
      <w:pPr>
        <w:bidi/>
        <w:spacing w:before="100" w:beforeAutospacing="1" w:after="100" w:afterAutospacing="1" w:line="240" w:lineRule="auto"/>
        <w:jc w:val="both"/>
        <w:rPr>
          <w:rFonts w:ascii="Adobe Arabic" w:eastAsia="Times New Roman" w:hAnsi="Adobe Arabic" w:cs="Adobe Arabic"/>
          <w:b/>
          <w:bCs/>
          <w:color w:val="EEB000"/>
          <w:sz w:val="32"/>
          <w:szCs w:val="32"/>
          <w:rtl/>
        </w:rPr>
      </w:pPr>
      <w:r w:rsidRPr="00AC7C4D">
        <w:rPr>
          <w:rFonts w:ascii="Adobe Arabic" w:eastAsia="Times New Roman" w:hAnsi="Adobe Arabic" w:cs="Adobe Arabic"/>
          <w:b/>
          <w:bCs/>
          <w:color w:val="EEB000"/>
          <w:sz w:val="32"/>
          <w:szCs w:val="32"/>
          <w:rtl/>
        </w:rPr>
        <w:lastRenderedPageBreak/>
        <w:t>أثر التزكية القرب من الله</w:t>
      </w:r>
    </w:p>
    <w:p w14:paraId="7C78FCB8" w14:textId="556CDA55"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وإذا طهرت النفس من شوائبها، أشرقت فيها أنوار الهداية، وأصبح القلب محطّ رحمة الله، كما ورد في الحديث القدسيّ: «لا يسعني أرضي ولا سمائي، ولكن يسعني قلب عبدي المؤمن»</w:t>
      </w:r>
      <w:r w:rsidR="009C478A">
        <w:rPr>
          <w:rStyle w:val="FootnoteReference"/>
          <w:rFonts w:ascii="Adobe Arabic" w:eastAsia="Times New Roman" w:hAnsi="Adobe Arabic" w:cs="Adobe Arabic"/>
          <w:color w:val="000000"/>
          <w:sz w:val="32"/>
          <w:szCs w:val="32"/>
          <w:rtl/>
        </w:rPr>
        <w:footnoteReference w:id="73"/>
      </w:r>
      <w:r w:rsidRPr="00AC7C4D">
        <w:rPr>
          <w:rFonts w:ascii="Adobe Arabic" w:eastAsia="Times New Roman" w:hAnsi="Adobe Arabic" w:cs="Adobe Arabic"/>
          <w:color w:val="000000"/>
          <w:sz w:val="32"/>
          <w:szCs w:val="32"/>
          <w:rtl/>
        </w:rPr>
        <w:t>، وهذا هو القرب الحقيقيّ من الله؛ أن يُصبح القلب مستقرّاً لذكره، ومحلّاً لأنواره، وموضعاً لإلهامه وتسديده.</w:t>
      </w:r>
    </w:p>
    <w:p w14:paraId="48842869"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وللتزكية آثار عظيمة على الفرد والمجتمع، فهي تُولّد السكينة الداخليّة، وتُطهّر العلاقات من الأنانيّة والحسد والبغضاء، وتجعل الإنسان يعيش سلاماً مع نفسه ومع الناس. والمجتمع الذي يُزكّي أفراده أنفسهم هو مجتمعٌ تُزهر فيه الأخلاق، ويغيب عنه الفساد والظلم.</w:t>
      </w:r>
    </w:p>
    <w:p w14:paraId="65BDB6BB" w14:textId="77777777" w:rsidR="00565167" w:rsidRDefault="00AC7C4D" w:rsidP="00AC7C4D">
      <w:pPr>
        <w:bidi/>
        <w:spacing w:before="100" w:beforeAutospacing="1" w:after="100" w:afterAutospacing="1" w:line="240" w:lineRule="auto"/>
        <w:jc w:val="both"/>
        <w:rPr>
          <w:rFonts w:ascii="Traditional Arabic" w:eastAsia="Times New Roman" w:hAnsi="Traditional Arabic" w:cs="Traditional Arabic"/>
          <w:b/>
          <w:bCs/>
          <w:color w:val="7030A0"/>
          <w:sz w:val="32"/>
          <w:szCs w:val="32"/>
          <w:rtl/>
        </w:rPr>
      </w:pPr>
      <w:r w:rsidRPr="00AC7C4D">
        <w:rPr>
          <w:rFonts w:ascii="Adobe Arabic" w:eastAsia="Times New Roman" w:hAnsi="Adobe Arabic" w:cs="Adobe Arabic"/>
          <w:color w:val="000000"/>
          <w:sz w:val="32"/>
          <w:szCs w:val="32"/>
          <w:rtl/>
        </w:rPr>
        <w:t>إنّ طريق التزكية يبدأ بخطوةٍ واحدة: أن يُدرك الإنسان حاجته إلى الله وضعفه أمامه، فيتوجّه إليه تائباً خاشعاً، ويطلب منه العون على نفسه، فالله تعالى يقول: </w:t>
      </w:r>
      <w:r w:rsidRPr="00AC7C4D">
        <w:rPr>
          <w:rFonts w:ascii="Traditional Arabic" w:eastAsia="Times New Roman" w:hAnsi="Traditional Arabic" w:cs="Traditional Arabic"/>
          <w:b/>
          <w:bCs/>
          <w:color w:val="7030A0"/>
          <w:sz w:val="32"/>
          <w:szCs w:val="32"/>
          <w:rtl/>
        </w:rPr>
        <w:t xml:space="preserve">﴿وَٱلَّذِينَ </w:t>
      </w:r>
    </w:p>
    <w:p w14:paraId="49073D38" w14:textId="77777777" w:rsidR="00565167" w:rsidRDefault="00565167">
      <w:pPr>
        <w:rPr>
          <w:rFonts w:ascii="Traditional Arabic" w:eastAsia="Times New Roman" w:hAnsi="Traditional Arabic" w:cs="Traditional Arabic"/>
          <w:b/>
          <w:bCs/>
          <w:color w:val="7030A0"/>
          <w:sz w:val="32"/>
          <w:szCs w:val="32"/>
          <w:rtl/>
        </w:rPr>
      </w:pPr>
      <w:r>
        <w:rPr>
          <w:rFonts w:ascii="Traditional Arabic" w:eastAsia="Times New Roman" w:hAnsi="Traditional Arabic" w:cs="Traditional Arabic"/>
          <w:b/>
          <w:bCs/>
          <w:color w:val="7030A0"/>
          <w:sz w:val="32"/>
          <w:szCs w:val="32"/>
          <w:rtl/>
        </w:rPr>
        <w:br w:type="page"/>
      </w:r>
    </w:p>
    <w:p w14:paraId="110F30DE" w14:textId="446EA17F"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Traditional Arabic" w:eastAsia="Times New Roman" w:hAnsi="Traditional Arabic" w:cs="Traditional Arabic"/>
          <w:b/>
          <w:bCs/>
          <w:color w:val="7030A0"/>
          <w:sz w:val="32"/>
          <w:szCs w:val="32"/>
          <w:rtl/>
        </w:rPr>
        <w:lastRenderedPageBreak/>
        <w:t>جَٰهَدُواْ فِينَا لَنَه</w:t>
      </w:r>
      <w:r w:rsidRPr="00AC7C4D">
        <w:rPr>
          <w:rFonts w:ascii="Traditional Arabic" w:eastAsia="Times New Roman" w:hAnsi="Traditional Arabic" w:cs="Traditional Arabic" w:hint="cs"/>
          <w:b/>
          <w:bCs/>
          <w:color w:val="7030A0"/>
          <w:sz w:val="32"/>
          <w:szCs w:val="32"/>
          <w:rtl/>
        </w:rPr>
        <w:t>ۡدِيَنَّهُمۡ</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سُبُلَنَاۚ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وَإِنَّ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ٱللَّهَ</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لَمَعَ</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ٱلۡمُحۡسِنِينَ</w:t>
      </w:r>
      <w:r w:rsidRPr="00AC7C4D">
        <w:rPr>
          <w:rFonts w:ascii="Traditional Arabic" w:eastAsia="Times New Roman" w:hAnsi="Traditional Arabic" w:cs="Traditional Arabic"/>
          <w:b/>
          <w:bCs/>
          <w:color w:val="7030A0"/>
          <w:sz w:val="32"/>
          <w:szCs w:val="32"/>
          <w:rtl/>
        </w:rPr>
        <w:t>﴾</w:t>
      </w:r>
      <w:r w:rsidR="009C478A">
        <w:rPr>
          <w:rStyle w:val="FootnoteReference"/>
          <w:rFonts w:ascii="Traditional Arabic" w:eastAsia="Times New Roman" w:hAnsi="Traditional Arabic" w:cs="Traditional Arabic"/>
          <w:b/>
          <w:bCs/>
          <w:color w:val="7030A0"/>
          <w:sz w:val="32"/>
          <w:szCs w:val="32"/>
          <w:rtl/>
        </w:rPr>
        <w:footnoteReference w:id="74"/>
      </w:r>
      <w:r w:rsidRPr="00AC7C4D">
        <w:rPr>
          <w:rFonts w:ascii="Adobe Arabic" w:eastAsia="Times New Roman" w:hAnsi="Adobe Arabic" w:cs="Adobe Arabic"/>
          <w:color w:val="000000"/>
          <w:sz w:val="32"/>
          <w:szCs w:val="32"/>
          <w:rtl/>
        </w:rPr>
        <w:t>؛ أي إنّ من صدق في جهاده الداخليّ هداه الله إلى طريق الطهر والقرب.</w:t>
      </w:r>
    </w:p>
    <w:p w14:paraId="0ED27DA2"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فلنبدأ من داخلنا، فكلّ إصلاحٍ في الخارج لا يثبت ما لم يسبقه إصلاحُ الداخل. وكلّ علمٍ لا يُثمر تزكيةً فهو حجابٌ جديد على القلب. والتزكية هي مفتاح السعادة الحقيقيّة، وبها وحدها يُصبح الإنسان أهلاً لرضوان الله والقرب منه.</w:t>
      </w:r>
    </w:p>
    <w:p w14:paraId="08E01767" w14:textId="77777777" w:rsidR="00AC7C4D" w:rsidRDefault="00AC7C4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3C2A602E" w14:textId="664F3CE5" w:rsidR="00AC7C4D" w:rsidRPr="00AC7C4D" w:rsidRDefault="00AC7C4D" w:rsidP="002050AD">
      <w:pPr>
        <w:pStyle w:val="Heading1"/>
        <w:bidi/>
        <w:jc w:val="center"/>
        <w:rPr>
          <w:rFonts w:ascii="Adobe Arabic" w:eastAsia="Times New Roman" w:hAnsi="Adobe Arabic" w:cs="Adobe Arabic"/>
          <w:b/>
          <w:bCs/>
          <w:color w:val="ED7D31" w:themeColor="accent2"/>
          <w:sz w:val="40"/>
          <w:szCs w:val="40"/>
          <w:rtl/>
        </w:rPr>
      </w:pPr>
      <w:bookmarkStart w:id="6" w:name="_Toc217823702"/>
      <w:r w:rsidRPr="00AC7C4D">
        <w:rPr>
          <w:rFonts w:ascii="Adobe Arabic" w:eastAsia="Times New Roman" w:hAnsi="Adobe Arabic" w:cs="Adobe Arabic"/>
          <w:b/>
          <w:bCs/>
          <w:color w:val="ED7D31" w:themeColor="accent2"/>
          <w:sz w:val="40"/>
          <w:szCs w:val="40"/>
          <w:rtl/>
        </w:rPr>
        <w:lastRenderedPageBreak/>
        <w:t>الموعظة السادسة:</w:t>
      </w:r>
      <w:r w:rsidRPr="002050AD">
        <w:rPr>
          <w:rFonts w:ascii="Adobe Arabic" w:eastAsia="Times New Roman" w:hAnsi="Adobe Arabic" w:cs="Adobe Arabic"/>
          <w:b/>
          <w:bCs/>
          <w:color w:val="ED7D31" w:themeColor="accent2"/>
          <w:sz w:val="40"/>
          <w:szCs w:val="40"/>
        </w:rPr>
        <w:t xml:space="preserve"> </w:t>
      </w:r>
      <w:r w:rsidRPr="00AC7C4D">
        <w:rPr>
          <w:rFonts w:ascii="Adobe Arabic" w:eastAsia="Times New Roman" w:hAnsi="Adobe Arabic" w:cs="Adobe Arabic"/>
          <w:b/>
          <w:bCs/>
          <w:color w:val="ED7D31" w:themeColor="accent2"/>
          <w:sz w:val="40"/>
          <w:szCs w:val="40"/>
          <w:rtl/>
        </w:rPr>
        <w:t>التربية الولائيّة عند أصحاب النبيّ</w:t>
      </w:r>
      <w:r w:rsidRPr="002050AD">
        <w:rPr>
          <w:rFonts w:ascii="Adobe Arabic" w:eastAsia="Times New Roman" w:hAnsi="Adobe Arabic" w:cs="Adobe Arabic"/>
          <w:b/>
          <w:bCs/>
          <w:color w:val="ED7D31" w:themeColor="accent2"/>
          <w:sz w:val="40"/>
          <w:szCs w:val="40"/>
          <w:rtl/>
        </w:rPr>
        <w:t>(صلى الله عليه وآله)</w:t>
      </w:r>
      <w:bookmarkEnd w:id="6"/>
    </w:p>
    <w:p w14:paraId="17394EF5" w14:textId="77777777" w:rsidR="00EC0377" w:rsidRPr="0052486A" w:rsidRDefault="00EC0377" w:rsidP="00EC0377">
      <w:pPr>
        <w:bidi/>
        <w:spacing w:before="100" w:beforeAutospacing="1" w:after="100" w:afterAutospacing="1" w:line="240" w:lineRule="auto"/>
        <w:jc w:val="center"/>
        <w:rPr>
          <w:rFonts w:ascii="Adobe Arabic" w:eastAsia="Times New Roman" w:hAnsi="Adobe Arabic" w:cs="Adobe Arabic"/>
          <w:b/>
          <w:bCs/>
          <w:color w:val="7030A0"/>
          <w:sz w:val="32"/>
          <w:szCs w:val="32"/>
          <w:rtl/>
        </w:rPr>
      </w:pPr>
      <w:r w:rsidRPr="0052486A">
        <w:rPr>
          <w:rFonts w:ascii="Adobe Arabic" w:eastAsia="Times New Roman" w:hAnsi="Adobe Arabic" w:cs="Adobe Arabic" w:hint="cs"/>
          <w:b/>
          <w:bCs/>
          <w:color w:val="7030A0"/>
          <w:sz w:val="32"/>
          <w:szCs w:val="32"/>
          <w:rtl/>
        </w:rPr>
        <w:t>هدف الموعظة</w:t>
      </w:r>
    </w:p>
    <w:p w14:paraId="40B8A49F" w14:textId="730CC7AC"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إظهار نماذج رائدة من مواقف عدد من أصحاب رسول الله</w:t>
      </w:r>
      <w:r w:rsidRPr="00AC7C4D">
        <w:rPr>
          <w:rFonts w:ascii="Adobe Arabic" w:eastAsia="Times New Roman" w:hAnsi="Adobe Arabic" w:cs="Adobe Arabic"/>
          <w:color w:val="000000"/>
          <w:sz w:val="32"/>
          <w:szCs w:val="32"/>
          <w:rtl/>
        </w:rPr>
        <w:t>(صلى الله عليه وآله)</w:t>
      </w:r>
      <w:r w:rsidRPr="00AC7C4D">
        <w:rPr>
          <w:rFonts w:ascii="Adobe Arabic" w:eastAsia="Times New Roman" w:hAnsi="Adobe Arabic" w:cs="Adobe Arabic"/>
          <w:color w:val="000000"/>
          <w:sz w:val="32"/>
          <w:szCs w:val="32"/>
          <w:rtl/>
        </w:rPr>
        <w:t> المنتجبين وأخذ العبرة منها.</w:t>
      </w:r>
    </w:p>
    <w:p w14:paraId="485EFA50" w14:textId="77777777" w:rsidR="00EC0377" w:rsidRPr="00AC7C4D" w:rsidRDefault="00EC0377" w:rsidP="00EC0377">
      <w:pPr>
        <w:bidi/>
        <w:spacing w:before="100" w:beforeAutospacing="1" w:after="100" w:afterAutospacing="1" w:line="240" w:lineRule="auto"/>
        <w:jc w:val="center"/>
        <w:rPr>
          <w:rFonts w:ascii="Adobe Arabic" w:eastAsia="Times New Roman" w:hAnsi="Adobe Arabic" w:cs="Adobe Arabic"/>
          <w:b/>
          <w:bCs/>
          <w:color w:val="7030A0"/>
          <w:sz w:val="32"/>
          <w:szCs w:val="32"/>
          <w:rtl/>
        </w:rPr>
      </w:pPr>
      <w:r w:rsidRPr="0052486A">
        <w:rPr>
          <w:rFonts w:ascii="Adobe Arabic" w:eastAsia="Times New Roman" w:hAnsi="Adobe Arabic" w:cs="Adobe Arabic" w:hint="cs"/>
          <w:b/>
          <w:bCs/>
          <w:color w:val="7030A0"/>
          <w:sz w:val="32"/>
          <w:szCs w:val="32"/>
          <w:rtl/>
        </w:rPr>
        <w:t>محاور الموعظة</w:t>
      </w:r>
    </w:p>
    <w:p w14:paraId="06902E6C" w14:textId="77777777" w:rsidR="00AC7C4D" w:rsidRPr="00EC0377" w:rsidRDefault="00AC7C4D" w:rsidP="00EC0377">
      <w:pPr>
        <w:pStyle w:val="ListParagraph"/>
        <w:numPr>
          <w:ilvl w:val="0"/>
          <w:numId w:val="11"/>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EC0377">
        <w:rPr>
          <w:rFonts w:ascii="Adobe Arabic" w:eastAsia="Times New Roman" w:hAnsi="Adobe Arabic" w:cs="Adobe Arabic"/>
          <w:color w:val="000000"/>
          <w:sz w:val="32"/>
          <w:szCs w:val="32"/>
          <w:rtl/>
        </w:rPr>
        <w:t>صفات الأصحاب</w:t>
      </w:r>
    </w:p>
    <w:p w14:paraId="6451A3B9" w14:textId="73D13E7F" w:rsidR="00AC7C4D" w:rsidRPr="00EC0377" w:rsidRDefault="00AC7C4D" w:rsidP="00EC0377">
      <w:pPr>
        <w:pStyle w:val="ListParagraph"/>
        <w:numPr>
          <w:ilvl w:val="0"/>
          <w:numId w:val="11"/>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EC0377">
        <w:rPr>
          <w:rFonts w:ascii="Adobe Arabic" w:eastAsia="Times New Roman" w:hAnsi="Adobe Arabic" w:cs="Adobe Arabic"/>
          <w:color w:val="000000"/>
          <w:sz w:val="32"/>
          <w:szCs w:val="32"/>
          <w:rtl/>
        </w:rPr>
        <w:t>مواقف ولائيّة عند أصحاب النبيّ محمّد</w:t>
      </w:r>
      <w:r w:rsidRPr="00EC0377">
        <w:rPr>
          <w:rFonts w:ascii="Adobe Arabic" w:eastAsia="Times New Roman" w:hAnsi="Adobe Arabic" w:cs="Adobe Arabic"/>
          <w:color w:val="000000"/>
          <w:sz w:val="32"/>
          <w:szCs w:val="32"/>
          <w:rtl/>
        </w:rPr>
        <w:t>(صلى الله عليه وآله)</w:t>
      </w:r>
    </w:p>
    <w:p w14:paraId="2B02DCC8" w14:textId="77777777" w:rsidR="00AC7C4D" w:rsidRPr="00EC0377" w:rsidRDefault="00AC7C4D" w:rsidP="00EC0377">
      <w:pPr>
        <w:pStyle w:val="ListParagraph"/>
        <w:numPr>
          <w:ilvl w:val="0"/>
          <w:numId w:val="11"/>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EC0377">
        <w:rPr>
          <w:rFonts w:ascii="Adobe Arabic" w:eastAsia="Times New Roman" w:hAnsi="Adobe Arabic" w:cs="Adobe Arabic"/>
          <w:color w:val="000000"/>
          <w:sz w:val="32"/>
          <w:szCs w:val="32"/>
          <w:rtl/>
        </w:rPr>
        <w:t>بين معركة بدر ومعركة أحد</w:t>
      </w:r>
    </w:p>
    <w:p w14:paraId="27DC9FB4" w14:textId="77777777" w:rsidR="00AC7C4D" w:rsidRPr="00EC0377" w:rsidRDefault="00AC7C4D" w:rsidP="00EC0377">
      <w:pPr>
        <w:pStyle w:val="ListParagraph"/>
        <w:numPr>
          <w:ilvl w:val="0"/>
          <w:numId w:val="11"/>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EC0377">
        <w:rPr>
          <w:rFonts w:ascii="Adobe Arabic" w:eastAsia="Times New Roman" w:hAnsi="Adobe Arabic" w:cs="Adobe Arabic"/>
          <w:color w:val="000000"/>
          <w:sz w:val="32"/>
          <w:szCs w:val="32"/>
          <w:rtl/>
        </w:rPr>
        <w:t>أداء التكليف من الولاء</w:t>
      </w:r>
    </w:p>
    <w:p w14:paraId="2D2EE805" w14:textId="77777777" w:rsidR="00EC0377" w:rsidRPr="00EC0377" w:rsidRDefault="00EC0377" w:rsidP="00EC0377">
      <w:pPr>
        <w:bidi/>
        <w:spacing w:before="100" w:beforeAutospacing="1" w:after="100" w:afterAutospacing="1" w:line="240" w:lineRule="auto"/>
        <w:jc w:val="center"/>
        <w:rPr>
          <w:rFonts w:ascii="Adobe Arabic" w:eastAsia="Times New Roman" w:hAnsi="Adobe Arabic" w:cs="Adobe Arabic"/>
          <w:b/>
          <w:bCs/>
          <w:color w:val="7030A0"/>
          <w:sz w:val="32"/>
          <w:szCs w:val="32"/>
          <w:rtl/>
        </w:rPr>
      </w:pPr>
      <w:r w:rsidRPr="00EC0377">
        <w:rPr>
          <w:rFonts w:ascii="Adobe Arabic" w:eastAsia="Times New Roman" w:hAnsi="Adobe Arabic" w:cs="Adobe Arabic" w:hint="cs"/>
          <w:b/>
          <w:bCs/>
          <w:color w:val="7030A0"/>
          <w:sz w:val="32"/>
          <w:szCs w:val="32"/>
          <w:rtl/>
        </w:rPr>
        <w:t>تصدير الموعظة</w:t>
      </w:r>
    </w:p>
    <w:p w14:paraId="55E774F6" w14:textId="7D8B15E8"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Traditional Arabic" w:eastAsia="Times New Roman" w:hAnsi="Traditional Arabic" w:cs="Traditional Arabic"/>
          <w:b/>
          <w:bCs/>
          <w:color w:val="7030A0"/>
          <w:sz w:val="32"/>
          <w:szCs w:val="32"/>
          <w:rtl/>
        </w:rPr>
        <w:t xml:space="preserve">﴿مُّحَمَّد </w:t>
      </w:r>
      <w:r w:rsidRPr="00AC7C4D">
        <w:rPr>
          <w:rFonts w:ascii="Traditional Arabic" w:eastAsia="Times New Roman" w:hAnsi="Traditional Arabic" w:cs="Traditional Arabic" w:hint="cs"/>
          <w:b/>
          <w:bCs/>
          <w:color w:val="7030A0"/>
          <w:sz w:val="32"/>
          <w:szCs w:val="32"/>
          <w:rtl/>
        </w:rPr>
        <w:t>رَّسُولُ</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ٱللَّهِۚ</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وَٱلَّذِينَ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مَعَهُۥٓ</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أَشِدَّآءُ</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عَلَى</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ٱلۡكُفَّارِ</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رُحَمَآءُ</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بَيۡنَهُمۡۖ</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تَرَىٰهُمۡ</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رُكَّعا</w:t>
      </w:r>
      <w:r w:rsidRPr="00AC7C4D">
        <w:rPr>
          <w:rFonts w:ascii="Traditional Arabic" w:eastAsia="Times New Roman" w:hAnsi="Traditional Arabic" w:cs="Traditional Arabic"/>
          <w:b/>
          <w:bCs/>
          <w:color w:val="7030A0"/>
          <w:sz w:val="32"/>
          <w:szCs w:val="32"/>
          <w:rtl/>
        </w:rPr>
        <w:t xml:space="preserve"> سُجَّد</w:t>
      </w:r>
      <w:r w:rsidRPr="00AC7C4D">
        <w:rPr>
          <w:rFonts w:ascii="Traditional Arabic" w:eastAsia="Times New Roman" w:hAnsi="Traditional Arabic" w:cs="Traditional Arabic" w:hint="cs"/>
          <w:b/>
          <w:bCs/>
          <w:color w:val="7030A0"/>
          <w:sz w:val="32"/>
          <w:szCs w:val="32"/>
          <w:rtl/>
        </w:rPr>
        <w:t>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يَبۡتَغُونَ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فَضۡلا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مِّنَ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ٱللَّهِ</w:t>
      </w:r>
      <w:r w:rsidRPr="00AC7C4D">
        <w:rPr>
          <w:rFonts w:ascii="Traditional Arabic" w:eastAsia="Times New Roman" w:hAnsi="Traditional Arabic" w:cs="Traditional Arabic"/>
          <w:b/>
          <w:bCs/>
          <w:color w:val="7030A0"/>
          <w:sz w:val="32"/>
          <w:szCs w:val="32"/>
          <w:rtl/>
        </w:rPr>
        <w:t>﴾</w:t>
      </w:r>
      <w:r w:rsidR="009C478A">
        <w:rPr>
          <w:rStyle w:val="FootnoteReference"/>
          <w:rFonts w:ascii="Traditional Arabic" w:eastAsia="Times New Roman" w:hAnsi="Traditional Arabic" w:cs="Traditional Arabic"/>
          <w:b/>
          <w:bCs/>
          <w:color w:val="7030A0"/>
          <w:sz w:val="32"/>
          <w:szCs w:val="32"/>
          <w:rtl/>
        </w:rPr>
        <w:footnoteReference w:id="75"/>
      </w:r>
      <w:r w:rsidRPr="00AC7C4D">
        <w:rPr>
          <w:rFonts w:ascii="Adobe Arabic" w:eastAsia="Times New Roman" w:hAnsi="Adobe Arabic" w:cs="Adobe Arabic"/>
          <w:color w:val="000000"/>
          <w:sz w:val="32"/>
          <w:szCs w:val="32"/>
          <w:rtl/>
        </w:rPr>
        <w:t>.</w:t>
      </w:r>
    </w:p>
    <w:p w14:paraId="4DF58B09" w14:textId="77777777" w:rsidR="00CB318A" w:rsidRDefault="00CB318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2B7EE087" w14:textId="0844AEE0"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lastRenderedPageBreak/>
        <w:t>شكّل الأصحاب المنتجبين للنبيّ الأكرم</w:t>
      </w:r>
      <w:r w:rsidRPr="00AC7C4D">
        <w:rPr>
          <w:rFonts w:ascii="Adobe Arabic" w:eastAsia="Times New Roman" w:hAnsi="Adobe Arabic" w:cs="Adobe Arabic"/>
          <w:color w:val="000000"/>
          <w:sz w:val="32"/>
          <w:szCs w:val="32"/>
          <w:rtl/>
        </w:rPr>
        <w:t>(صلى الله عليه وآله)</w:t>
      </w:r>
      <w:r w:rsidRPr="00AC7C4D">
        <w:rPr>
          <w:rFonts w:ascii="Adobe Arabic" w:eastAsia="Times New Roman" w:hAnsi="Adobe Arabic" w:cs="Adobe Arabic"/>
          <w:color w:val="000000"/>
          <w:sz w:val="32"/>
          <w:szCs w:val="32"/>
          <w:rtl/>
        </w:rPr>
        <w:t> عنصراً مهمّاً في مؤازرته </w:t>
      </w:r>
      <w:r w:rsidRPr="00AC7C4D">
        <w:rPr>
          <w:rFonts w:ascii="Adobe Arabic" w:eastAsia="Times New Roman" w:hAnsi="Adobe Arabic" w:cs="Adobe Arabic"/>
          <w:color w:val="000000"/>
          <w:sz w:val="32"/>
          <w:szCs w:val="32"/>
          <w:rtl/>
        </w:rPr>
        <w:t>(صلى الله عليه وآله)</w:t>
      </w:r>
      <w:r w:rsidRPr="00AC7C4D">
        <w:rPr>
          <w:rFonts w:ascii="Adobe Arabic" w:eastAsia="Times New Roman" w:hAnsi="Adobe Arabic" w:cs="Adobe Arabic"/>
          <w:color w:val="000000"/>
          <w:sz w:val="32"/>
          <w:szCs w:val="32"/>
          <w:rtl/>
        </w:rPr>
        <w:t> في نشر رسالته المباركة، وهم الذين لازموه في سرّائه وضرّائه، وكانوا سنداً له في مواجهة أعداء الرسالة، حتّى بذلوا لأجلها أرواحهم، وعانوا الشدائد فداءً للرسول والرسالة، ولم يكن هذا إلّا لأنّهم اتّصفوا بصفات تميّزوا بها عن غيرهم، وأبرز تلك الصفات هي صفة الولاء لنبيّهم.</w:t>
      </w:r>
    </w:p>
    <w:p w14:paraId="3D7868BE"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b/>
          <w:bCs/>
          <w:color w:val="EEB000"/>
          <w:sz w:val="32"/>
          <w:szCs w:val="32"/>
          <w:rtl/>
        </w:rPr>
      </w:pPr>
      <w:r w:rsidRPr="00AC7C4D">
        <w:rPr>
          <w:rFonts w:ascii="Adobe Arabic" w:eastAsia="Times New Roman" w:hAnsi="Adobe Arabic" w:cs="Adobe Arabic"/>
          <w:b/>
          <w:bCs/>
          <w:color w:val="EEB000"/>
          <w:sz w:val="32"/>
          <w:szCs w:val="32"/>
          <w:rtl/>
        </w:rPr>
        <w:t>صفات الأصحاب</w:t>
      </w:r>
    </w:p>
    <w:p w14:paraId="4F5728B9" w14:textId="4FDEE076"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لم يكن ولاء أصحاب رسول الله </w:t>
      </w:r>
      <w:r w:rsidRPr="00AC7C4D">
        <w:rPr>
          <w:rFonts w:ascii="Adobe Arabic" w:eastAsia="Times New Roman" w:hAnsi="Adobe Arabic" w:cs="Adobe Arabic"/>
          <w:color w:val="000000"/>
          <w:sz w:val="32"/>
          <w:szCs w:val="32"/>
          <w:rtl/>
        </w:rPr>
        <w:t>(صلى الله عليه وآله)</w:t>
      </w:r>
      <w:r w:rsidRPr="00AC7C4D">
        <w:rPr>
          <w:rFonts w:ascii="Adobe Arabic" w:eastAsia="Times New Roman" w:hAnsi="Adobe Arabic" w:cs="Adobe Arabic"/>
          <w:color w:val="000000"/>
          <w:sz w:val="32"/>
          <w:szCs w:val="32"/>
          <w:rtl/>
        </w:rPr>
        <w:t> ولاءً فارغاً من الوعي والبصيرة، بل إنّ سماتهم الأخلاقيّة والذاتيّة جعلت منهم رجالاً ولائيّين حقّ الولاية؛ ولأجل ذلك لم يخافوا في الله لومة لائم وصبروا وثبتوا مع رسول الله </w:t>
      </w:r>
      <w:r w:rsidRPr="00AC7C4D">
        <w:rPr>
          <w:rFonts w:ascii="Adobe Arabic" w:eastAsia="Times New Roman" w:hAnsi="Adobe Arabic" w:cs="Adobe Arabic"/>
          <w:color w:val="000000"/>
          <w:sz w:val="32"/>
          <w:szCs w:val="32"/>
          <w:rtl/>
        </w:rPr>
        <w:t>(صلى الله عليه وآله)</w:t>
      </w:r>
      <w:r w:rsidRPr="00AC7C4D">
        <w:rPr>
          <w:rFonts w:ascii="Adobe Arabic" w:eastAsia="Times New Roman" w:hAnsi="Adobe Arabic" w:cs="Adobe Arabic"/>
          <w:color w:val="000000"/>
          <w:sz w:val="32"/>
          <w:szCs w:val="32"/>
          <w:rtl/>
        </w:rPr>
        <w:t> في أحلك الظروف، ومن تلك السمات:</w:t>
      </w:r>
    </w:p>
    <w:p w14:paraId="5DC22A08"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b/>
          <w:bCs/>
          <w:color w:val="000000"/>
          <w:sz w:val="32"/>
          <w:szCs w:val="32"/>
          <w:rtl/>
        </w:rPr>
        <w:t>1. الإخلاص:</w:t>
      </w:r>
      <w:r w:rsidRPr="00AC7C4D">
        <w:rPr>
          <w:rFonts w:ascii="Adobe Arabic" w:eastAsia="Times New Roman" w:hAnsi="Adobe Arabic" w:cs="Adobe Arabic"/>
          <w:color w:val="000000"/>
          <w:sz w:val="32"/>
          <w:szCs w:val="32"/>
          <w:rtl/>
        </w:rPr>
        <w:t> وهو السمة التي زرعت في نفوسهم الحكمة، وأنارت لهم درب سيرهم في هذه الحياة، حتّى عرفوا حقّ المعرفة، وميّزوا بين جبهة الحقّ وجبهة الباطل.</w:t>
      </w:r>
    </w:p>
    <w:p w14:paraId="71D0400A" w14:textId="77777777" w:rsidR="00565167"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b/>
          <w:bCs/>
          <w:color w:val="000000"/>
          <w:sz w:val="32"/>
          <w:szCs w:val="32"/>
          <w:rtl/>
        </w:rPr>
        <w:t>2. البصيرة:</w:t>
      </w:r>
      <w:r w:rsidRPr="00AC7C4D">
        <w:rPr>
          <w:rFonts w:ascii="Adobe Arabic" w:eastAsia="Times New Roman" w:hAnsi="Adobe Arabic" w:cs="Adobe Arabic"/>
          <w:color w:val="000000"/>
          <w:sz w:val="32"/>
          <w:szCs w:val="32"/>
          <w:rtl/>
        </w:rPr>
        <w:t xml:space="preserve"> وهي سمة تميّزوا بها حيث كانوا يدركون ما ينبغي فعله وما لا ينبغي، بناءً على ما أتاهم الله من صفاء قلب </w:t>
      </w:r>
    </w:p>
    <w:p w14:paraId="6F44668F" w14:textId="77777777" w:rsidR="00565167" w:rsidRDefault="0056516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7CD3532A" w14:textId="5D35AD40"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lastRenderedPageBreak/>
        <w:t>ونقاء سريرة، اقتداءً برسولهم الكريم، وهذا ما جعلهم ثابتين لا يتزلولزن البتّة في أحلك الظروف.</w:t>
      </w:r>
    </w:p>
    <w:p w14:paraId="522A5F6D"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b/>
          <w:bCs/>
          <w:color w:val="000000"/>
          <w:sz w:val="32"/>
          <w:szCs w:val="32"/>
          <w:rtl/>
        </w:rPr>
        <w:t>3. التضحية:</w:t>
      </w:r>
      <w:r w:rsidRPr="00AC7C4D">
        <w:rPr>
          <w:rFonts w:ascii="Adobe Arabic" w:eastAsia="Times New Roman" w:hAnsi="Adobe Arabic" w:cs="Adobe Arabic"/>
          <w:color w:val="000000"/>
          <w:sz w:val="32"/>
          <w:szCs w:val="32"/>
          <w:rtl/>
        </w:rPr>
        <w:t> ولأنّهم أدركوا الحقّ ومقام رسولهم ورسالته، فلم يبخلوا في أن يضحّوا ويبذلوا الغالي والنفيس في سبيل الله، وفي سبيل قوّة الإسلام وعزّته.</w:t>
      </w:r>
    </w:p>
    <w:p w14:paraId="3E9BCB77" w14:textId="5DA526BF" w:rsidR="00AC7C4D" w:rsidRPr="00AC7C4D" w:rsidRDefault="00AC7C4D" w:rsidP="00AC7C4D">
      <w:pPr>
        <w:bidi/>
        <w:spacing w:before="100" w:beforeAutospacing="1" w:after="100" w:afterAutospacing="1" w:line="240" w:lineRule="auto"/>
        <w:jc w:val="both"/>
        <w:rPr>
          <w:rFonts w:ascii="Adobe Arabic" w:eastAsia="Times New Roman" w:hAnsi="Adobe Arabic" w:cs="Adobe Arabic"/>
          <w:b/>
          <w:bCs/>
          <w:color w:val="EEB000"/>
          <w:sz w:val="32"/>
          <w:szCs w:val="32"/>
          <w:rtl/>
        </w:rPr>
      </w:pPr>
      <w:r w:rsidRPr="00AC7C4D">
        <w:rPr>
          <w:rFonts w:ascii="Adobe Arabic" w:eastAsia="Times New Roman" w:hAnsi="Adobe Arabic" w:cs="Adobe Arabic"/>
          <w:b/>
          <w:bCs/>
          <w:color w:val="EEB000"/>
          <w:sz w:val="32"/>
          <w:szCs w:val="32"/>
          <w:rtl/>
        </w:rPr>
        <w:t>مواقف ولائيّة عند أصحاب النّبي محمّد</w:t>
      </w:r>
      <w:r w:rsidRPr="007367BF">
        <w:rPr>
          <w:rFonts w:ascii="Adobe Arabic" w:eastAsia="Times New Roman" w:hAnsi="Adobe Arabic" w:cs="Adobe Arabic"/>
          <w:b/>
          <w:bCs/>
          <w:color w:val="EEB000"/>
          <w:sz w:val="32"/>
          <w:szCs w:val="32"/>
          <w:rtl/>
        </w:rPr>
        <w:t>(صلى الله عليه وآله)</w:t>
      </w:r>
    </w:p>
    <w:p w14:paraId="79D95929" w14:textId="6F22EA3F"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كان لأصحاب النبيّ </w:t>
      </w:r>
      <w:r w:rsidRPr="00AC7C4D">
        <w:rPr>
          <w:rFonts w:ascii="Adobe Arabic" w:eastAsia="Times New Roman" w:hAnsi="Adobe Arabic" w:cs="Adobe Arabic"/>
          <w:color w:val="000000"/>
          <w:sz w:val="32"/>
          <w:szCs w:val="32"/>
          <w:rtl/>
        </w:rPr>
        <w:t>(صلى الله عليه وآله)</w:t>
      </w:r>
      <w:r w:rsidRPr="00AC7C4D">
        <w:rPr>
          <w:rFonts w:ascii="Adobe Arabic" w:eastAsia="Times New Roman" w:hAnsi="Adobe Arabic" w:cs="Adobe Arabic"/>
          <w:color w:val="000000"/>
          <w:sz w:val="32"/>
          <w:szCs w:val="32"/>
          <w:rtl/>
        </w:rPr>
        <w:t> مواقف كثيرة تجلّى فيها ولاؤهم وثباتهم، ومن ذلك:</w:t>
      </w:r>
    </w:p>
    <w:p w14:paraId="223E7E4C"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AC7C4D">
        <w:rPr>
          <w:rFonts w:ascii="Adobe Arabic" w:eastAsia="Times New Roman" w:hAnsi="Adobe Arabic" w:cs="Adobe Arabic"/>
          <w:b/>
          <w:bCs/>
          <w:color w:val="000000"/>
          <w:sz w:val="32"/>
          <w:szCs w:val="32"/>
          <w:rtl/>
        </w:rPr>
        <w:t>1. موقف المقداد بن الأسود</w:t>
      </w:r>
    </w:p>
    <w:p w14:paraId="07D3E28A" w14:textId="7F3B4692" w:rsidR="00565167"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عندما أتى خبر قريش ومسيرهم ليمنعوا عِيرهم، قام رسول الله </w:t>
      </w:r>
      <w:r w:rsidRPr="00AC7C4D">
        <w:rPr>
          <w:rFonts w:ascii="Adobe Arabic" w:eastAsia="Times New Roman" w:hAnsi="Adobe Arabic" w:cs="Adobe Arabic"/>
          <w:color w:val="000000"/>
          <w:sz w:val="32"/>
          <w:szCs w:val="32"/>
          <w:rtl/>
        </w:rPr>
        <w:t>(صلى الله عليه وآله)</w:t>
      </w:r>
      <w:r w:rsidRPr="00AC7C4D">
        <w:rPr>
          <w:rFonts w:ascii="Adobe Arabic" w:eastAsia="Times New Roman" w:hAnsi="Adobe Arabic" w:cs="Adobe Arabic"/>
          <w:color w:val="000000"/>
          <w:sz w:val="32"/>
          <w:szCs w:val="32"/>
          <w:rtl/>
        </w:rPr>
        <w:t> بعقد اجتماع مع أصحابه، فقام المقداد بن عمرو، فقال: يا رسول الله، امضِ لأمر الله، فنحن معك. واللهِ، لا نقول لك كما قالت بنوا إسرائيل لنبيّهم: </w:t>
      </w:r>
      <w:r w:rsidRPr="00AC7C4D">
        <w:rPr>
          <w:rFonts w:ascii="Traditional Arabic" w:eastAsia="Times New Roman" w:hAnsi="Traditional Arabic" w:cs="Traditional Arabic"/>
          <w:b/>
          <w:bCs/>
          <w:color w:val="7030A0"/>
          <w:sz w:val="32"/>
          <w:szCs w:val="32"/>
          <w:rtl/>
        </w:rPr>
        <w:t>﴿فَٱذ</w:t>
      </w:r>
      <w:r w:rsidRPr="00AC7C4D">
        <w:rPr>
          <w:rFonts w:ascii="Traditional Arabic" w:eastAsia="Times New Roman" w:hAnsi="Traditional Arabic" w:cs="Traditional Arabic" w:hint="cs"/>
          <w:b/>
          <w:bCs/>
          <w:color w:val="7030A0"/>
          <w:sz w:val="32"/>
          <w:szCs w:val="32"/>
          <w:rtl/>
        </w:rPr>
        <w:t>ۡهَبۡ</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أَنتَ</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وَرَبُّكَ</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فَقَٰتِلَآ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إِنَّا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هَٰهُنَا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قَٰعِدُونَ</w:t>
      </w:r>
      <w:r w:rsidRPr="00AC7C4D">
        <w:rPr>
          <w:rFonts w:ascii="Traditional Arabic" w:eastAsia="Times New Roman" w:hAnsi="Traditional Arabic" w:cs="Traditional Arabic"/>
          <w:b/>
          <w:bCs/>
          <w:color w:val="7030A0"/>
          <w:sz w:val="32"/>
          <w:szCs w:val="32"/>
          <w:rtl/>
        </w:rPr>
        <w:t>﴾</w:t>
      </w:r>
      <w:r w:rsidR="009C478A">
        <w:rPr>
          <w:rStyle w:val="FootnoteReference"/>
          <w:rFonts w:ascii="Traditional Arabic" w:eastAsia="Times New Roman" w:hAnsi="Traditional Arabic" w:cs="Traditional Arabic"/>
          <w:b/>
          <w:bCs/>
          <w:color w:val="7030A0"/>
          <w:sz w:val="32"/>
          <w:szCs w:val="32"/>
          <w:rtl/>
        </w:rPr>
        <w:footnoteReference w:id="76"/>
      </w:r>
      <w:r w:rsidRPr="00AC7C4D">
        <w:rPr>
          <w:rFonts w:ascii="Adobe Arabic" w:eastAsia="Times New Roman" w:hAnsi="Adobe Arabic" w:cs="Adobe Arabic"/>
          <w:color w:val="000000"/>
          <w:sz w:val="32"/>
          <w:szCs w:val="32"/>
          <w:rtl/>
        </w:rPr>
        <w:t xml:space="preserve">، ولكن اذهب أنت وربُّك فقاتلا، إنّا معكما مقاتلون. والذي بعثك بالحقّ، لو سرتَ بنا إلى بُرك الغماد لسِرنا معك (وبرك الغماد من وراء مكّة بخمس ليالٍ </w:t>
      </w:r>
    </w:p>
    <w:p w14:paraId="1A90907A" w14:textId="77777777" w:rsidR="00565167" w:rsidRDefault="0056516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527FDB96" w14:textId="5ADB444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lastRenderedPageBreak/>
        <w:t>من وراء الساحل ممّا يلي البحر، وهو على ثمان ليالٍ من مكّة إلى اليمن)، فقال له رسول الله </w:t>
      </w:r>
      <w:r w:rsidRPr="00AC7C4D">
        <w:rPr>
          <w:rFonts w:ascii="Adobe Arabic" w:eastAsia="Times New Roman" w:hAnsi="Adobe Arabic" w:cs="Adobe Arabic"/>
          <w:color w:val="000000"/>
          <w:sz w:val="32"/>
          <w:szCs w:val="32"/>
          <w:rtl/>
        </w:rPr>
        <w:t>(صلى الله عليه وآله)</w:t>
      </w:r>
      <w:r w:rsidRPr="00AC7C4D">
        <w:rPr>
          <w:rFonts w:ascii="Adobe Arabic" w:eastAsia="Times New Roman" w:hAnsi="Adobe Arabic" w:cs="Adobe Arabic"/>
          <w:color w:val="000000"/>
          <w:sz w:val="32"/>
          <w:szCs w:val="32"/>
          <w:rtl/>
        </w:rPr>
        <w:t> خيراً، ودعا له بخير</w:t>
      </w:r>
      <w:r w:rsidR="00F107A6">
        <w:rPr>
          <w:rStyle w:val="FootnoteReference"/>
          <w:rFonts w:ascii="Adobe Arabic" w:eastAsia="Times New Roman" w:hAnsi="Adobe Arabic" w:cs="Adobe Arabic"/>
          <w:color w:val="000000"/>
          <w:sz w:val="32"/>
          <w:szCs w:val="32"/>
          <w:rtl/>
        </w:rPr>
        <w:footnoteReference w:id="77"/>
      </w:r>
      <w:r w:rsidRPr="00AC7C4D">
        <w:rPr>
          <w:rFonts w:ascii="Adobe Arabic" w:eastAsia="Times New Roman" w:hAnsi="Adobe Arabic" w:cs="Adobe Arabic"/>
          <w:color w:val="000000"/>
          <w:sz w:val="32"/>
          <w:szCs w:val="32"/>
          <w:rtl/>
        </w:rPr>
        <w:t>.</w:t>
      </w:r>
    </w:p>
    <w:p w14:paraId="0E17E941"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AC7C4D">
        <w:rPr>
          <w:rFonts w:ascii="Adobe Arabic" w:eastAsia="Times New Roman" w:hAnsi="Adobe Arabic" w:cs="Adobe Arabic"/>
          <w:b/>
          <w:bCs/>
          <w:color w:val="000000"/>
          <w:sz w:val="32"/>
          <w:szCs w:val="32"/>
          <w:rtl/>
        </w:rPr>
        <w:t>2. موقف سعد بن معاذ</w:t>
      </w:r>
    </w:p>
    <w:p w14:paraId="465C1B55" w14:textId="0012BAFB"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عندما خطب الرسول الأكرم </w:t>
      </w:r>
      <w:r w:rsidRPr="00AC7C4D">
        <w:rPr>
          <w:rFonts w:ascii="Adobe Arabic" w:eastAsia="Times New Roman" w:hAnsi="Adobe Arabic" w:cs="Adobe Arabic"/>
          <w:color w:val="000000"/>
          <w:sz w:val="32"/>
          <w:szCs w:val="32"/>
          <w:rtl/>
        </w:rPr>
        <w:t>(صلى الله عليه وآله)</w:t>
      </w:r>
      <w:r w:rsidRPr="00AC7C4D">
        <w:rPr>
          <w:rFonts w:ascii="Adobe Arabic" w:eastAsia="Times New Roman" w:hAnsi="Adobe Arabic" w:cs="Adobe Arabic"/>
          <w:color w:val="000000"/>
          <w:sz w:val="32"/>
          <w:szCs w:val="32"/>
          <w:rtl/>
        </w:rPr>
        <w:t> بالأنصار، وقال لهم: «أشيروا عليّ أيّها الناس»، قام سعد بن معاذ، وقال: أنا أجيب عن الأنصار، كأنّك يا رسول الله تريدنا، قال: «أجل»، قال: إنّك عسى أن تكون خرجت عن أمرٍ قد أُوحي إليك في غيره، وإنّا قد آمنّا بك وصدّقناك، وشهدنا أنّ كلّ ما جئت به حقٌّ، وأعطيناك مواثيقنا وعهودنا على السّمع والطاعة، فامضِ يا نبيّ الله، فوالذي بعثك بالحقّ، لو استعرضتَ هذا البحر فخضتَه لخضناه معك، ما بقي منّا رجل، وَصِلْ مَنْ شئت، واقطعْ مَنْ شئت، وخُذْ من أموالنا ما شئت، وما أخذتَ من أموالنا أحبُّ إلينا ممّا تركت. والذي نفسي بيده، ما سلكتُ هذا الطريق قطّ، وما لي به من علمٍ، وما نكره أن يلقانا عدوّنا غداً، إنّا لصبرٌ عند الحرب، صدقٌ عند اللقاء، لعلّ الله يُريك منّا ما تقرّ به عينك</w:t>
      </w:r>
      <w:r w:rsidR="00F107A6">
        <w:rPr>
          <w:rStyle w:val="FootnoteReference"/>
          <w:rFonts w:ascii="Adobe Arabic" w:eastAsia="Times New Roman" w:hAnsi="Adobe Arabic" w:cs="Adobe Arabic"/>
          <w:color w:val="000000"/>
          <w:sz w:val="32"/>
          <w:szCs w:val="32"/>
          <w:rtl/>
        </w:rPr>
        <w:footnoteReference w:id="78"/>
      </w:r>
      <w:r w:rsidRPr="00AC7C4D">
        <w:rPr>
          <w:rFonts w:ascii="Adobe Arabic" w:eastAsia="Times New Roman" w:hAnsi="Adobe Arabic" w:cs="Adobe Arabic"/>
          <w:color w:val="000000"/>
          <w:sz w:val="32"/>
          <w:szCs w:val="32"/>
          <w:rtl/>
        </w:rPr>
        <w:t>.</w:t>
      </w:r>
    </w:p>
    <w:p w14:paraId="17B2DDED" w14:textId="77777777" w:rsidR="00565167" w:rsidRDefault="00565167">
      <w:pPr>
        <w:rPr>
          <w:rFonts w:ascii="Adobe Arabic" w:eastAsia="Times New Roman" w:hAnsi="Adobe Arabic" w:cs="Adobe Arabic"/>
          <w:b/>
          <w:bCs/>
          <w:color w:val="EEB000"/>
          <w:sz w:val="32"/>
          <w:szCs w:val="32"/>
          <w:rtl/>
        </w:rPr>
      </w:pPr>
      <w:r>
        <w:rPr>
          <w:rFonts w:ascii="Adobe Arabic" w:eastAsia="Times New Roman" w:hAnsi="Adobe Arabic" w:cs="Adobe Arabic"/>
          <w:b/>
          <w:bCs/>
          <w:color w:val="EEB000"/>
          <w:sz w:val="32"/>
          <w:szCs w:val="32"/>
          <w:rtl/>
        </w:rPr>
        <w:br w:type="page"/>
      </w:r>
    </w:p>
    <w:p w14:paraId="569178F9" w14:textId="3703612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b/>
          <w:bCs/>
          <w:color w:val="EEB000"/>
          <w:sz w:val="32"/>
          <w:szCs w:val="32"/>
          <w:rtl/>
        </w:rPr>
      </w:pPr>
      <w:r w:rsidRPr="00AC7C4D">
        <w:rPr>
          <w:rFonts w:ascii="Adobe Arabic" w:eastAsia="Times New Roman" w:hAnsi="Adobe Arabic" w:cs="Adobe Arabic"/>
          <w:b/>
          <w:bCs/>
          <w:color w:val="EEB000"/>
          <w:sz w:val="32"/>
          <w:szCs w:val="32"/>
          <w:rtl/>
        </w:rPr>
        <w:lastRenderedPageBreak/>
        <w:t>بين معركة بدر ومعركة أحد</w:t>
      </w:r>
    </w:p>
    <w:p w14:paraId="25DAD448" w14:textId="296054BF"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طبقاً لمجريات معركة بدر وأحداثها، يتبيّن أنّ النصر والفلاح لا يقف على الكمّ بقدر ما يقف على النوع، فإنّ قوّة المسلمين العسكريّة كانت أضعف بكثير ممّا كان عليه المشركون، ومع ذلك فقد انتصر المسلمون في هذه المعركة بعد أن سدّد الله المجاهدين فيها، وأردفهم بملائكة يعينونهم في الحرب، وليس هذا إلّا لما كان يتحلّى به المجاهدون في هذه المعركة من صفاء نيّة وإخلاص وولاء، قال سبحانه: </w:t>
      </w:r>
      <w:r w:rsidRPr="00AC7C4D">
        <w:rPr>
          <w:rFonts w:ascii="Traditional Arabic" w:eastAsia="Times New Roman" w:hAnsi="Traditional Arabic" w:cs="Traditional Arabic"/>
          <w:b/>
          <w:bCs/>
          <w:color w:val="7030A0"/>
          <w:sz w:val="32"/>
          <w:szCs w:val="32"/>
          <w:rtl/>
        </w:rPr>
        <w:t>﴿يَٰٓأَيُّهَا ٱلنَّبِيُّ حَرِّضِ ٱل</w:t>
      </w:r>
      <w:r w:rsidRPr="00AC7C4D">
        <w:rPr>
          <w:rFonts w:ascii="Traditional Arabic" w:eastAsia="Times New Roman" w:hAnsi="Traditional Arabic" w:cs="Traditional Arabic" w:hint="cs"/>
          <w:b/>
          <w:bCs/>
          <w:color w:val="7030A0"/>
          <w:sz w:val="32"/>
          <w:szCs w:val="32"/>
          <w:rtl/>
        </w:rPr>
        <w:t>ۡمُؤۡمِنِينَ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عَلَى</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ٱلۡقِتَالِۚ</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إِن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يَكُن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مِّنكُمۡ</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عِشۡرُونَ صَٰبِرُونَ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يَغۡلِبُواْ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مِاْئَتَيۡنِۚ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وَإِن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يَكُن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مِّنكُم</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مِّاْئَة</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يَغۡلِبُ</w:t>
      </w:r>
      <w:r w:rsidRPr="00AC7C4D">
        <w:rPr>
          <w:rFonts w:ascii="Traditional Arabic" w:eastAsia="Times New Roman" w:hAnsi="Traditional Arabic" w:cs="Traditional Arabic"/>
          <w:b/>
          <w:bCs/>
          <w:color w:val="7030A0"/>
          <w:sz w:val="32"/>
          <w:szCs w:val="32"/>
          <w:rtl/>
        </w:rPr>
        <w:t>وٓاْ أَل</w:t>
      </w:r>
      <w:r w:rsidRPr="00AC7C4D">
        <w:rPr>
          <w:rFonts w:ascii="Traditional Arabic" w:eastAsia="Times New Roman" w:hAnsi="Traditional Arabic" w:cs="Traditional Arabic" w:hint="cs"/>
          <w:b/>
          <w:bCs/>
          <w:color w:val="7030A0"/>
          <w:sz w:val="32"/>
          <w:szCs w:val="32"/>
          <w:rtl/>
        </w:rPr>
        <w:t>ۡفا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مِّنَ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ٱلَّذِينَ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كَفَرُواْ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بِأَنَّهُمۡ</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قَوۡم</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لَّا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يَفۡقَهُونَ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٦٥</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ٱلۡـَٰٔنَ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خَفَّفَ</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ٱللَّهُ</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عَنكُمۡ</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وَعَلِمَ</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أَنَّ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فِيكُمۡ</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ضَعۡفاۚ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فَإِن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يَكُن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مِّنكُم مِّاْئَة</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صَابِرَة</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يَغۡلِبُواْ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مِاْئَتَيۡنِۚ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وَإِن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يَكُن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مِّنكُمۡ أَلۡف</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يَغۡلِبُوٓاْ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أَلۡف</w:t>
      </w:r>
      <w:r w:rsidRPr="00AC7C4D">
        <w:rPr>
          <w:rFonts w:ascii="Traditional Arabic" w:eastAsia="Times New Roman" w:hAnsi="Traditional Arabic" w:cs="Traditional Arabic"/>
          <w:b/>
          <w:bCs/>
          <w:color w:val="7030A0"/>
          <w:sz w:val="32"/>
          <w:szCs w:val="32"/>
          <w:rtl/>
        </w:rPr>
        <w:t>َي</w:t>
      </w:r>
      <w:r w:rsidRPr="00AC7C4D">
        <w:rPr>
          <w:rFonts w:ascii="Traditional Arabic" w:eastAsia="Times New Roman" w:hAnsi="Traditional Arabic" w:cs="Traditional Arabic" w:hint="cs"/>
          <w:b/>
          <w:bCs/>
          <w:color w:val="7030A0"/>
          <w:sz w:val="32"/>
          <w:szCs w:val="32"/>
          <w:rtl/>
        </w:rPr>
        <w:t>ۡنِ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بِإِذۡنِ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ٱللَّهِۗ</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وَٱللَّهُ</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مَعَ</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ٱلصَّٰبِرِينَ</w:t>
      </w:r>
      <w:r w:rsidRPr="00AC7C4D">
        <w:rPr>
          <w:rFonts w:ascii="Traditional Arabic" w:eastAsia="Times New Roman" w:hAnsi="Traditional Arabic" w:cs="Traditional Arabic"/>
          <w:b/>
          <w:bCs/>
          <w:color w:val="7030A0"/>
          <w:sz w:val="32"/>
          <w:szCs w:val="32"/>
          <w:rtl/>
        </w:rPr>
        <w:t>﴾</w:t>
      </w:r>
      <w:r w:rsidR="00F107A6">
        <w:rPr>
          <w:rStyle w:val="FootnoteReference"/>
          <w:rFonts w:ascii="Traditional Arabic" w:eastAsia="Times New Roman" w:hAnsi="Traditional Arabic" w:cs="Traditional Arabic"/>
          <w:b/>
          <w:bCs/>
          <w:color w:val="7030A0"/>
          <w:sz w:val="32"/>
          <w:szCs w:val="32"/>
          <w:rtl/>
        </w:rPr>
        <w:footnoteReference w:id="79"/>
      </w:r>
      <w:r w:rsidRPr="00AC7C4D">
        <w:rPr>
          <w:rFonts w:ascii="Adobe Arabic" w:eastAsia="Times New Roman" w:hAnsi="Adobe Arabic" w:cs="Adobe Arabic"/>
          <w:color w:val="000000"/>
          <w:sz w:val="32"/>
          <w:szCs w:val="32"/>
          <w:rtl/>
        </w:rPr>
        <w:t>.</w:t>
      </w:r>
    </w:p>
    <w:p w14:paraId="066D9BCC" w14:textId="77777777" w:rsidR="00F107A6" w:rsidRDefault="00AC7C4D" w:rsidP="00F107A6">
      <w:pPr>
        <w:bidi/>
        <w:spacing w:before="100" w:beforeAutospacing="1" w:after="100" w:afterAutospacing="1" w:line="240" w:lineRule="auto"/>
        <w:jc w:val="both"/>
        <w:rPr>
          <w:rFonts w:ascii="Adobe Arabic" w:eastAsia="Times New Roman" w:hAnsi="Adobe Arabic" w:cs="Adobe Arabic"/>
          <w:color w:val="000000"/>
          <w:sz w:val="32"/>
          <w:szCs w:val="32"/>
        </w:rPr>
      </w:pPr>
      <w:r w:rsidRPr="00AC7C4D">
        <w:rPr>
          <w:rFonts w:ascii="Adobe Arabic" w:eastAsia="Times New Roman" w:hAnsi="Adobe Arabic" w:cs="Adobe Arabic"/>
          <w:color w:val="000000"/>
          <w:sz w:val="32"/>
          <w:szCs w:val="32"/>
          <w:rtl/>
        </w:rPr>
        <w:t>بينما نجد أنّ المسلمين في معركة أحد قد أصيبوا بالهزيمة، بعد أن كانوا منتصرين! وليس هذا إلّا لتفلّت بعضهم ممّن أوكلوا في مهمّة محدّدة عن تكليفهم، فتغيّر بذلك وجه المعركة، ومني المسلمون بالهزيمة، قال سبحانه: </w:t>
      </w:r>
    </w:p>
    <w:p w14:paraId="570E903E" w14:textId="009D26EE" w:rsidR="00AC7C4D" w:rsidRPr="00AC7C4D" w:rsidRDefault="00AC7C4D" w:rsidP="00F107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Traditional Arabic" w:eastAsia="Times New Roman" w:hAnsi="Traditional Arabic" w:cs="Traditional Arabic"/>
          <w:b/>
          <w:bCs/>
          <w:color w:val="7030A0"/>
          <w:sz w:val="32"/>
          <w:szCs w:val="32"/>
          <w:rtl/>
        </w:rPr>
        <w:lastRenderedPageBreak/>
        <w:t>﴿وَلَقَد</w:t>
      </w:r>
      <w:r w:rsidRPr="00AC7C4D">
        <w:rPr>
          <w:rFonts w:ascii="Traditional Arabic" w:eastAsia="Times New Roman" w:hAnsi="Traditional Arabic" w:cs="Traditional Arabic" w:hint="cs"/>
          <w:b/>
          <w:bCs/>
          <w:color w:val="7030A0"/>
          <w:sz w:val="32"/>
          <w:szCs w:val="32"/>
          <w:rtl/>
        </w:rPr>
        <w:t>ۡ</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صَدَقَكُمُ</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ٱللَّهُ</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وَعۡدَهُۥٓ</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إِذۡ</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تَحُسُّونَهُم</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بِإِذۡنِهِۦۖ</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حَتَّىٰٓ</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إِذَا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فَشِلۡتُمۡ</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وَتَنَٰزَعۡتُمۡ فِي</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ٱلۡأَ</w:t>
      </w:r>
      <w:r w:rsidRPr="00AC7C4D">
        <w:rPr>
          <w:rFonts w:ascii="Traditional Arabic" w:eastAsia="Times New Roman" w:hAnsi="Traditional Arabic" w:cs="Traditional Arabic"/>
          <w:b/>
          <w:bCs/>
          <w:color w:val="7030A0"/>
          <w:sz w:val="32"/>
          <w:szCs w:val="32"/>
          <w:rtl/>
        </w:rPr>
        <w:t>م</w:t>
      </w:r>
      <w:r w:rsidRPr="00AC7C4D">
        <w:rPr>
          <w:rFonts w:ascii="Traditional Arabic" w:eastAsia="Times New Roman" w:hAnsi="Traditional Arabic" w:cs="Traditional Arabic" w:hint="cs"/>
          <w:b/>
          <w:bCs/>
          <w:color w:val="7030A0"/>
          <w:sz w:val="32"/>
          <w:szCs w:val="32"/>
          <w:rtl/>
        </w:rPr>
        <w:t>ۡرِ</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وَعَصَيۡتُم</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مِّنۢ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بَعۡدِ</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مَآ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أَرَىٰكُم</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مَّا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تُحِبُّونَۚ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مِنكُم</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مَّن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يُرِيدُ</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ٱلدُّنۡيَا وَمِنكُم</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مَّن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يُرِيدُ</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ٱلۡأٓخِرَةَۚ</w:t>
      </w:r>
      <w:r w:rsidRPr="00AC7C4D">
        <w:rPr>
          <w:rFonts w:ascii="Traditional Arabic" w:eastAsia="Times New Roman" w:hAnsi="Traditional Arabic" w:cs="Traditional Arabic"/>
          <w:b/>
          <w:bCs/>
          <w:color w:val="7030A0"/>
          <w:sz w:val="32"/>
          <w:szCs w:val="32"/>
          <w:rtl/>
        </w:rPr>
        <w:t>﴾</w:t>
      </w:r>
      <w:r w:rsidR="00F107A6">
        <w:rPr>
          <w:rStyle w:val="FootnoteReference"/>
          <w:rFonts w:ascii="Traditional Arabic" w:eastAsia="Times New Roman" w:hAnsi="Traditional Arabic" w:cs="Traditional Arabic"/>
          <w:b/>
          <w:bCs/>
          <w:color w:val="7030A0"/>
          <w:sz w:val="32"/>
          <w:szCs w:val="32"/>
          <w:rtl/>
        </w:rPr>
        <w:footnoteReference w:id="80"/>
      </w:r>
      <w:r w:rsidRPr="00AC7C4D">
        <w:rPr>
          <w:rFonts w:ascii="Adobe Arabic" w:eastAsia="Times New Roman" w:hAnsi="Adobe Arabic" w:cs="Adobe Arabic"/>
          <w:color w:val="000000"/>
          <w:sz w:val="32"/>
          <w:szCs w:val="32"/>
          <w:rtl/>
        </w:rPr>
        <w:t>.</w:t>
      </w:r>
    </w:p>
    <w:p w14:paraId="64C07C4E" w14:textId="23BDFC86"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نعم، إنّ في معركة أحد نموذج رائد في الولاء، ألا وهو أمير المؤمنين </w:t>
      </w:r>
      <w:r w:rsidRPr="00AC7C4D">
        <w:rPr>
          <w:rFonts w:ascii="Adobe Arabic" w:eastAsia="Times New Roman" w:hAnsi="Adobe Arabic" w:cs="Adobe Arabic"/>
          <w:color w:val="000000"/>
          <w:sz w:val="32"/>
          <w:szCs w:val="32"/>
          <w:rtl/>
        </w:rPr>
        <w:t>(عليه السلام)</w:t>
      </w:r>
      <w:r w:rsidRPr="00AC7C4D">
        <w:rPr>
          <w:rFonts w:ascii="Adobe Arabic" w:eastAsia="Times New Roman" w:hAnsi="Adobe Arabic" w:cs="Adobe Arabic"/>
          <w:color w:val="000000"/>
          <w:sz w:val="32"/>
          <w:szCs w:val="32"/>
          <w:rtl/>
        </w:rPr>
        <w:t>، الذي حمى رسول الله بجسده، ومنع من أن ينال منه المشركون، وكان له بهذه المعركة بطولة لا نظير لها، تدلّل على شجاعته وحميّته وولائه.</w:t>
      </w:r>
    </w:p>
    <w:p w14:paraId="476D97C0"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b/>
          <w:bCs/>
          <w:color w:val="EEB000"/>
          <w:sz w:val="32"/>
          <w:szCs w:val="32"/>
          <w:rtl/>
        </w:rPr>
      </w:pPr>
      <w:r w:rsidRPr="00AC7C4D">
        <w:rPr>
          <w:rFonts w:ascii="Adobe Arabic" w:eastAsia="Times New Roman" w:hAnsi="Adobe Arabic" w:cs="Adobe Arabic"/>
          <w:b/>
          <w:bCs/>
          <w:color w:val="EEB000"/>
          <w:sz w:val="32"/>
          <w:szCs w:val="32"/>
          <w:rtl/>
        </w:rPr>
        <w:t>أداء التكليف من الولاء</w:t>
      </w:r>
    </w:p>
    <w:p w14:paraId="52636B4E" w14:textId="784FF968"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إنّ للولاية أثاراً في سلوك المرء، فهي أساس حركته وجوهر حميّته وعنفوانه، وكلّما كان ذائباً في الولاية كان أكثر انضباطاً وتقيّداً بما يراه الوليّ خيراً، وهذا هو سرّ نجاح وفلاح أصحاب النبيّ الأكرم </w:t>
      </w:r>
      <w:r w:rsidRPr="00AC7C4D">
        <w:rPr>
          <w:rFonts w:ascii="Adobe Arabic" w:eastAsia="Times New Roman" w:hAnsi="Adobe Arabic" w:cs="Adobe Arabic"/>
          <w:color w:val="000000"/>
          <w:sz w:val="32"/>
          <w:szCs w:val="32"/>
          <w:rtl/>
        </w:rPr>
        <w:t>(صلى الله عليه وآله)</w:t>
      </w:r>
      <w:r w:rsidRPr="00AC7C4D">
        <w:rPr>
          <w:rFonts w:ascii="Adobe Arabic" w:eastAsia="Times New Roman" w:hAnsi="Adobe Arabic" w:cs="Adobe Arabic"/>
          <w:color w:val="000000"/>
          <w:sz w:val="32"/>
          <w:szCs w:val="32"/>
          <w:rtl/>
        </w:rPr>
        <w:t> وأصحاب الأئمّة الأطهار </w:t>
      </w:r>
      <w:r w:rsidRPr="00AC7C4D">
        <w:rPr>
          <w:rFonts w:ascii="Adobe Arabic" w:eastAsia="Times New Roman" w:hAnsi="Adobe Arabic" w:cs="Adobe Arabic"/>
          <w:color w:val="000000"/>
          <w:sz w:val="32"/>
          <w:szCs w:val="32"/>
          <w:rtl/>
        </w:rPr>
        <w:t>(عليهم السلام)</w:t>
      </w:r>
      <w:r w:rsidRPr="00AC7C4D">
        <w:rPr>
          <w:rFonts w:ascii="Adobe Arabic" w:eastAsia="Times New Roman" w:hAnsi="Adobe Arabic" w:cs="Adobe Arabic"/>
          <w:color w:val="000000"/>
          <w:sz w:val="32"/>
          <w:szCs w:val="32"/>
          <w:rtl/>
        </w:rPr>
        <w:t>، وبهذا بالتحديد قد تميّزوا وارتقَوا علاوة على سماتهم الأخلاقيّة الرفيعة التي تحلَّوا بها.</w:t>
      </w:r>
    </w:p>
    <w:p w14:paraId="4B185EE9"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من هنا، تأتي أهمّيّة الولاية في أن يقوم المرء بما عليه من تكليف، فلا يقدم على ما يخدش النظام ويشتّت الصفّ الواحد.</w:t>
      </w:r>
    </w:p>
    <w:p w14:paraId="4FFCA3A2" w14:textId="77777777" w:rsidR="00AC7C4D" w:rsidRDefault="00AC7C4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00FDE6BE" w14:textId="07EAA65B" w:rsidR="00AC7C4D" w:rsidRPr="00AC7C4D" w:rsidRDefault="00AC7C4D" w:rsidP="002050AD">
      <w:pPr>
        <w:pStyle w:val="Heading1"/>
        <w:bidi/>
        <w:jc w:val="center"/>
        <w:rPr>
          <w:rFonts w:ascii="Adobe Arabic" w:eastAsia="Times New Roman" w:hAnsi="Adobe Arabic" w:cs="Adobe Arabic"/>
          <w:b/>
          <w:bCs/>
          <w:color w:val="ED7D31" w:themeColor="accent2"/>
          <w:sz w:val="40"/>
          <w:szCs w:val="40"/>
          <w:rtl/>
        </w:rPr>
      </w:pPr>
      <w:bookmarkStart w:id="7" w:name="_Toc217823703"/>
      <w:r w:rsidRPr="00AC7C4D">
        <w:rPr>
          <w:rFonts w:ascii="Adobe Arabic" w:eastAsia="Times New Roman" w:hAnsi="Adobe Arabic" w:cs="Adobe Arabic"/>
          <w:b/>
          <w:bCs/>
          <w:color w:val="ED7D31" w:themeColor="accent2"/>
          <w:sz w:val="40"/>
          <w:szCs w:val="40"/>
          <w:rtl/>
        </w:rPr>
        <w:lastRenderedPageBreak/>
        <w:t>الموعظة السابعة:</w:t>
      </w:r>
      <w:r w:rsidRPr="002050AD">
        <w:rPr>
          <w:rFonts w:ascii="Adobe Arabic" w:eastAsia="Times New Roman" w:hAnsi="Adobe Arabic" w:cs="Adobe Arabic"/>
          <w:b/>
          <w:bCs/>
          <w:color w:val="ED7D31" w:themeColor="accent2"/>
          <w:sz w:val="40"/>
          <w:szCs w:val="40"/>
        </w:rPr>
        <w:t xml:space="preserve"> </w:t>
      </w:r>
      <w:r w:rsidRPr="00AC7C4D">
        <w:rPr>
          <w:rFonts w:ascii="Adobe Arabic" w:eastAsia="Times New Roman" w:hAnsi="Adobe Arabic" w:cs="Adobe Arabic"/>
          <w:b/>
          <w:bCs/>
          <w:color w:val="ED7D31" w:themeColor="accent2"/>
          <w:sz w:val="40"/>
          <w:szCs w:val="40"/>
          <w:rtl/>
        </w:rPr>
        <w:t>معرفة أهل البيت </w:t>
      </w:r>
      <w:r w:rsidRPr="002050AD">
        <w:rPr>
          <w:rFonts w:ascii="Adobe Arabic" w:eastAsia="Times New Roman" w:hAnsi="Adobe Arabic" w:cs="Adobe Arabic"/>
          <w:b/>
          <w:bCs/>
          <w:color w:val="ED7D31" w:themeColor="accent2"/>
          <w:sz w:val="40"/>
          <w:szCs w:val="40"/>
          <w:rtl/>
        </w:rPr>
        <w:t>(عليهم السلام)</w:t>
      </w:r>
      <w:bookmarkEnd w:id="7"/>
    </w:p>
    <w:p w14:paraId="0C96BBB0" w14:textId="77777777" w:rsidR="00EC0377" w:rsidRPr="0052486A" w:rsidRDefault="00EC0377" w:rsidP="00EC0377">
      <w:pPr>
        <w:bidi/>
        <w:spacing w:before="100" w:beforeAutospacing="1" w:after="100" w:afterAutospacing="1" w:line="240" w:lineRule="auto"/>
        <w:jc w:val="center"/>
        <w:rPr>
          <w:rFonts w:ascii="Adobe Arabic" w:eastAsia="Times New Roman" w:hAnsi="Adobe Arabic" w:cs="Adobe Arabic"/>
          <w:b/>
          <w:bCs/>
          <w:color w:val="7030A0"/>
          <w:sz w:val="32"/>
          <w:szCs w:val="32"/>
          <w:rtl/>
        </w:rPr>
      </w:pPr>
      <w:r w:rsidRPr="0052486A">
        <w:rPr>
          <w:rFonts w:ascii="Adobe Arabic" w:eastAsia="Times New Roman" w:hAnsi="Adobe Arabic" w:cs="Adobe Arabic" w:hint="cs"/>
          <w:b/>
          <w:bCs/>
          <w:color w:val="7030A0"/>
          <w:sz w:val="32"/>
          <w:szCs w:val="32"/>
          <w:rtl/>
        </w:rPr>
        <w:t>هدف الموعظة</w:t>
      </w:r>
    </w:p>
    <w:p w14:paraId="2789AF30" w14:textId="79A493D2"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بيان ضرورة معرفة أهل البيت </w:t>
      </w:r>
      <w:r w:rsidRPr="00AC7C4D">
        <w:rPr>
          <w:rFonts w:ascii="Adobe Arabic" w:eastAsia="Times New Roman" w:hAnsi="Adobe Arabic" w:cs="Adobe Arabic"/>
          <w:color w:val="000000"/>
          <w:sz w:val="32"/>
          <w:szCs w:val="32"/>
          <w:rtl/>
        </w:rPr>
        <w:t>(عليهم السلام)</w:t>
      </w:r>
      <w:r w:rsidRPr="00AC7C4D">
        <w:rPr>
          <w:rFonts w:ascii="Adobe Arabic" w:eastAsia="Times New Roman" w:hAnsi="Adobe Arabic" w:cs="Adobe Arabic"/>
          <w:color w:val="000000"/>
          <w:sz w:val="32"/>
          <w:szCs w:val="32"/>
          <w:rtl/>
        </w:rPr>
        <w:t>، ومدى ارتباط ذلك بسلوك الإنسان.</w:t>
      </w:r>
    </w:p>
    <w:p w14:paraId="49F36B36" w14:textId="77777777" w:rsidR="00EC0377" w:rsidRPr="00AC7C4D" w:rsidRDefault="00EC0377" w:rsidP="00EC0377">
      <w:pPr>
        <w:bidi/>
        <w:spacing w:before="100" w:beforeAutospacing="1" w:after="100" w:afterAutospacing="1" w:line="240" w:lineRule="auto"/>
        <w:jc w:val="center"/>
        <w:rPr>
          <w:rFonts w:ascii="Adobe Arabic" w:eastAsia="Times New Roman" w:hAnsi="Adobe Arabic" w:cs="Adobe Arabic"/>
          <w:b/>
          <w:bCs/>
          <w:color w:val="7030A0"/>
          <w:sz w:val="32"/>
          <w:szCs w:val="32"/>
          <w:rtl/>
        </w:rPr>
      </w:pPr>
      <w:r w:rsidRPr="0052486A">
        <w:rPr>
          <w:rFonts w:ascii="Adobe Arabic" w:eastAsia="Times New Roman" w:hAnsi="Adobe Arabic" w:cs="Adobe Arabic" w:hint="cs"/>
          <w:b/>
          <w:bCs/>
          <w:color w:val="7030A0"/>
          <w:sz w:val="32"/>
          <w:szCs w:val="32"/>
          <w:rtl/>
        </w:rPr>
        <w:t>محاور الموعظة</w:t>
      </w:r>
    </w:p>
    <w:p w14:paraId="681285B3" w14:textId="40FE7751" w:rsidR="00AC7C4D" w:rsidRPr="00EC0377" w:rsidRDefault="00AC7C4D" w:rsidP="00EC0377">
      <w:pPr>
        <w:pStyle w:val="ListParagraph"/>
        <w:numPr>
          <w:ilvl w:val="0"/>
          <w:numId w:val="1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EC0377">
        <w:rPr>
          <w:rFonts w:ascii="Adobe Arabic" w:eastAsia="Times New Roman" w:hAnsi="Adobe Arabic" w:cs="Adobe Arabic"/>
          <w:color w:val="000000"/>
          <w:sz w:val="32"/>
          <w:szCs w:val="32"/>
          <w:rtl/>
        </w:rPr>
        <w:t>معرفة أهل البيت </w:t>
      </w:r>
      <w:r w:rsidRPr="00EC0377">
        <w:rPr>
          <w:rFonts w:ascii="Adobe Arabic" w:eastAsia="Times New Roman" w:hAnsi="Adobe Arabic" w:cs="Adobe Arabic"/>
          <w:color w:val="000000"/>
          <w:sz w:val="32"/>
          <w:szCs w:val="32"/>
          <w:rtl/>
        </w:rPr>
        <w:t>(عليهم السلام)</w:t>
      </w:r>
    </w:p>
    <w:p w14:paraId="29A01163" w14:textId="77777777" w:rsidR="00AC7C4D" w:rsidRPr="00EC0377" w:rsidRDefault="00AC7C4D" w:rsidP="00EC0377">
      <w:pPr>
        <w:pStyle w:val="ListParagraph"/>
        <w:numPr>
          <w:ilvl w:val="0"/>
          <w:numId w:val="1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EC0377">
        <w:rPr>
          <w:rFonts w:ascii="Adobe Arabic" w:eastAsia="Times New Roman" w:hAnsi="Adobe Arabic" w:cs="Adobe Arabic"/>
          <w:color w:val="000000"/>
          <w:sz w:val="32"/>
          <w:szCs w:val="32"/>
          <w:rtl/>
        </w:rPr>
        <w:t>لماذا تجب معرفتهم؟</w:t>
      </w:r>
    </w:p>
    <w:p w14:paraId="7CC7CD97" w14:textId="77777777" w:rsidR="00AC7C4D" w:rsidRPr="00EC0377" w:rsidRDefault="00AC7C4D" w:rsidP="00EC0377">
      <w:pPr>
        <w:pStyle w:val="ListParagraph"/>
        <w:numPr>
          <w:ilvl w:val="0"/>
          <w:numId w:val="1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EC0377">
        <w:rPr>
          <w:rFonts w:ascii="Adobe Arabic" w:eastAsia="Times New Roman" w:hAnsi="Adobe Arabic" w:cs="Adobe Arabic"/>
          <w:color w:val="000000"/>
          <w:sz w:val="32"/>
          <w:szCs w:val="32"/>
          <w:rtl/>
        </w:rPr>
        <w:t>صفات الشيعة</w:t>
      </w:r>
    </w:p>
    <w:p w14:paraId="182716C4" w14:textId="77777777" w:rsidR="00AC7C4D" w:rsidRPr="00EC0377" w:rsidRDefault="00AC7C4D" w:rsidP="00EC0377">
      <w:pPr>
        <w:pStyle w:val="ListParagraph"/>
        <w:numPr>
          <w:ilvl w:val="0"/>
          <w:numId w:val="1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EC0377">
        <w:rPr>
          <w:rFonts w:ascii="Adobe Arabic" w:eastAsia="Times New Roman" w:hAnsi="Adobe Arabic" w:cs="Adobe Arabic"/>
          <w:color w:val="000000"/>
          <w:sz w:val="32"/>
          <w:szCs w:val="32"/>
          <w:rtl/>
        </w:rPr>
        <w:t>التحذير من الغلُوّ</w:t>
      </w:r>
    </w:p>
    <w:p w14:paraId="0358A9F6" w14:textId="77777777" w:rsidR="00EC0377" w:rsidRPr="00EC0377" w:rsidRDefault="00EC0377" w:rsidP="00EC0377">
      <w:pPr>
        <w:bidi/>
        <w:spacing w:before="100" w:beforeAutospacing="1" w:after="100" w:afterAutospacing="1" w:line="240" w:lineRule="auto"/>
        <w:jc w:val="center"/>
        <w:rPr>
          <w:rFonts w:ascii="Adobe Arabic" w:eastAsia="Times New Roman" w:hAnsi="Adobe Arabic" w:cs="Adobe Arabic"/>
          <w:b/>
          <w:bCs/>
          <w:color w:val="7030A0"/>
          <w:sz w:val="32"/>
          <w:szCs w:val="32"/>
          <w:rtl/>
        </w:rPr>
      </w:pPr>
      <w:r w:rsidRPr="00EC0377">
        <w:rPr>
          <w:rFonts w:ascii="Adobe Arabic" w:eastAsia="Times New Roman" w:hAnsi="Adobe Arabic" w:cs="Adobe Arabic" w:hint="cs"/>
          <w:b/>
          <w:bCs/>
          <w:color w:val="7030A0"/>
          <w:sz w:val="32"/>
          <w:szCs w:val="32"/>
          <w:rtl/>
        </w:rPr>
        <w:t>تصدير الموعظة</w:t>
      </w:r>
    </w:p>
    <w:p w14:paraId="2EA108E3" w14:textId="6D3D78C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الإمام الباقر </w:t>
      </w:r>
      <w:r w:rsidRPr="00AC7C4D">
        <w:rPr>
          <w:rFonts w:ascii="Adobe Arabic" w:eastAsia="Times New Roman" w:hAnsi="Adobe Arabic" w:cs="Adobe Arabic"/>
          <w:color w:val="000000"/>
          <w:sz w:val="32"/>
          <w:szCs w:val="32"/>
          <w:rtl/>
        </w:rPr>
        <w:t>(عليه السلام)</w:t>
      </w:r>
      <w:r w:rsidRPr="00AC7C4D">
        <w:rPr>
          <w:rFonts w:ascii="Adobe Arabic" w:eastAsia="Times New Roman" w:hAnsi="Adobe Arabic" w:cs="Adobe Arabic"/>
          <w:color w:val="000000"/>
          <w:sz w:val="32"/>
          <w:szCs w:val="32"/>
          <w:rtl/>
        </w:rPr>
        <w:t xml:space="preserve">: </w:t>
      </w:r>
      <w:r w:rsidRPr="00AC7C4D">
        <w:rPr>
          <w:rFonts w:ascii="Adobe Arabic" w:eastAsia="Times New Roman" w:hAnsi="Adobe Arabic" w:cs="Adobe Arabic"/>
          <w:b/>
          <w:bCs/>
          <w:color w:val="000000"/>
          <w:sz w:val="32"/>
          <w:szCs w:val="32"/>
          <w:rtl/>
        </w:rPr>
        <w:t>«إنَّما يعرف الله عزّ وجلّ ويعبده، مَن عرف الله وعرف إمامه منَّا أهل البيت»</w:t>
      </w:r>
      <w:r w:rsidR="00F107A6">
        <w:rPr>
          <w:rStyle w:val="FootnoteReference"/>
          <w:rFonts w:ascii="Adobe Arabic" w:eastAsia="Times New Roman" w:hAnsi="Adobe Arabic" w:cs="Adobe Arabic"/>
          <w:b/>
          <w:bCs/>
          <w:color w:val="000000"/>
          <w:sz w:val="32"/>
          <w:szCs w:val="32"/>
          <w:rtl/>
        </w:rPr>
        <w:footnoteReference w:id="81"/>
      </w:r>
      <w:r w:rsidRPr="00AC7C4D">
        <w:rPr>
          <w:rFonts w:ascii="Adobe Arabic" w:eastAsia="Times New Roman" w:hAnsi="Adobe Arabic" w:cs="Adobe Arabic"/>
          <w:color w:val="000000"/>
          <w:sz w:val="32"/>
          <w:szCs w:val="32"/>
          <w:rtl/>
        </w:rPr>
        <w:t>.</w:t>
      </w:r>
    </w:p>
    <w:p w14:paraId="3D544C6C" w14:textId="77777777" w:rsidR="00CB318A" w:rsidRDefault="00CB318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72DEC254" w14:textId="7AC53EDF"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lastRenderedPageBreak/>
        <w:t>تكمن قيمة معرفة أهل البيت </w:t>
      </w:r>
      <w:r w:rsidRPr="00AC7C4D">
        <w:rPr>
          <w:rFonts w:ascii="Adobe Arabic" w:eastAsia="Times New Roman" w:hAnsi="Adobe Arabic" w:cs="Adobe Arabic"/>
          <w:color w:val="000000"/>
          <w:sz w:val="32"/>
          <w:szCs w:val="32"/>
          <w:rtl/>
        </w:rPr>
        <w:t>(عليهم السلام)</w:t>
      </w:r>
      <w:r w:rsidRPr="00AC7C4D">
        <w:rPr>
          <w:rFonts w:ascii="Adobe Arabic" w:eastAsia="Times New Roman" w:hAnsi="Adobe Arabic" w:cs="Adobe Arabic"/>
          <w:color w:val="000000"/>
          <w:sz w:val="32"/>
          <w:szCs w:val="32"/>
          <w:rtl/>
        </w:rPr>
        <w:t> في أنّهم الوسيلة الناصعة لمعرفة الباري سبحانه وتعالى، فهم الذين يشكّلون مع الأنبياء والمرسلين </w:t>
      </w:r>
      <w:r w:rsidRPr="00AC7C4D">
        <w:rPr>
          <w:rFonts w:ascii="Adobe Arabic" w:eastAsia="Times New Roman" w:hAnsi="Adobe Arabic" w:cs="Adobe Arabic"/>
          <w:color w:val="000000"/>
          <w:sz w:val="32"/>
          <w:szCs w:val="32"/>
          <w:rtl/>
        </w:rPr>
        <w:t>(عليهم السلام)</w:t>
      </w:r>
      <w:r w:rsidRPr="00AC7C4D">
        <w:rPr>
          <w:rFonts w:ascii="Adobe Arabic" w:eastAsia="Times New Roman" w:hAnsi="Adobe Arabic" w:cs="Adobe Arabic"/>
          <w:color w:val="000000"/>
          <w:sz w:val="32"/>
          <w:szCs w:val="32"/>
          <w:rtl/>
        </w:rPr>
        <w:t> الطريق إلى معرفة صفاته سبحانه، والتي قال فيها: </w:t>
      </w:r>
      <w:r w:rsidRPr="00AC7C4D">
        <w:rPr>
          <w:rFonts w:ascii="Traditional Arabic" w:eastAsia="Times New Roman" w:hAnsi="Traditional Arabic" w:cs="Traditional Arabic"/>
          <w:b/>
          <w:bCs/>
          <w:color w:val="7030A0"/>
          <w:sz w:val="32"/>
          <w:szCs w:val="32"/>
          <w:rtl/>
        </w:rPr>
        <w:t>﴿فَسُب</w:t>
      </w:r>
      <w:r w:rsidRPr="00AC7C4D">
        <w:rPr>
          <w:rFonts w:ascii="Traditional Arabic" w:eastAsia="Times New Roman" w:hAnsi="Traditional Arabic" w:cs="Traditional Arabic" w:hint="cs"/>
          <w:b/>
          <w:bCs/>
          <w:color w:val="7030A0"/>
          <w:sz w:val="32"/>
          <w:szCs w:val="32"/>
          <w:rtl/>
        </w:rPr>
        <w:t>ۡحَٰنَ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ٱللَّ</w:t>
      </w:r>
      <w:r w:rsidRPr="00AC7C4D">
        <w:rPr>
          <w:rFonts w:ascii="Traditional Arabic" w:eastAsia="Times New Roman" w:hAnsi="Traditional Arabic" w:cs="Traditional Arabic"/>
          <w:b/>
          <w:bCs/>
          <w:color w:val="7030A0"/>
          <w:sz w:val="32"/>
          <w:szCs w:val="32"/>
          <w:rtl/>
        </w:rPr>
        <w:t>هِ رَبِّ ٱل</w:t>
      </w:r>
      <w:r w:rsidRPr="00AC7C4D">
        <w:rPr>
          <w:rFonts w:ascii="Traditional Arabic" w:eastAsia="Times New Roman" w:hAnsi="Traditional Arabic" w:cs="Traditional Arabic" w:hint="cs"/>
          <w:b/>
          <w:bCs/>
          <w:color w:val="7030A0"/>
          <w:sz w:val="32"/>
          <w:szCs w:val="32"/>
          <w:rtl/>
        </w:rPr>
        <w:t>ۡعَرۡشِ</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عَمَّا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يَصِفُونَ</w:t>
      </w:r>
      <w:r w:rsidRPr="00AC7C4D">
        <w:rPr>
          <w:rFonts w:ascii="Traditional Arabic" w:eastAsia="Times New Roman" w:hAnsi="Traditional Arabic" w:cs="Traditional Arabic"/>
          <w:b/>
          <w:bCs/>
          <w:color w:val="7030A0"/>
          <w:sz w:val="32"/>
          <w:szCs w:val="32"/>
          <w:rtl/>
        </w:rPr>
        <w:t>﴾</w:t>
      </w:r>
      <w:r w:rsidR="00F107A6">
        <w:rPr>
          <w:rStyle w:val="FootnoteReference"/>
          <w:rFonts w:ascii="Traditional Arabic" w:eastAsia="Times New Roman" w:hAnsi="Traditional Arabic" w:cs="Traditional Arabic"/>
          <w:b/>
          <w:bCs/>
          <w:color w:val="7030A0"/>
          <w:sz w:val="32"/>
          <w:szCs w:val="32"/>
          <w:rtl/>
        </w:rPr>
        <w:footnoteReference w:id="82"/>
      </w:r>
      <w:r w:rsidRPr="00AC7C4D">
        <w:rPr>
          <w:rFonts w:ascii="Adobe Arabic" w:eastAsia="Times New Roman" w:hAnsi="Adobe Arabic" w:cs="Adobe Arabic"/>
          <w:color w:val="000000"/>
          <w:sz w:val="32"/>
          <w:szCs w:val="32"/>
          <w:rtl/>
        </w:rPr>
        <w:t>.</w:t>
      </w:r>
    </w:p>
    <w:p w14:paraId="66D216DC" w14:textId="0CF554FF"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ولو أنّ الإنسان بنفسه له القدرة على الإحاطة بمعرفة صفات الله، لما أرسل الأنبياء والرسل </w:t>
      </w:r>
      <w:r w:rsidRPr="00AC7C4D">
        <w:rPr>
          <w:rFonts w:ascii="Adobe Arabic" w:eastAsia="Times New Roman" w:hAnsi="Adobe Arabic" w:cs="Adobe Arabic"/>
          <w:color w:val="000000"/>
          <w:sz w:val="32"/>
          <w:szCs w:val="32"/>
          <w:rtl/>
        </w:rPr>
        <w:t>(عليهم السلام)</w:t>
      </w:r>
      <w:r w:rsidRPr="00AC7C4D">
        <w:rPr>
          <w:rFonts w:ascii="Adobe Arabic" w:eastAsia="Times New Roman" w:hAnsi="Adobe Arabic" w:cs="Adobe Arabic"/>
          <w:color w:val="000000"/>
          <w:sz w:val="32"/>
          <w:szCs w:val="32"/>
          <w:rtl/>
        </w:rPr>
        <w:t> </w:t>
      </w:r>
      <w:r w:rsidRPr="00AC7C4D">
        <w:rPr>
          <w:rFonts w:ascii="Traditional Arabic" w:eastAsia="Times New Roman" w:hAnsi="Traditional Arabic" w:cs="Traditional Arabic"/>
          <w:b/>
          <w:bCs/>
          <w:color w:val="7030A0"/>
          <w:sz w:val="32"/>
          <w:szCs w:val="32"/>
          <w:rtl/>
        </w:rPr>
        <w:t>﴿رُّسُل</w:t>
      </w:r>
      <w:r w:rsidRPr="00AC7C4D">
        <w:rPr>
          <w:rFonts w:ascii="Traditional Arabic" w:eastAsia="Times New Roman" w:hAnsi="Traditional Arabic" w:cs="Traditional Arabic" w:hint="cs"/>
          <w:b/>
          <w:bCs/>
          <w:color w:val="7030A0"/>
          <w:sz w:val="32"/>
          <w:szCs w:val="32"/>
          <w:rtl/>
        </w:rPr>
        <w:t>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مُّبَشِّرِينَ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وَمُنذِرِينَ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لِئَلَّا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يَكُونَ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لِلنَّاسِ</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عَلَى</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ٱللَّهِ</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حُجَّةُۢ</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بَعۡدَ</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ٱلرُّسُلِۚ</w:t>
      </w:r>
      <w:r w:rsidRPr="00AC7C4D">
        <w:rPr>
          <w:rFonts w:ascii="Traditional Arabic" w:eastAsia="Times New Roman" w:hAnsi="Traditional Arabic" w:cs="Traditional Arabic"/>
          <w:b/>
          <w:bCs/>
          <w:color w:val="7030A0"/>
          <w:sz w:val="32"/>
          <w:szCs w:val="32"/>
          <w:rtl/>
        </w:rPr>
        <w:t>﴾</w:t>
      </w:r>
      <w:r w:rsidR="00F107A6">
        <w:rPr>
          <w:rStyle w:val="FootnoteReference"/>
          <w:rFonts w:ascii="Traditional Arabic" w:eastAsia="Times New Roman" w:hAnsi="Traditional Arabic" w:cs="Traditional Arabic"/>
          <w:b/>
          <w:bCs/>
          <w:color w:val="7030A0"/>
          <w:sz w:val="32"/>
          <w:szCs w:val="32"/>
          <w:rtl/>
        </w:rPr>
        <w:footnoteReference w:id="83"/>
      </w:r>
      <w:r w:rsidRPr="00AC7C4D">
        <w:rPr>
          <w:rFonts w:ascii="Adobe Arabic" w:eastAsia="Times New Roman" w:hAnsi="Adobe Arabic" w:cs="Adobe Arabic"/>
          <w:color w:val="000000"/>
          <w:sz w:val="32"/>
          <w:szCs w:val="32"/>
          <w:rtl/>
        </w:rPr>
        <w:t>، ولما أمر باتّباع أوصيائهم من بعدهم، قال سبحانه: </w:t>
      </w:r>
      <w:r w:rsidRPr="00AC7C4D">
        <w:rPr>
          <w:rFonts w:ascii="Traditional Arabic" w:eastAsia="Times New Roman" w:hAnsi="Traditional Arabic" w:cs="Traditional Arabic"/>
          <w:b/>
          <w:bCs/>
          <w:color w:val="7030A0"/>
          <w:sz w:val="32"/>
          <w:szCs w:val="32"/>
          <w:rtl/>
        </w:rPr>
        <w:t>﴿يَٰٓأَيُّهَا ٱلَّذِينَ ءَامَنُواْ ٱتَّقُواْ ٱللَّهَ وَكُونُواْ مَعَ ٱلصَّٰدِقِينَ﴾</w:t>
      </w:r>
      <w:r w:rsidR="00F107A6">
        <w:rPr>
          <w:rStyle w:val="FootnoteReference"/>
          <w:rFonts w:ascii="Traditional Arabic" w:eastAsia="Times New Roman" w:hAnsi="Traditional Arabic" w:cs="Traditional Arabic"/>
          <w:b/>
          <w:bCs/>
          <w:color w:val="7030A0"/>
          <w:sz w:val="32"/>
          <w:szCs w:val="32"/>
          <w:rtl/>
        </w:rPr>
        <w:footnoteReference w:id="84"/>
      </w:r>
      <w:r w:rsidRPr="00AC7C4D">
        <w:rPr>
          <w:rFonts w:ascii="Adobe Arabic" w:eastAsia="Times New Roman" w:hAnsi="Adobe Arabic" w:cs="Adobe Arabic"/>
          <w:color w:val="000000"/>
          <w:sz w:val="32"/>
          <w:szCs w:val="32"/>
          <w:rtl/>
        </w:rPr>
        <w:t>.</w:t>
      </w:r>
    </w:p>
    <w:p w14:paraId="24C3E9FD" w14:textId="613A3F7F" w:rsidR="00AC7C4D" w:rsidRPr="00AC7C4D" w:rsidRDefault="00AC7C4D" w:rsidP="00AC7C4D">
      <w:pPr>
        <w:bidi/>
        <w:spacing w:before="100" w:beforeAutospacing="1" w:after="100" w:afterAutospacing="1" w:line="240" w:lineRule="auto"/>
        <w:jc w:val="both"/>
        <w:rPr>
          <w:rFonts w:ascii="Adobe Arabic" w:eastAsia="Times New Roman" w:hAnsi="Adobe Arabic" w:cs="Adobe Arabic"/>
          <w:b/>
          <w:bCs/>
          <w:color w:val="EEB000"/>
          <w:sz w:val="32"/>
          <w:szCs w:val="32"/>
          <w:rtl/>
        </w:rPr>
      </w:pPr>
      <w:r w:rsidRPr="00AC7C4D">
        <w:rPr>
          <w:rFonts w:ascii="Adobe Arabic" w:eastAsia="Times New Roman" w:hAnsi="Adobe Arabic" w:cs="Adobe Arabic"/>
          <w:b/>
          <w:bCs/>
          <w:color w:val="EEB000"/>
          <w:sz w:val="32"/>
          <w:szCs w:val="32"/>
          <w:rtl/>
        </w:rPr>
        <w:t>ضرورة معرفة أهل البيت </w:t>
      </w:r>
      <w:r w:rsidRPr="007367BF">
        <w:rPr>
          <w:rFonts w:ascii="Adobe Arabic" w:eastAsia="Times New Roman" w:hAnsi="Adobe Arabic" w:cs="Adobe Arabic"/>
          <w:b/>
          <w:bCs/>
          <w:color w:val="EEB000"/>
          <w:sz w:val="32"/>
          <w:szCs w:val="32"/>
          <w:rtl/>
        </w:rPr>
        <w:t>(عليهم السلام)</w:t>
      </w:r>
    </w:p>
    <w:p w14:paraId="4FBB150F" w14:textId="77777777" w:rsidR="00F107A6" w:rsidRDefault="00AC7C4D" w:rsidP="00F107A6">
      <w:pPr>
        <w:bidi/>
        <w:spacing w:before="100" w:beforeAutospacing="1" w:after="100" w:afterAutospacing="1" w:line="240" w:lineRule="auto"/>
        <w:jc w:val="both"/>
        <w:rPr>
          <w:rFonts w:ascii="Adobe Arabic" w:eastAsia="Times New Roman" w:hAnsi="Adobe Arabic" w:cs="Adobe Arabic"/>
          <w:color w:val="000000"/>
          <w:sz w:val="32"/>
          <w:szCs w:val="32"/>
        </w:rPr>
      </w:pPr>
      <w:r w:rsidRPr="00AC7C4D">
        <w:rPr>
          <w:rFonts w:ascii="Adobe Arabic" w:eastAsia="Times New Roman" w:hAnsi="Adobe Arabic" w:cs="Adobe Arabic"/>
          <w:color w:val="000000"/>
          <w:sz w:val="32"/>
          <w:szCs w:val="32"/>
          <w:rtl/>
        </w:rPr>
        <w:t>هذا، وقد شدّد رسول لله</w:t>
      </w:r>
      <w:r w:rsidRPr="00AC7C4D">
        <w:rPr>
          <w:rFonts w:ascii="Adobe Arabic" w:eastAsia="Times New Roman" w:hAnsi="Adobe Arabic" w:cs="Adobe Arabic"/>
          <w:color w:val="000000"/>
          <w:sz w:val="32"/>
          <w:szCs w:val="32"/>
          <w:rtl/>
        </w:rPr>
        <w:t>(صلى الله عليه وآله)</w:t>
      </w:r>
      <w:r w:rsidRPr="00AC7C4D">
        <w:rPr>
          <w:rFonts w:ascii="Adobe Arabic" w:eastAsia="Times New Roman" w:hAnsi="Adobe Arabic" w:cs="Adobe Arabic"/>
          <w:color w:val="000000"/>
          <w:sz w:val="32"/>
          <w:szCs w:val="32"/>
          <w:rtl/>
        </w:rPr>
        <w:t> على ضرورة التمسّك بأهل بيت العصمة </w:t>
      </w:r>
      <w:r w:rsidRPr="00AC7C4D">
        <w:rPr>
          <w:rFonts w:ascii="Adobe Arabic" w:eastAsia="Times New Roman" w:hAnsi="Adobe Arabic" w:cs="Adobe Arabic"/>
          <w:color w:val="000000"/>
          <w:sz w:val="32"/>
          <w:szCs w:val="32"/>
          <w:rtl/>
        </w:rPr>
        <w:t>(عليهم السلام)</w:t>
      </w:r>
      <w:r w:rsidRPr="00AC7C4D">
        <w:rPr>
          <w:rFonts w:ascii="Adobe Arabic" w:eastAsia="Times New Roman" w:hAnsi="Adobe Arabic" w:cs="Adobe Arabic"/>
          <w:color w:val="000000"/>
          <w:sz w:val="32"/>
          <w:szCs w:val="32"/>
          <w:rtl/>
        </w:rPr>
        <w:t xml:space="preserve">، حتّى قرن التمسّك بهم بالتمسّك بالقرآن، فهم عدله ومفسّروه: «يا أيُّها النَّاس إنِّي تارك فيكم الثقلين: الثقل الأكبر، والثقل الأصغر، إن تمسكتم بهما لا تَضِلُّوا، وَلَا تَبَدَّلُوا، وإنِّي سألت اللَّطيف الخبير أن لا يتفرَّقا </w:t>
      </w:r>
    </w:p>
    <w:p w14:paraId="0AF45040" w14:textId="0F4CEA77" w:rsidR="00AC7C4D" w:rsidRPr="00AC7C4D" w:rsidRDefault="00AC7C4D" w:rsidP="00F107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lastRenderedPageBreak/>
        <w:t>حتَّى يردا عليَّ الحوض، فأعطيت ذلك، قالوا: وما الثقلَ الأكبر؟ وما الثقلَ الأصغر؟ قال: الثقلُ الأكبر كتاب الله سبب طرفه بيد الله، وسبب طرفه بأيديكم، والثقلُ الأصغر عترتي وأهل بيتي»</w:t>
      </w:r>
      <w:r w:rsidR="00F107A6">
        <w:rPr>
          <w:rStyle w:val="FootnoteReference"/>
          <w:rFonts w:ascii="Adobe Arabic" w:eastAsia="Times New Roman" w:hAnsi="Adobe Arabic" w:cs="Adobe Arabic"/>
          <w:color w:val="000000"/>
          <w:sz w:val="32"/>
          <w:szCs w:val="32"/>
          <w:rtl/>
        </w:rPr>
        <w:footnoteReference w:id="85"/>
      </w:r>
      <w:r w:rsidRPr="00AC7C4D">
        <w:rPr>
          <w:rFonts w:ascii="Adobe Arabic" w:eastAsia="Times New Roman" w:hAnsi="Adobe Arabic" w:cs="Adobe Arabic"/>
          <w:color w:val="000000"/>
          <w:sz w:val="32"/>
          <w:szCs w:val="32"/>
          <w:rtl/>
        </w:rPr>
        <w:t>، ومن هنا ندرك لماذا حثّت الآيات والرّوايات على أهمّيَّة معرفتهم </w:t>
      </w:r>
      <w:r w:rsidRPr="00AC7C4D">
        <w:rPr>
          <w:rFonts w:ascii="Adobe Arabic" w:eastAsia="Times New Roman" w:hAnsi="Adobe Arabic" w:cs="Adobe Arabic"/>
          <w:color w:val="000000"/>
          <w:sz w:val="32"/>
          <w:szCs w:val="32"/>
          <w:rtl/>
        </w:rPr>
        <w:t>(عليهم السلام)</w:t>
      </w:r>
      <w:r w:rsidRPr="00AC7C4D">
        <w:rPr>
          <w:rFonts w:ascii="Adobe Arabic" w:eastAsia="Times New Roman" w:hAnsi="Adobe Arabic" w:cs="Adobe Arabic"/>
          <w:color w:val="000000"/>
          <w:sz w:val="32"/>
          <w:szCs w:val="32"/>
          <w:rtl/>
        </w:rPr>
        <w:t> وذمّت بشدَّة تركهم.</w:t>
      </w:r>
    </w:p>
    <w:p w14:paraId="59B769B6" w14:textId="2B8A6681"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عن رسول الله</w:t>
      </w:r>
      <w:r w:rsidRPr="00AC7C4D">
        <w:rPr>
          <w:rFonts w:ascii="Adobe Arabic" w:eastAsia="Times New Roman" w:hAnsi="Adobe Arabic" w:cs="Adobe Arabic"/>
          <w:color w:val="000000"/>
          <w:sz w:val="32"/>
          <w:szCs w:val="32"/>
          <w:rtl/>
        </w:rPr>
        <w:t>(صلى الله عليه وآله)</w:t>
      </w:r>
      <w:r w:rsidRPr="00AC7C4D">
        <w:rPr>
          <w:rFonts w:ascii="Adobe Arabic" w:eastAsia="Times New Roman" w:hAnsi="Adobe Arabic" w:cs="Adobe Arabic"/>
          <w:color w:val="000000"/>
          <w:sz w:val="32"/>
          <w:szCs w:val="32"/>
          <w:rtl/>
        </w:rPr>
        <w:t>: «من منَّ الله عليه بمَعرِفةِ أهلِ بيتي وولايتهم، فقد جمع الله له الخيرَ كُلّه»</w:t>
      </w:r>
      <w:r w:rsidR="00F107A6">
        <w:rPr>
          <w:rStyle w:val="FootnoteReference"/>
          <w:rFonts w:ascii="Adobe Arabic" w:eastAsia="Times New Roman" w:hAnsi="Adobe Arabic" w:cs="Adobe Arabic"/>
          <w:color w:val="000000"/>
          <w:sz w:val="32"/>
          <w:szCs w:val="32"/>
          <w:rtl/>
        </w:rPr>
        <w:footnoteReference w:id="86"/>
      </w:r>
      <w:r w:rsidRPr="00AC7C4D">
        <w:rPr>
          <w:rFonts w:ascii="Adobe Arabic" w:eastAsia="Times New Roman" w:hAnsi="Adobe Arabic" w:cs="Adobe Arabic"/>
          <w:color w:val="000000"/>
          <w:sz w:val="32"/>
          <w:szCs w:val="32"/>
          <w:rtl/>
        </w:rPr>
        <w:t>. وقال سلمان الفارسيّ: دخلت على رسول الله</w:t>
      </w:r>
      <w:r w:rsidRPr="00AC7C4D">
        <w:rPr>
          <w:rFonts w:ascii="Adobe Arabic" w:eastAsia="Times New Roman" w:hAnsi="Adobe Arabic" w:cs="Adobe Arabic"/>
          <w:color w:val="000000"/>
          <w:sz w:val="32"/>
          <w:szCs w:val="32"/>
          <w:rtl/>
        </w:rPr>
        <w:t>(صلى الله عليه وآله)</w:t>
      </w:r>
      <w:r w:rsidRPr="00AC7C4D">
        <w:rPr>
          <w:rFonts w:ascii="Adobe Arabic" w:eastAsia="Times New Roman" w:hAnsi="Adobe Arabic" w:cs="Adobe Arabic"/>
          <w:color w:val="000000"/>
          <w:sz w:val="32"/>
          <w:szCs w:val="32"/>
          <w:rtl/>
        </w:rPr>
        <w:t> يوماً، فلمّا نظر إليَّ، قال: «يا سلمان، إنَّ الله عزَّ وجلَّ لم يبعث نبيّاً ولا رسولاً إلَّا جعل له اثني عشر نقيباً...»، قُلتُ: يا رسول الله، بأبي أنتَ وأمِّي، ما لمن عرف هؤلاء؟ فقال: «يا سَلمانُ، مَن عرَفَهم حقَّ معرفتهم واقتدى بهم، فوالى وليَّهم وتبَرّأ من عدُوّهم، فهُو والله مِنّا، يردُ حيثُ نرد، ويسكُن حيثُ نسكن»</w:t>
      </w:r>
      <w:r w:rsidR="00F107A6">
        <w:rPr>
          <w:rStyle w:val="FootnoteReference"/>
          <w:rFonts w:ascii="Adobe Arabic" w:eastAsia="Times New Roman" w:hAnsi="Adobe Arabic" w:cs="Adobe Arabic"/>
          <w:color w:val="000000"/>
          <w:sz w:val="32"/>
          <w:szCs w:val="32"/>
          <w:rtl/>
        </w:rPr>
        <w:footnoteReference w:id="87"/>
      </w:r>
      <w:r w:rsidRPr="00AC7C4D">
        <w:rPr>
          <w:rFonts w:ascii="Adobe Arabic" w:eastAsia="Times New Roman" w:hAnsi="Adobe Arabic" w:cs="Adobe Arabic"/>
          <w:color w:val="000000"/>
          <w:sz w:val="32"/>
          <w:szCs w:val="32"/>
          <w:rtl/>
        </w:rPr>
        <w:t>.</w:t>
      </w:r>
    </w:p>
    <w:p w14:paraId="5B5DD333" w14:textId="77777777" w:rsidR="00565167"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وعن الإمام الباقر </w:t>
      </w:r>
      <w:r w:rsidRPr="00AC7C4D">
        <w:rPr>
          <w:rFonts w:ascii="Adobe Arabic" w:eastAsia="Times New Roman" w:hAnsi="Adobe Arabic" w:cs="Adobe Arabic"/>
          <w:color w:val="000000"/>
          <w:sz w:val="32"/>
          <w:szCs w:val="32"/>
          <w:rtl/>
        </w:rPr>
        <w:t>(عليه السلام)</w:t>
      </w:r>
      <w:r w:rsidRPr="00AC7C4D">
        <w:rPr>
          <w:rFonts w:ascii="Adobe Arabic" w:eastAsia="Times New Roman" w:hAnsi="Adobe Arabic" w:cs="Adobe Arabic"/>
          <w:color w:val="000000"/>
          <w:sz w:val="32"/>
          <w:szCs w:val="32"/>
          <w:rtl/>
        </w:rPr>
        <w:t xml:space="preserve">: «إنَّما يعرف الله عزّ وجلّ ويعبده، مَن عرف الله وعرف إمامه منَّا أهل البيت، ومَن لا </w:t>
      </w:r>
    </w:p>
    <w:p w14:paraId="6EFF4749" w14:textId="77777777" w:rsidR="00565167" w:rsidRDefault="0056516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6C5F4960" w14:textId="23D770DE"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lastRenderedPageBreak/>
        <w:t>يعرف الله عزَّ وجلَّ و [لا] يعرف الإمام منَّا أهل البيت، فإنَّما يعرف ويعبد غير الله، هكذا والله ضلالاً»</w:t>
      </w:r>
      <w:r w:rsidR="007429BB">
        <w:rPr>
          <w:rStyle w:val="FootnoteReference"/>
          <w:rFonts w:ascii="Adobe Arabic" w:eastAsia="Times New Roman" w:hAnsi="Adobe Arabic" w:cs="Adobe Arabic"/>
          <w:color w:val="000000"/>
          <w:sz w:val="32"/>
          <w:szCs w:val="32"/>
          <w:rtl/>
        </w:rPr>
        <w:footnoteReference w:id="88"/>
      </w:r>
      <w:r w:rsidRPr="00AC7C4D">
        <w:rPr>
          <w:rFonts w:ascii="Adobe Arabic" w:eastAsia="Times New Roman" w:hAnsi="Adobe Arabic" w:cs="Adobe Arabic"/>
          <w:color w:val="000000"/>
          <w:sz w:val="32"/>
          <w:szCs w:val="32"/>
          <w:rtl/>
        </w:rPr>
        <w:t>.</w:t>
      </w:r>
    </w:p>
    <w:p w14:paraId="1E8ED50C" w14:textId="04E390D6"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في المقابل ورد ذمّ عدم معرفتهم وعدم معرفة مقامهم </w:t>
      </w:r>
      <w:r w:rsidRPr="00AC7C4D">
        <w:rPr>
          <w:rFonts w:ascii="Adobe Arabic" w:eastAsia="Times New Roman" w:hAnsi="Adobe Arabic" w:cs="Adobe Arabic"/>
          <w:color w:val="000000"/>
          <w:sz w:val="32"/>
          <w:szCs w:val="32"/>
          <w:rtl/>
        </w:rPr>
        <w:t>(عليهم السلام)</w:t>
      </w:r>
      <w:r w:rsidRPr="00AC7C4D">
        <w:rPr>
          <w:rFonts w:ascii="Adobe Arabic" w:eastAsia="Times New Roman" w:hAnsi="Adobe Arabic" w:cs="Adobe Arabic"/>
          <w:color w:val="000000"/>
          <w:sz w:val="32"/>
          <w:szCs w:val="32"/>
          <w:rtl/>
        </w:rPr>
        <w:t>، فعن رسول الله</w:t>
      </w:r>
      <w:r w:rsidRPr="00AC7C4D">
        <w:rPr>
          <w:rFonts w:ascii="Adobe Arabic" w:eastAsia="Times New Roman" w:hAnsi="Adobe Arabic" w:cs="Adobe Arabic"/>
          <w:color w:val="000000"/>
          <w:sz w:val="32"/>
          <w:szCs w:val="32"/>
          <w:rtl/>
        </w:rPr>
        <w:t>(صلى الله عليه وآله)</w:t>
      </w:r>
      <w:r w:rsidRPr="00AC7C4D">
        <w:rPr>
          <w:rFonts w:ascii="Adobe Arabic" w:eastAsia="Times New Roman" w:hAnsi="Adobe Arabic" w:cs="Adobe Arabic"/>
          <w:color w:val="000000"/>
          <w:sz w:val="32"/>
          <w:szCs w:val="32"/>
          <w:rtl/>
        </w:rPr>
        <w:t>: «مَن مات لا يَعرِف إمامَهُ، ماتَ ميتةً جاهليَّة»</w:t>
      </w:r>
      <w:r w:rsidR="007429BB">
        <w:rPr>
          <w:rStyle w:val="FootnoteReference"/>
          <w:rFonts w:ascii="Adobe Arabic" w:eastAsia="Times New Roman" w:hAnsi="Adobe Arabic" w:cs="Adobe Arabic"/>
          <w:color w:val="000000"/>
          <w:sz w:val="32"/>
          <w:szCs w:val="32"/>
          <w:rtl/>
        </w:rPr>
        <w:footnoteReference w:id="89"/>
      </w:r>
      <w:r w:rsidRPr="00AC7C4D">
        <w:rPr>
          <w:rFonts w:ascii="Adobe Arabic" w:eastAsia="Times New Roman" w:hAnsi="Adobe Arabic" w:cs="Adobe Arabic"/>
          <w:color w:val="000000"/>
          <w:sz w:val="32"/>
          <w:szCs w:val="32"/>
          <w:rtl/>
        </w:rPr>
        <w:t>، وعنه أيضاً</w:t>
      </w:r>
      <w:r w:rsidRPr="00AC7C4D">
        <w:rPr>
          <w:rFonts w:ascii="Adobe Arabic" w:eastAsia="Times New Roman" w:hAnsi="Adobe Arabic" w:cs="Adobe Arabic"/>
          <w:color w:val="000000"/>
          <w:sz w:val="32"/>
          <w:szCs w:val="32"/>
          <w:rtl/>
        </w:rPr>
        <w:t>(صلى الله عليه وآله)</w:t>
      </w:r>
      <w:r w:rsidRPr="00AC7C4D">
        <w:rPr>
          <w:rFonts w:ascii="Adobe Arabic" w:eastAsia="Times New Roman" w:hAnsi="Adobe Arabic" w:cs="Adobe Arabic"/>
          <w:color w:val="000000"/>
          <w:sz w:val="32"/>
          <w:szCs w:val="32"/>
          <w:rtl/>
        </w:rPr>
        <w:t>: «مَن مات وليس له إمامٌ من وُلدي، ماتَ مِيتةً جاهليَّة، ويُؤخذُ بما عمل في الجاهليَّة والإسلام»</w:t>
      </w:r>
      <w:r w:rsidR="007429BB">
        <w:rPr>
          <w:rStyle w:val="FootnoteReference"/>
          <w:rFonts w:ascii="Adobe Arabic" w:eastAsia="Times New Roman" w:hAnsi="Adobe Arabic" w:cs="Adobe Arabic"/>
          <w:color w:val="000000"/>
          <w:sz w:val="32"/>
          <w:szCs w:val="32"/>
          <w:rtl/>
        </w:rPr>
        <w:footnoteReference w:id="90"/>
      </w:r>
      <w:r w:rsidRPr="00AC7C4D">
        <w:rPr>
          <w:rFonts w:ascii="Adobe Arabic" w:eastAsia="Times New Roman" w:hAnsi="Adobe Arabic" w:cs="Adobe Arabic"/>
          <w:color w:val="000000"/>
          <w:sz w:val="32"/>
          <w:szCs w:val="32"/>
          <w:rtl/>
        </w:rPr>
        <w:t>.</w:t>
      </w:r>
    </w:p>
    <w:p w14:paraId="688FF9DC"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b/>
          <w:bCs/>
          <w:color w:val="EEB000"/>
          <w:sz w:val="32"/>
          <w:szCs w:val="32"/>
          <w:rtl/>
        </w:rPr>
      </w:pPr>
      <w:r w:rsidRPr="00AC7C4D">
        <w:rPr>
          <w:rFonts w:ascii="Adobe Arabic" w:eastAsia="Times New Roman" w:hAnsi="Adobe Arabic" w:cs="Adobe Arabic"/>
          <w:b/>
          <w:bCs/>
          <w:color w:val="EEB000"/>
          <w:sz w:val="32"/>
          <w:szCs w:val="32"/>
          <w:rtl/>
        </w:rPr>
        <w:t>لماذا تجب معرفتهم؟</w:t>
      </w:r>
    </w:p>
    <w:p w14:paraId="16716419" w14:textId="77777777" w:rsidR="00565167"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إنّ لمعرفة أهل البيت </w:t>
      </w:r>
      <w:r w:rsidRPr="00AC7C4D">
        <w:rPr>
          <w:rFonts w:ascii="Adobe Arabic" w:eastAsia="Times New Roman" w:hAnsi="Adobe Arabic" w:cs="Adobe Arabic"/>
          <w:color w:val="000000"/>
          <w:sz w:val="32"/>
          <w:szCs w:val="32"/>
          <w:rtl/>
        </w:rPr>
        <w:t>(عليهم السلام)</w:t>
      </w:r>
      <w:r w:rsidRPr="00AC7C4D">
        <w:rPr>
          <w:rFonts w:ascii="Adobe Arabic" w:eastAsia="Times New Roman" w:hAnsi="Adobe Arabic" w:cs="Adobe Arabic"/>
          <w:color w:val="000000"/>
          <w:sz w:val="32"/>
          <w:szCs w:val="32"/>
          <w:rtl/>
        </w:rPr>
        <w:t> أثراً في تحديد السلوك الذي يسير على أساسه المرء، وكلّما كانت معرفتهم بقلبه أقوى، انقاد إلى إرشاداتهم وأوامرهم، ونهج منهجهم في الحياة، ومن أرفع ما يجنيه المرء في معرفتهم </w:t>
      </w:r>
      <w:r w:rsidRPr="00AC7C4D">
        <w:rPr>
          <w:rFonts w:ascii="Adobe Arabic" w:eastAsia="Times New Roman" w:hAnsi="Adobe Arabic" w:cs="Adobe Arabic"/>
          <w:color w:val="000000"/>
          <w:sz w:val="32"/>
          <w:szCs w:val="32"/>
          <w:rtl/>
        </w:rPr>
        <w:t>(عليهم السلام)</w:t>
      </w:r>
      <w:r w:rsidRPr="00AC7C4D">
        <w:rPr>
          <w:rFonts w:ascii="Adobe Arabic" w:eastAsia="Times New Roman" w:hAnsi="Adobe Arabic" w:cs="Adobe Arabic"/>
          <w:color w:val="000000"/>
          <w:sz w:val="32"/>
          <w:szCs w:val="32"/>
          <w:rtl/>
        </w:rPr>
        <w:t> هو معرفة الله سبحانه، فهم الأدلّاء عليه في فكرهم وسلوكهم وأخلاقهم، يُروى أنّ الإمام الحسين </w:t>
      </w:r>
      <w:r w:rsidRPr="00AC7C4D">
        <w:rPr>
          <w:rFonts w:ascii="Adobe Arabic" w:eastAsia="Times New Roman" w:hAnsi="Adobe Arabic" w:cs="Adobe Arabic"/>
          <w:color w:val="000000"/>
          <w:sz w:val="32"/>
          <w:szCs w:val="32"/>
          <w:rtl/>
        </w:rPr>
        <w:t>(عليه السلام)</w:t>
      </w:r>
      <w:r w:rsidRPr="00AC7C4D">
        <w:rPr>
          <w:rFonts w:ascii="Adobe Arabic" w:eastAsia="Times New Roman" w:hAnsi="Adobe Arabic" w:cs="Adobe Arabic"/>
          <w:color w:val="000000"/>
          <w:sz w:val="32"/>
          <w:szCs w:val="32"/>
          <w:rtl/>
        </w:rPr>
        <w:t xml:space="preserve"> خرج على أصحابه، فقال: «أيّها الناس، إنّ الله </w:t>
      </w:r>
    </w:p>
    <w:p w14:paraId="559DAE32" w14:textId="77777777" w:rsidR="00565167" w:rsidRDefault="0056516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76715837" w14:textId="4E7C601F"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lastRenderedPageBreak/>
        <w:t>جلّ ذكره ما خلق العباد إلّا ليعرفوه، فإذا عرفوه عبدوه، فإذا عبدوه استغنوا بعبادته عن عبادة من سواه»، فقال له رجل: يابن رسول الله، بأبي أنت وأمّي، فما معرفة الله؟ قال: «معرفة أهل كلّ زمان إمامهم الذي يجب عليهم طاعته»</w:t>
      </w:r>
      <w:r w:rsidR="007429BB">
        <w:rPr>
          <w:rStyle w:val="FootnoteReference"/>
          <w:rFonts w:ascii="Adobe Arabic" w:eastAsia="Times New Roman" w:hAnsi="Adobe Arabic" w:cs="Adobe Arabic"/>
          <w:color w:val="000000"/>
          <w:sz w:val="32"/>
          <w:szCs w:val="32"/>
          <w:rtl/>
        </w:rPr>
        <w:footnoteReference w:id="91"/>
      </w:r>
      <w:r w:rsidRPr="00AC7C4D">
        <w:rPr>
          <w:rFonts w:ascii="Adobe Arabic" w:eastAsia="Times New Roman" w:hAnsi="Adobe Arabic" w:cs="Adobe Arabic"/>
          <w:color w:val="000000"/>
          <w:sz w:val="32"/>
          <w:szCs w:val="32"/>
          <w:rtl/>
        </w:rPr>
        <w:t>.</w:t>
      </w:r>
    </w:p>
    <w:p w14:paraId="75523A60" w14:textId="7818361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وهذا المعنى قد ورد بوفرة في أحاديث الأئمّة الأطهار </w:t>
      </w:r>
      <w:r w:rsidRPr="00AC7C4D">
        <w:rPr>
          <w:rFonts w:ascii="Adobe Arabic" w:eastAsia="Times New Roman" w:hAnsi="Adobe Arabic" w:cs="Adobe Arabic"/>
          <w:color w:val="000000"/>
          <w:sz w:val="32"/>
          <w:szCs w:val="32"/>
          <w:rtl/>
        </w:rPr>
        <w:t>(عليهم السلام)</w:t>
      </w:r>
      <w:r w:rsidRPr="00AC7C4D">
        <w:rPr>
          <w:rFonts w:ascii="Adobe Arabic" w:eastAsia="Times New Roman" w:hAnsi="Adobe Arabic" w:cs="Adobe Arabic"/>
          <w:color w:val="000000"/>
          <w:sz w:val="32"/>
          <w:szCs w:val="32"/>
          <w:rtl/>
        </w:rPr>
        <w:t> وأدعيتهم، ومن ذلك دعاء الندبة، حيث ورد فيه: «أَيْنَ بَابُ اللَّهِ الَّذِي مِنْهُ يُؤْتَى، أَيْنَ وَجْهُ اللَّهِ الَّذِي إِلَيْهِ تَتَوَجَّهُ الْأَوْلِيَاءُ، أَيْنَ السَّبَبُ الْمُتَّصِلُ بَيْنَ الْأَرْضِ وَالسَّمَاءِ»</w:t>
      </w:r>
      <w:r w:rsidR="00B2459B">
        <w:rPr>
          <w:rStyle w:val="FootnoteReference"/>
          <w:rFonts w:ascii="Adobe Arabic" w:eastAsia="Times New Roman" w:hAnsi="Adobe Arabic" w:cs="Adobe Arabic"/>
          <w:color w:val="000000"/>
          <w:sz w:val="32"/>
          <w:szCs w:val="32"/>
          <w:rtl/>
        </w:rPr>
        <w:footnoteReference w:id="92"/>
      </w:r>
      <w:r w:rsidRPr="00AC7C4D">
        <w:rPr>
          <w:rFonts w:ascii="Adobe Arabic" w:eastAsia="Times New Roman" w:hAnsi="Adobe Arabic" w:cs="Adobe Arabic"/>
          <w:color w:val="000000"/>
          <w:sz w:val="32"/>
          <w:szCs w:val="32"/>
          <w:rtl/>
        </w:rPr>
        <w:t>.</w:t>
      </w:r>
    </w:p>
    <w:p w14:paraId="6E967394" w14:textId="0860AA4C"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بل ربُط رضا الله برضاهم </w:t>
      </w:r>
      <w:r w:rsidRPr="00AC7C4D">
        <w:rPr>
          <w:rFonts w:ascii="Adobe Arabic" w:eastAsia="Times New Roman" w:hAnsi="Adobe Arabic" w:cs="Adobe Arabic"/>
          <w:color w:val="000000"/>
          <w:sz w:val="32"/>
          <w:szCs w:val="32"/>
          <w:rtl/>
        </w:rPr>
        <w:t>(عليهم السلام)</w:t>
      </w:r>
      <w:r w:rsidRPr="00AC7C4D">
        <w:rPr>
          <w:rFonts w:ascii="Adobe Arabic" w:eastAsia="Times New Roman" w:hAnsi="Adobe Arabic" w:cs="Adobe Arabic"/>
          <w:color w:val="000000"/>
          <w:sz w:val="32"/>
          <w:szCs w:val="32"/>
          <w:rtl/>
        </w:rPr>
        <w:t>، وهذا يؤكّد أنّهم الوسيلة إليه سبحانه، ففي خطبة الإمام الحسين </w:t>
      </w:r>
      <w:r w:rsidRPr="00AC7C4D">
        <w:rPr>
          <w:rFonts w:ascii="Adobe Arabic" w:eastAsia="Times New Roman" w:hAnsi="Adobe Arabic" w:cs="Adobe Arabic"/>
          <w:color w:val="000000"/>
          <w:sz w:val="32"/>
          <w:szCs w:val="32"/>
          <w:rtl/>
        </w:rPr>
        <w:t>(عليه السلام)</w:t>
      </w:r>
      <w:r w:rsidRPr="00AC7C4D">
        <w:rPr>
          <w:rFonts w:ascii="Adobe Arabic" w:eastAsia="Times New Roman" w:hAnsi="Adobe Arabic" w:cs="Adobe Arabic"/>
          <w:color w:val="000000"/>
          <w:sz w:val="32"/>
          <w:szCs w:val="32"/>
          <w:rtl/>
        </w:rPr>
        <w:t> في مكّة لمّا أراد التوجّه إلى كربلاء، قال: «رضا الله رضانا أهل البيت، نصبر على بلائه، ويوفّينا أجور الصابرين»</w:t>
      </w:r>
      <w:r w:rsidR="00B2459B">
        <w:rPr>
          <w:rStyle w:val="FootnoteReference"/>
          <w:rFonts w:ascii="Adobe Arabic" w:eastAsia="Times New Roman" w:hAnsi="Adobe Arabic" w:cs="Adobe Arabic"/>
          <w:color w:val="000000"/>
          <w:sz w:val="32"/>
          <w:szCs w:val="32"/>
          <w:rtl/>
        </w:rPr>
        <w:footnoteReference w:id="93"/>
      </w:r>
      <w:r w:rsidRPr="00AC7C4D">
        <w:rPr>
          <w:rFonts w:ascii="Adobe Arabic" w:eastAsia="Times New Roman" w:hAnsi="Adobe Arabic" w:cs="Adobe Arabic"/>
          <w:color w:val="000000"/>
          <w:sz w:val="32"/>
          <w:szCs w:val="32"/>
          <w:rtl/>
        </w:rPr>
        <w:t>.</w:t>
      </w:r>
    </w:p>
    <w:p w14:paraId="6A1AF5AA" w14:textId="77777777" w:rsidR="00565167" w:rsidRDefault="00565167">
      <w:pPr>
        <w:rPr>
          <w:rFonts w:ascii="Adobe Arabic" w:eastAsia="Times New Roman" w:hAnsi="Adobe Arabic" w:cs="Adobe Arabic"/>
          <w:b/>
          <w:bCs/>
          <w:color w:val="EEB000"/>
          <w:sz w:val="32"/>
          <w:szCs w:val="32"/>
          <w:rtl/>
        </w:rPr>
      </w:pPr>
      <w:r>
        <w:rPr>
          <w:rFonts w:ascii="Adobe Arabic" w:eastAsia="Times New Roman" w:hAnsi="Adobe Arabic" w:cs="Adobe Arabic"/>
          <w:b/>
          <w:bCs/>
          <w:color w:val="EEB000"/>
          <w:sz w:val="32"/>
          <w:szCs w:val="32"/>
          <w:rtl/>
        </w:rPr>
        <w:br w:type="page"/>
      </w:r>
    </w:p>
    <w:p w14:paraId="1CDCD49A" w14:textId="1D308996" w:rsidR="00AC7C4D" w:rsidRPr="00AC7C4D" w:rsidRDefault="00AC7C4D" w:rsidP="00AC7C4D">
      <w:pPr>
        <w:bidi/>
        <w:spacing w:before="100" w:beforeAutospacing="1" w:after="100" w:afterAutospacing="1" w:line="240" w:lineRule="auto"/>
        <w:jc w:val="both"/>
        <w:rPr>
          <w:rFonts w:ascii="Adobe Arabic" w:eastAsia="Times New Roman" w:hAnsi="Adobe Arabic" w:cs="Adobe Arabic"/>
          <w:b/>
          <w:bCs/>
          <w:color w:val="EEB000"/>
          <w:sz w:val="32"/>
          <w:szCs w:val="32"/>
          <w:rtl/>
        </w:rPr>
      </w:pPr>
      <w:r w:rsidRPr="00AC7C4D">
        <w:rPr>
          <w:rFonts w:ascii="Adobe Arabic" w:eastAsia="Times New Roman" w:hAnsi="Adobe Arabic" w:cs="Adobe Arabic"/>
          <w:b/>
          <w:bCs/>
          <w:color w:val="EEB000"/>
          <w:sz w:val="32"/>
          <w:szCs w:val="32"/>
          <w:rtl/>
        </w:rPr>
        <w:lastRenderedPageBreak/>
        <w:t>معرفتهم هي الأساس</w:t>
      </w:r>
    </w:p>
    <w:p w14:paraId="5ED4D7B5" w14:textId="00A62C4F"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عن أمير المؤمنين </w:t>
      </w:r>
      <w:r w:rsidRPr="00AC7C4D">
        <w:rPr>
          <w:rFonts w:ascii="Adobe Arabic" w:eastAsia="Times New Roman" w:hAnsi="Adobe Arabic" w:cs="Adobe Arabic"/>
          <w:color w:val="000000"/>
          <w:sz w:val="32"/>
          <w:szCs w:val="32"/>
          <w:rtl/>
        </w:rPr>
        <w:t>(عليه السلام)</w:t>
      </w:r>
      <w:r w:rsidRPr="00AC7C4D">
        <w:rPr>
          <w:rFonts w:ascii="Adobe Arabic" w:eastAsia="Times New Roman" w:hAnsi="Adobe Arabic" w:cs="Adobe Arabic"/>
          <w:color w:val="000000"/>
          <w:sz w:val="32"/>
          <w:szCs w:val="32"/>
          <w:rtl/>
        </w:rPr>
        <w:t>: «أسعد الناس من عرف فضلنا وتقرّب إلى الله بنا، وأخلص حبّنا، وعمل بما إليه نُدبنا، وانتهى عمّا نحن نهينا، فذاك منّا وهو في دار المقامة معنا»</w:t>
      </w:r>
      <w:r w:rsidR="004517AB">
        <w:rPr>
          <w:rStyle w:val="FootnoteReference"/>
          <w:rFonts w:ascii="Adobe Arabic" w:eastAsia="Times New Roman" w:hAnsi="Adobe Arabic" w:cs="Adobe Arabic"/>
          <w:color w:val="000000"/>
          <w:sz w:val="32"/>
          <w:szCs w:val="32"/>
          <w:rtl/>
        </w:rPr>
        <w:footnoteReference w:id="94"/>
      </w:r>
      <w:r w:rsidRPr="00AC7C4D">
        <w:rPr>
          <w:rFonts w:ascii="Adobe Arabic" w:eastAsia="Times New Roman" w:hAnsi="Adobe Arabic" w:cs="Adobe Arabic"/>
          <w:color w:val="000000"/>
          <w:sz w:val="32"/>
          <w:szCs w:val="32"/>
          <w:rtl/>
        </w:rPr>
        <w:t>.</w:t>
      </w:r>
    </w:p>
    <w:p w14:paraId="26642AB3" w14:textId="1B624EC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وعن الإمام الصادق </w:t>
      </w:r>
      <w:r w:rsidRPr="00AC7C4D">
        <w:rPr>
          <w:rFonts w:ascii="Adobe Arabic" w:eastAsia="Times New Roman" w:hAnsi="Adobe Arabic" w:cs="Adobe Arabic"/>
          <w:color w:val="000000"/>
          <w:sz w:val="32"/>
          <w:szCs w:val="32"/>
          <w:rtl/>
        </w:rPr>
        <w:t>(عليه السلام)</w:t>
      </w:r>
      <w:r w:rsidRPr="00AC7C4D">
        <w:rPr>
          <w:rFonts w:ascii="Adobe Arabic" w:eastAsia="Times New Roman" w:hAnsi="Adobe Arabic" w:cs="Adobe Arabic"/>
          <w:color w:val="000000"/>
          <w:sz w:val="32"/>
          <w:szCs w:val="32"/>
          <w:rtl/>
        </w:rPr>
        <w:t> حين سُئل عن أيّ الأعمال هو أفضل بعد المعرفة؟ قال: «ما من شيء بعد المعرفة يعدل هذه الصلاة، ولا بعد المعرفة والصلاة شيء يعدل الزكاة، ولا بعد ذلك شيء يعدل الصوم، ولا بعد ذلك شيء يعدل الحجّ، وفاتحة ذلك كلّه معرفتنا، وخاتمته معرفتنا»</w:t>
      </w:r>
      <w:r w:rsidR="004517AB">
        <w:rPr>
          <w:rStyle w:val="FootnoteReference"/>
          <w:rFonts w:ascii="Adobe Arabic" w:eastAsia="Times New Roman" w:hAnsi="Adobe Arabic" w:cs="Adobe Arabic"/>
          <w:color w:val="000000"/>
          <w:sz w:val="32"/>
          <w:szCs w:val="32"/>
          <w:rtl/>
        </w:rPr>
        <w:footnoteReference w:id="95"/>
      </w:r>
      <w:r w:rsidRPr="00AC7C4D">
        <w:rPr>
          <w:rFonts w:ascii="Adobe Arabic" w:eastAsia="Times New Roman" w:hAnsi="Adobe Arabic" w:cs="Adobe Arabic"/>
          <w:color w:val="000000"/>
          <w:sz w:val="32"/>
          <w:szCs w:val="32"/>
          <w:rtl/>
        </w:rPr>
        <w:t>.</w:t>
      </w:r>
    </w:p>
    <w:p w14:paraId="6BC6D6BD"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b/>
          <w:bCs/>
          <w:color w:val="EEB000"/>
          <w:sz w:val="32"/>
          <w:szCs w:val="32"/>
          <w:rtl/>
        </w:rPr>
      </w:pPr>
      <w:r w:rsidRPr="00AC7C4D">
        <w:rPr>
          <w:rFonts w:ascii="Adobe Arabic" w:eastAsia="Times New Roman" w:hAnsi="Adobe Arabic" w:cs="Adobe Arabic"/>
          <w:b/>
          <w:bCs/>
          <w:color w:val="EEB000"/>
          <w:sz w:val="32"/>
          <w:szCs w:val="32"/>
          <w:rtl/>
        </w:rPr>
        <w:t>صفات الشيعة</w:t>
      </w:r>
    </w:p>
    <w:p w14:paraId="2B4D4DA8" w14:textId="77777777" w:rsidR="00565167"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لا يكفي أن يكون المرء عارفاً بحقّهم ما لم يتناغم سلوكه مع معرفتهم واتّباعهم والاقتداء بهم؛ ولأجل ذلك فقد قرن التشيّع لهم بالعمل كما عن الإمام الصادق </w:t>
      </w:r>
      <w:r w:rsidRPr="00AC7C4D">
        <w:rPr>
          <w:rFonts w:ascii="Adobe Arabic" w:eastAsia="Times New Roman" w:hAnsi="Adobe Arabic" w:cs="Adobe Arabic"/>
          <w:color w:val="000000"/>
          <w:sz w:val="32"/>
          <w:szCs w:val="32"/>
          <w:rtl/>
        </w:rPr>
        <w:t>(عليه السلام)</w:t>
      </w:r>
      <w:r w:rsidRPr="00AC7C4D">
        <w:rPr>
          <w:rFonts w:ascii="Adobe Arabic" w:eastAsia="Times New Roman" w:hAnsi="Adobe Arabic" w:cs="Adobe Arabic"/>
          <w:color w:val="000000"/>
          <w:sz w:val="32"/>
          <w:szCs w:val="32"/>
          <w:rtl/>
        </w:rPr>
        <w:t xml:space="preserve">: «يا جابر، أيكتفي من ينتحل التشيُّع أن يقول بحبّنا أهل البيت؟! فوالله </w:t>
      </w:r>
    </w:p>
    <w:p w14:paraId="21B4BC74" w14:textId="77777777" w:rsidR="00565167" w:rsidRDefault="0056516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4628F5F7" w14:textId="05D84B44"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lastRenderedPageBreak/>
        <w:t>ما شيعتنا إلّا من اتَّقى الله وأطاعه، وما كانوا يعرفون يا جابر إلّا بالتواضع، والتخشُّع، والأمانة، وكثرة ذكر الله، والصوم، والصلاة، والبرّ بالوالدين، والتعاهد للجيران، من الفقراء وأهل المسكنة والغارمين والأيتام، وصدق الحديث، وتلاوة القرآن، وكفُّ الألسن عن الناس إلّا من خير، وكانوا أمناء عشائرهم في الأشياء[...]»</w:t>
      </w:r>
      <w:r w:rsidR="004517AB">
        <w:rPr>
          <w:rStyle w:val="FootnoteReference"/>
          <w:rFonts w:ascii="Adobe Arabic" w:eastAsia="Times New Roman" w:hAnsi="Adobe Arabic" w:cs="Adobe Arabic"/>
          <w:color w:val="000000"/>
          <w:sz w:val="32"/>
          <w:szCs w:val="32"/>
          <w:rtl/>
        </w:rPr>
        <w:footnoteReference w:id="96"/>
      </w:r>
      <w:r w:rsidRPr="00AC7C4D">
        <w:rPr>
          <w:rFonts w:ascii="Adobe Arabic" w:eastAsia="Times New Roman" w:hAnsi="Adobe Arabic" w:cs="Adobe Arabic"/>
          <w:color w:val="000000"/>
          <w:sz w:val="32"/>
          <w:szCs w:val="32"/>
          <w:rtl/>
        </w:rPr>
        <w:t>.</w:t>
      </w:r>
    </w:p>
    <w:p w14:paraId="2C70CE63" w14:textId="27736CEC"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وتجدر الإشارة إلى أنَّ ولاية الأئمَّة لوحدها لا تكفي، بل لا بدَّ من عداوة أعدائهم أيضاً، فعن الإمام الرضا </w:t>
      </w:r>
      <w:r w:rsidRPr="00AC7C4D">
        <w:rPr>
          <w:rFonts w:ascii="Adobe Arabic" w:eastAsia="Times New Roman" w:hAnsi="Adobe Arabic" w:cs="Adobe Arabic"/>
          <w:color w:val="000000"/>
          <w:sz w:val="32"/>
          <w:szCs w:val="32"/>
          <w:rtl/>
        </w:rPr>
        <w:t>(عليه السلام)</w:t>
      </w:r>
      <w:r w:rsidRPr="00AC7C4D">
        <w:rPr>
          <w:rFonts w:ascii="Adobe Arabic" w:eastAsia="Times New Roman" w:hAnsi="Adobe Arabic" w:cs="Adobe Arabic"/>
          <w:color w:val="000000"/>
          <w:sz w:val="32"/>
          <w:szCs w:val="32"/>
          <w:rtl/>
        </w:rPr>
        <w:t>: «كمال الدِّين ولايَتُنا والبراءة من عدُوّنا»</w:t>
      </w:r>
      <w:r w:rsidR="004517AB">
        <w:rPr>
          <w:rStyle w:val="FootnoteReference"/>
          <w:rFonts w:ascii="Adobe Arabic" w:eastAsia="Times New Roman" w:hAnsi="Adobe Arabic" w:cs="Adobe Arabic"/>
          <w:color w:val="000000"/>
          <w:sz w:val="32"/>
          <w:szCs w:val="32"/>
          <w:rtl/>
        </w:rPr>
        <w:footnoteReference w:id="97"/>
      </w:r>
      <w:r w:rsidRPr="00AC7C4D">
        <w:rPr>
          <w:rFonts w:ascii="Adobe Arabic" w:eastAsia="Times New Roman" w:hAnsi="Adobe Arabic" w:cs="Adobe Arabic"/>
          <w:color w:val="000000"/>
          <w:sz w:val="32"/>
          <w:szCs w:val="32"/>
          <w:rtl/>
        </w:rPr>
        <w:t>.</w:t>
      </w:r>
    </w:p>
    <w:p w14:paraId="7EAA74A4" w14:textId="10D9A0EC" w:rsidR="00AC7C4D" w:rsidRPr="00AC7C4D" w:rsidRDefault="00AC7C4D" w:rsidP="00AC7C4D">
      <w:pPr>
        <w:bidi/>
        <w:spacing w:before="100" w:beforeAutospacing="1" w:after="100" w:afterAutospacing="1" w:line="240" w:lineRule="auto"/>
        <w:jc w:val="both"/>
        <w:rPr>
          <w:rFonts w:ascii="Adobe Arabic" w:eastAsia="Times New Roman" w:hAnsi="Adobe Arabic" w:cs="Adobe Arabic"/>
          <w:b/>
          <w:bCs/>
          <w:color w:val="EEB000"/>
          <w:sz w:val="32"/>
          <w:szCs w:val="32"/>
          <w:rtl/>
        </w:rPr>
      </w:pPr>
      <w:r w:rsidRPr="00AC7C4D">
        <w:rPr>
          <w:rFonts w:ascii="Adobe Arabic" w:eastAsia="Times New Roman" w:hAnsi="Adobe Arabic" w:cs="Adobe Arabic"/>
          <w:b/>
          <w:bCs/>
          <w:color w:val="EEB000"/>
          <w:sz w:val="32"/>
          <w:szCs w:val="32"/>
          <w:rtl/>
        </w:rPr>
        <w:t>التحذير من الغلُوّ في أهل البيت </w:t>
      </w:r>
      <w:r w:rsidRPr="007367BF">
        <w:rPr>
          <w:rFonts w:ascii="Adobe Arabic" w:eastAsia="Times New Roman" w:hAnsi="Adobe Arabic" w:cs="Adobe Arabic"/>
          <w:b/>
          <w:bCs/>
          <w:color w:val="EEB000"/>
          <w:sz w:val="32"/>
          <w:szCs w:val="32"/>
          <w:rtl/>
        </w:rPr>
        <w:t>(عليهم السلام)</w:t>
      </w:r>
    </w:p>
    <w:p w14:paraId="17A14807" w14:textId="77777777" w:rsidR="00565167"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تُعدّ حركة الغلاة من أخطر الحركات ضرراً على الإسلام والمجتمع الإسلاميّ؛ لأنَّها حركة عقائديَّة تستهدف ضرب الإسلام من الداخل وبعناوين برّاقة، ولأجل ذلك واجهها الأئمّة الأطهار </w:t>
      </w:r>
      <w:r w:rsidRPr="00AC7C4D">
        <w:rPr>
          <w:rFonts w:ascii="Adobe Arabic" w:eastAsia="Times New Roman" w:hAnsi="Adobe Arabic" w:cs="Adobe Arabic"/>
          <w:color w:val="000000"/>
          <w:sz w:val="32"/>
          <w:szCs w:val="32"/>
          <w:rtl/>
        </w:rPr>
        <w:t>(عليهم السلام)</w:t>
      </w:r>
      <w:r w:rsidRPr="00AC7C4D">
        <w:rPr>
          <w:rFonts w:ascii="Adobe Arabic" w:eastAsia="Times New Roman" w:hAnsi="Adobe Arabic" w:cs="Adobe Arabic"/>
          <w:color w:val="000000"/>
          <w:sz w:val="32"/>
          <w:szCs w:val="32"/>
          <w:rtl/>
        </w:rPr>
        <w:t xml:space="preserve"> بكلّ قوّة وحسم، وصلت إلى حدِّ تكفير </w:t>
      </w:r>
    </w:p>
    <w:p w14:paraId="5347231D" w14:textId="77777777" w:rsidR="00565167" w:rsidRDefault="0056516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6C49BF1F" w14:textId="1AA27D59"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lastRenderedPageBreak/>
        <w:t>المغالين، عن الإمام عليّ </w:t>
      </w:r>
      <w:r w:rsidRPr="00AC7C4D">
        <w:rPr>
          <w:rFonts w:ascii="Adobe Arabic" w:eastAsia="Times New Roman" w:hAnsi="Adobe Arabic" w:cs="Adobe Arabic"/>
          <w:color w:val="000000"/>
          <w:sz w:val="32"/>
          <w:szCs w:val="32"/>
          <w:rtl/>
        </w:rPr>
        <w:t>(عليه السلام)</w:t>
      </w:r>
      <w:r w:rsidRPr="00AC7C4D">
        <w:rPr>
          <w:rFonts w:ascii="Adobe Arabic" w:eastAsia="Times New Roman" w:hAnsi="Adobe Arabic" w:cs="Adobe Arabic"/>
          <w:color w:val="000000"/>
          <w:sz w:val="32"/>
          <w:szCs w:val="32"/>
          <w:rtl/>
        </w:rPr>
        <w:t>: «إيّاكم والغُلُوَّ فينا! قولوا: إنّا عبيدٌ مربوبون، وقولوا في فضلنا ما شئتم»</w:t>
      </w:r>
      <w:r w:rsidR="004517AB">
        <w:rPr>
          <w:rStyle w:val="FootnoteReference"/>
          <w:rFonts w:ascii="Adobe Arabic" w:eastAsia="Times New Roman" w:hAnsi="Adobe Arabic" w:cs="Adobe Arabic"/>
          <w:color w:val="000000"/>
          <w:sz w:val="32"/>
          <w:szCs w:val="32"/>
          <w:rtl/>
        </w:rPr>
        <w:footnoteReference w:id="98"/>
      </w:r>
      <w:r w:rsidRPr="00AC7C4D">
        <w:rPr>
          <w:rFonts w:ascii="Adobe Arabic" w:eastAsia="Times New Roman" w:hAnsi="Adobe Arabic" w:cs="Adobe Arabic"/>
          <w:color w:val="000000"/>
          <w:sz w:val="32"/>
          <w:szCs w:val="32"/>
          <w:rtl/>
        </w:rPr>
        <w:t>، وعن الإمام الصادق </w:t>
      </w:r>
      <w:r w:rsidRPr="00AC7C4D">
        <w:rPr>
          <w:rFonts w:ascii="Adobe Arabic" w:eastAsia="Times New Roman" w:hAnsi="Adobe Arabic" w:cs="Adobe Arabic"/>
          <w:color w:val="000000"/>
          <w:sz w:val="32"/>
          <w:szCs w:val="32"/>
          <w:rtl/>
        </w:rPr>
        <w:t>(عليه السلام)</w:t>
      </w:r>
      <w:r w:rsidRPr="00AC7C4D">
        <w:rPr>
          <w:rFonts w:ascii="Adobe Arabic" w:eastAsia="Times New Roman" w:hAnsi="Adobe Arabic" w:cs="Adobe Arabic"/>
          <w:color w:val="000000"/>
          <w:sz w:val="32"/>
          <w:szCs w:val="32"/>
          <w:rtl/>
        </w:rPr>
        <w:t>: «احذروا على شبابكم الغُلاة لا يُفسدونهم؛ فإنّ الغلاة شرّ خلق الله، يُصغّرون عظمة الله ويدَّعون الرُّبوبيَّة لعباد الله. والله، إنّ الغُلاةَ أشرُّ من اليهود والنَّصارى والمجوس والَّذين أشرَكوا»</w:t>
      </w:r>
      <w:r w:rsidR="004517AB">
        <w:rPr>
          <w:rStyle w:val="FootnoteReference"/>
          <w:rFonts w:ascii="Adobe Arabic" w:eastAsia="Times New Roman" w:hAnsi="Adobe Arabic" w:cs="Adobe Arabic"/>
          <w:color w:val="000000"/>
          <w:sz w:val="32"/>
          <w:szCs w:val="32"/>
          <w:rtl/>
        </w:rPr>
        <w:footnoteReference w:id="99"/>
      </w:r>
      <w:r w:rsidRPr="00AC7C4D">
        <w:rPr>
          <w:rFonts w:ascii="Adobe Arabic" w:eastAsia="Times New Roman" w:hAnsi="Adobe Arabic" w:cs="Adobe Arabic"/>
          <w:color w:val="000000"/>
          <w:sz w:val="32"/>
          <w:szCs w:val="32"/>
          <w:rtl/>
        </w:rPr>
        <w:t>.</w:t>
      </w:r>
    </w:p>
    <w:p w14:paraId="6435F8BA" w14:textId="42E984B1"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وقد تبرَّأ الأئمّة الأطهار </w:t>
      </w:r>
      <w:r w:rsidRPr="00AC7C4D">
        <w:rPr>
          <w:rFonts w:ascii="Adobe Arabic" w:eastAsia="Times New Roman" w:hAnsi="Adobe Arabic" w:cs="Adobe Arabic"/>
          <w:color w:val="000000"/>
          <w:sz w:val="32"/>
          <w:szCs w:val="32"/>
          <w:rtl/>
        </w:rPr>
        <w:t>(عليهم السلام)</w:t>
      </w:r>
      <w:r w:rsidRPr="00AC7C4D">
        <w:rPr>
          <w:rFonts w:ascii="Adobe Arabic" w:eastAsia="Times New Roman" w:hAnsi="Adobe Arabic" w:cs="Adobe Arabic"/>
          <w:color w:val="000000"/>
          <w:sz w:val="32"/>
          <w:szCs w:val="32"/>
          <w:rtl/>
        </w:rPr>
        <w:t> من الغلاة، وحكموا بهلاكهم وكفرهم، قال الإمام عليّ </w:t>
      </w:r>
      <w:r w:rsidRPr="00AC7C4D">
        <w:rPr>
          <w:rFonts w:ascii="Adobe Arabic" w:eastAsia="Times New Roman" w:hAnsi="Adobe Arabic" w:cs="Adobe Arabic"/>
          <w:color w:val="000000"/>
          <w:sz w:val="32"/>
          <w:szCs w:val="32"/>
          <w:rtl/>
        </w:rPr>
        <w:t>(عليه السلام)</w:t>
      </w:r>
      <w:r w:rsidRPr="00AC7C4D">
        <w:rPr>
          <w:rFonts w:ascii="Adobe Arabic" w:eastAsia="Times New Roman" w:hAnsi="Adobe Arabic" w:cs="Adobe Arabic"/>
          <w:color w:val="000000"/>
          <w:sz w:val="32"/>
          <w:szCs w:val="32"/>
          <w:rtl/>
        </w:rPr>
        <w:t>: «لا تتجاوزوا بنا العُبوديَّة،</w:t>
      </w:r>
      <w:r w:rsidR="007367BF">
        <w:rPr>
          <w:rFonts w:ascii="Adobe Arabic" w:eastAsia="Times New Roman" w:hAnsi="Adobe Arabic" w:cs="Adobe Arabic" w:hint="cs"/>
          <w:color w:val="000000"/>
          <w:sz w:val="32"/>
          <w:szCs w:val="32"/>
          <w:rtl/>
        </w:rPr>
        <w:t xml:space="preserve"> </w:t>
      </w:r>
      <w:r w:rsidRPr="00AC7C4D">
        <w:rPr>
          <w:rFonts w:ascii="Adobe Arabic" w:eastAsia="Times New Roman" w:hAnsi="Adobe Arabic" w:cs="Adobe Arabic"/>
          <w:color w:val="000000"/>
          <w:sz w:val="32"/>
          <w:szCs w:val="32"/>
          <w:rtl/>
        </w:rPr>
        <w:t>ثمّ قولوا ما شئتم ولن تبلُغوا، وإيّاكم والغلُوّ كغلُوِّ النَّصارى، فإنَّني بريءٌ من الغالين»</w:t>
      </w:r>
      <w:r w:rsidR="004517AB">
        <w:rPr>
          <w:rStyle w:val="FootnoteReference"/>
          <w:rFonts w:ascii="Adobe Arabic" w:eastAsia="Times New Roman" w:hAnsi="Adobe Arabic" w:cs="Adobe Arabic"/>
          <w:color w:val="000000"/>
          <w:sz w:val="32"/>
          <w:szCs w:val="32"/>
          <w:rtl/>
        </w:rPr>
        <w:footnoteReference w:id="100"/>
      </w:r>
      <w:r w:rsidRPr="00AC7C4D">
        <w:rPr>
          <w:rFonts w:ascii="Adobe Arabic" w:eastAsia="Times New Roman" w:hAnsi="Adobe Arabic" w:cs="Adobe Arabic"/>
          <w:color w:val="000000"/>
          <w:sz w:val="32"/>
          <w:szCs w:val="32"/>
          <w:rtl/>
        </w:rPr>
        <w:t>، وعنه </w:t>
      </w:r>
      <w:r w:rsidRPr="00AC7C4D">
        <w:rPr>
          <w:rFonts w:ascii="Adobe Arabic" w:eastAsia="Times New Roman" w:hAnsi="Adobe Arabic" w:cs="Adobe Arabic"/>
          <w:color w:val="000000"/>
          <w:sz w:val="32"/>
          <w:szCs w:val="32"/>
          <w:rtl/>
        </w:rPr>
        <w:t>(عليه السلام)</w:t>
      </w:r>
      <w:r w:rsidRPr="00AC7C4D">
        <w:rPr>
          <w:rFonts w:ascii="Adobe Arabic" w:eastAsia="Times New Roman" w:hAnsi="Adobe Arabic" w:cs="Adobe Arabic"/>
          <w:color w:val="000000"/>
          <w:sz w:val="32"/>
          <w:szCs w:val="32"/>
          <w:rtl/>
        </w:rPr>
        <w:t>: «هَلَكَ فيَّ رجلان: محبّ غالٍ ومبغض قالٍ»</w:t>
      </w:r>
      <w:r w:rsidR="004517AB">
        <w:rPr>
          <w:rStyle w:val="FootnoteReference"/>
          <w:rFonts w:ascii="Adobe Arabic" w:eastAsia="Times New Roman" w:hAnsi="Adobe Arabic" w:cs="Adobe Arabic"/>
          <w:color w:val="000000"/>
          <w:sz w:val="32"/>
          <w:szCs w:val="32"/>
          <w:rtl/>
        </w:rPr>
        <w:footnoteReference w:id="101"/>
      </w:r>
      <w:r w:rsidRPr="00AC7C4D">
        <w:rPr>
          <w:rFonts w:ascii="Adobe Arabic" w:eastAsia="Times New Roman" w:hAnsi="Adobe Arabic" w:cs="Adobe Arabic"/>
          <w:color w:val="000000"/>
          <w:sz w:val="32"/>
          <w:szCs w:val="32"/>
          <w:rtl/>
        </w:rPr>
        <w:t>.</w:t>
      </w:r>
    </w:p>
    <w:p w14:paraId="52A254B1" w14:textId="77777777" w:rsidR="00672362" w:rsidRDefault="0067236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0593EA24" w14:textId="101A0E46" w:rsidR="00AC7C4D" w:rsidRPr="00AC7C4D" w:rsidRDefault="00AC7C4D" w:rsidP="002050AD">
      <w:pPr>
        <w:pStyle w:val="Heading1"/>
        <w:bidi/>
        <w:jc w:val="center"/>
        <w:rPr>
          <w:rFonts w:ascii="Adobe Arabic" w:eastAsia="Times New Roman" w:hAnsi="Adobe Arabic" w:cs="Adobe Arabic"/>
          <w:b/>
          <w:bCs/>
          <w:color w:val="ED7D31" w:themeColor="accent2"/>
          <w:sz w:val="40"/>
          <w:szCs w:val="40"/>
          <w:rtl/>
        </w:rPr>
      </w:pPr>
      <w:bookmarkStart w:id="8" w:name="_Toc217823704"/>
      <w:r w:rsidRPr="00AC7C4D">
        <w:rPr>
          <w:rFonts w:ascii="Adobe Arabic" w:eastAsia="Times New Roman" w:hAnsi="Adobe Arabic" w:cs="Adobe Arabic"/>
          <w:b/>
          <w:bCs/>
          <w:color w:val="ED7D31" w:themeColor="accent2"/>
          <w:sz w:val="40"/>
          <w:szCs w:val="40"/>
          <w:rtl/>
        </w:rPr>
        <w:lastRenderedPageBreak/>
        <w:t>الموعظة الثامنة:</w:t>
      </w:r>
      <w:r w:rsidR="00672362" w:rsidRPr="002050AD">
        <w:rPr>
          <w:rFonts w:ascii="Adobe Arabic" w:eastAsia="Times New Roman" w:hAnsi="Adobe Arabic" w:cs="Adobe Arabic"/>
          <w:b/>
          <w:bCs/>
          <w:color w:val="ED7D31" w:themeColor="accent2"/>
          <w:sz w:val="40"/>
          <w:szCs w:val="40"/>
        </w:rPr>
        <w:t xml:space="preserve"> </w:t>
      </w:r>
      <w:r w:rsidRPr="00AC7C4D">
        <w:rPr>
          <w:rFonts w:ascii="Adobe Arabic" w:eastAsia="Times New Roman" w:hAnsi="Adobe Arabic" w:cs="Adobe Arabic"/>
          <w:b/>
          <w:bCs/>
          <w:color w:val="ED7D31" w:themeColor="accent2"/>
          <w:sz w:val="40"/>
          <w:szCs w:val="40"/>
          <w:rtl/>
        </w:rPr>
        <w:t>الأمانة</w:t>
      </w:r>
      <w:bookmarkEnd w:id="8"/>
    </w:p>
    <w:p w14:paraId="0DAB08A3" w14:textId="77777777" w:rsidR="00EC0377" w:rsidRPr="0052486A" w:rsidRDefault="00EC0377" w:rsidP="00EC0377">
      <w:pPr>
        <w:bidi/>
        <w:spacing w:before="100" w:beforeAutospacing="1" w:after="100" w:afterAutospacing="1" w:line="240" w:lineRule="auto"/>
        <w:jc w:val="center"/>
        <w:rPr>
          <w:rFonts w:ascii="Adobe Arabic" w:eastAsia="Times New Roman" w:hAnsi="Adobe Arabic" w:cs="Adobe Arabic"/>
          <w:b/>
          <w:bCs/>
          <w:color w:val="7030A0"/>
          <w:sz w:val="32"/>
          <w:szCs w:val="32"/>
          <w:rtl/>
        </w:rPr>
      </w:pPr>
      <w:r w:rsidRPr="0052486A">
        <w:rPr>
          <w:rFonts w:ascii="Adobe Arabic" w:eastAsia="Times New Roman" w:hAnsi="Adobe Arabic" w:cs="Adobe Arabic" w:hint="cs"/>
          <w:b/>
          <w:bCs/>
          <w:color w:val="7030A0"/>
          <w:sz w:val="32"/>
          <w:szCs w:val="32"/>
          <w:rtl/>
        </w:rPr>
        <w:t>هدف الموعظة</w:t>
      </w:r>
    </w:p>
    <w:p w14:paraId="168A1024"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بيان فضل الأمانة وحدودها، وأثر الالتزام بها من الناحية الاجتماعيّة.</w:t>
      </w:r>
    </w:p>
    <w:p w14:paraId="383BB04E" w14:textId="77777777" w:rsidR="00EC0377" w:rsidRPr="00AC7C4D" w:rsidRDefault="00EC0377" w:rsidP="00EC0377">
      <w:pPr>
        <w:bidi/>
        <w:spacing w:before="100" w:beforeAutospacing="1" w:after="100" w:afterAutospacing="1" w:line="240" w:lineRule="auto"/>
        <w:jc w:val="center"/>
        <w:rPr>
          <w:rFonts w:ascii="Adobe Arabic" w:eastAsia="Times New Roman" w:hAnsi="Adobe Arabic" w:cs="Adobe Arabic"/>
          <w:b/>
          <w:bCs/>
          <w:color w:val="7030A0"/>
          <w:sz w:val="32"/>
          <w:szCs w:val="32"/>
          <w:rtl/>
        </w:rPr>
      </w:pPr>
      <w:r w:rsidRPr="0052486A">
        <w:rPr>
          <w:rFonts w:ascii="Adobe Arabic" w:eastAsia="Times New Roman" w:hAnsi="Adobe Arabic" w:cs="Adobe Arabic" w:hint="cs"/>
          <w:b/>
          <w:bCs/>
          <w:color w:val="7030A0"/>
          <w:sz w:val="32"/>
          <w:szCs w:val="32"/>
          <w:rtl/>
        </w:rPr>
        <w:t>محاور الموعظة</w:t>
      </w:r>
    </w:p>
    <w:p w14:paraId="4999FD3C" w14:textId="77777777" w:rsidR="00AC7C4D" w:rsidRPr="00EC0377" w:rsidRDefault="00AC7C4D" w:rsidP="00EC0377">
      <w:pPr>
        <w:pStyle w:val="ListParagraph"/>
        <w:numPr>
          <w:ilvl w:val="0"/>
          <w:numId w:val="13"/>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EC0377">
        <w:rPr>
          <w:rFonts w:ascii="Adobe Arabic" w:eastAsia="Times New Roman" w:hAnsi="Adobe Arabic" w:cs="Adobe Arabic"/>
          <w:color w:val="000000"/>
          <w:sz w:val="32"/>
          <w:szCs w:val="32"/>
          <w:rtl/>
        </w:rPr>
        <w:t>الأمانة في القرآن الكريم والروايات</w:t>
      </w:r>
    </w:p>
    <w:p w14:paraId="3394BD91" w14:textId="77777777" w:rsidR="00AC7C4D" w:rsidRPr="00EC0377" w:rsidRDefault="00AC7C4D" w:rsidP="00EC0377">
      <w:pPr>
        <w:pStyle w:val="ListParagraph"/>
        <w:numPr>
          <w:ilvl w:val="0"/>
          <w:numId w:val="13"/>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EC0377">
        <w:rPr>
          <w:rFonts w:ascii="Adobe Arabic" w:eastAsia="Times New Roman" w:hAnsi="Adobe Arabic" w:cs="Adobe Arabic"/>
          <w:color w:val="000000"/>
          <w:sz w:val="32"/>
          <w:szCs w:val="32"/>
          <w:rtl/>
        </w:rPr>
        <w:t>مصاديق الأمانة</w:t>
      </w:r>
    </w:p>
    <w:p w14:paraId="6C392430" w14:textId="77777777" w:rsidR="00AC7C4D" w:rsidRPr="00EC0377" w:rsidRDefault="00AC7C4D" w:rsidP="00EC0377">
      <w:pPr>
        <w:pStyle w:val="ListParagraph"/>
        <w:numPr>
          <w:ilvl w:val="0"/>
          <w:numId w:val="13"/>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EC0377">
        <w:rPr>
          <w:rFonts w:ascii="Adobe Arabic" w:eastAsia="Times New Roman" w:hAnsi="Adobe Arabic" w:cs="Adobe Arabic"/>
          <w:color w:val="000000"/>
          <w:sz w:val="32"/>
          <w:szCs w:val="32"/>
          <w:rtl/>
        </w:rPr>
        <w:t>الأثر الأجتماعيّ لأداء الأمانة</w:t>
      </w:r>
    </w:p>
    <w:p w14:paraId="672E2E56" w14:textId="77777777" w:rsidR="00AC7C4D" w:rsidRPr="00EC0377" w:rsidRDefault="00AC7C4D" w:rsidP="00EC0377">
      <w:pPr>
        <w:pStyle w:val="ListParagraph"/>
        <w:numPr>
          <w:ilvl w:val="0"/>
          <w:numId w:val="13"/>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EC0377">
        <w:rPr>
          <w:rFonts w:ascii="Adobe Arabic" w:eastAsia="Times New Roman" w:hAnsi="Adobe Arabic" w:cs="Adobe Arabic"/>
          <w:color w:val="000000"/>
          <w:sz w:val="32"/>
          <w:szCs w:val="32"/>
          <w:rtl/>
        </w:rPr>
        <w:t>اِئتمن الأمين</w:t>
      </w:r>
    </w:p>
    <w:p w14:paraId="112E6DB2" w14:textId="77777777" w:rsidR="00EC0377" w:rsidRPr="00EC0377" w:rsidRDefault="00EC0377" w:rsidP="00EC0377">
      <w:pPr>
        <w:bidi/>
        <w:spacing w:before="100" w:beforeAutospacing="1" w:after="100" w:afterAutospacing="1" w:line="240" w:lineRule="auto"/>
        <w:jc w:val="center"/>
        <w:rPr>
          <w:rFonts w:ascii="Adobe Arabic" w:eastAsia="Times New Roman" w:hAnsi="Adobe Arabic" w:cs="Adobe Arabic"/>
          <w:b/>
          <w:bCs/>
          <w:color w:val="7030A0"/>
          <w:sz w:val="32"/>
          <w:szCs w:val="32"/>
          <w:rtl/>
        </w:rPr>
      </w:pPr>
      <w:r w:rsidRPr="00EC0377">
        <w:rPr>
          <w:rFonts w:ascii="Adobe Arabic" w:eastAsia="Times New Roman" w:hAnsi="Adobe Arabic" w:cs="Adobe Arabic" w:hint="cs"/>
          <w:b/>
          <w:bCs/>
          <w:color w:val="7030A0"/>
          <w:sz w:val="32"/>
          <w:szCs w:val="32"/>
          <w:rtl/>
        </w:rPr>
        <w:t>تصدير الموعظة</w:t>
      </w:r>
    </w:p>
    <w:p w14:paraId="71B47E78" w14:textId="57D065AB"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Traditional Arabic" w:eastAsia="Times New Roman" w:hAnsi="Traditional Arabic" w:cs="Traditional Arabic"/>
          <w:b/>
          <w:bCs/>
          <w:color w:val="7030A0"/>
          <w:sz w:val="32"/>
          <w:szCs w:val="32"/>
          <w:rtl/>
        </w:rPr>
        <w:t>﴿وَٱلَّذِينَ هُم</w:t>
      </w:r>
      <w:r w:rsidRPr="00AC7C4D">
        <w:rPr>
          <w:rFonts w:ascii="Traditional Arabic" w:eastAsia="Times New Roman" w:hAnsi="Traditional Arabic" w:cs="Traditional Arabic" w:hint="cs"/>
          <w:b/>
          <w:bCs/>
          <w:color w:val="7030A0"/>
          <w:sz w:val="32"/>
          <w:szCs w:val="32"/>
          <w:rtl/>
        </w:rPr>
        <w:t>ۡ</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لِأَمَٰنَٰتِهِمۡ</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وَعَهۡدِهِمۡ</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رَٰعُونَ</w:t>
      </w:r>
      <w:r w:rsidRPr="00AC7C4D">
        <w:rPr>
          <w:rFonts w:ascii="Traditional Arabic" w:eastAsia="Times New Roman" w:hAnsi="Traditional Arabic" w:cs="Traditional Arabic"/>
          <w:b/>
          <w:bCs/>
          <w:color w:val="7030A0"/>
          <w:sz w:val="32"/>
          <w:szCs w:val="32"/>
          <w:rtl/>
        </w:rPr>
        <w:t>﴾</w:t>
      </w:r>
      <w:r w:rsidR="00EF6AB4">
        <w:rPr>
          <w:rStyle w:val="FootnoteReference"/>
          <w:rFonts w:ascii="Traditional Arabic" w:eastAsia="Times New Roman" w:hAnsi="Traditional Arabic" w:cs="Traditional Arabic"/>
          <w:b/>
          <w:bCs/>
          <w:color w:val="7030A0"/>
          <w:sz w:val="32"/>
          <w:szCs w:val="32"/>
          <w:rtl/>
        </w:rPr>
        <w:footnoteReference w:id="102"/>
      </w:r>
      <w:r w:rsidRPr="00AC7C4D">
        <w:rPr>
          <w:rFonts w:ascii="Adobe Arabic" w:eastAsia="Times New Roman" w:hAnsi="Adobe Arabic" w:cs="Adobe Arabic"/>
          <w:color w:val="000000"/>
          <w:sz w:val="32"/>
          <w:szCs w:val="32"/>
          <w:rtl/>
        </w:rPr>
        <w:t>.</w:t>
      </w:r>
    </w:p>
    <w:p w14:paraId="5A210860" w14:textId="77777777" w:rsidR="00CB318A" w:rsidRDefault="00CB318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3464AAA5" w14:textId="66049DA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lastRenderedPageBreak/>
        <w:t>لعلّ الأمانة من أكثر الفضائل التي ورد فيها مدح وحثّ في كتاب الله وروايات المعصومين </w:t>
      </w:r>
      <w:r w:rsidRPr="00AC7C4D">
        <w:rPr>
          <w:rFonts w:ascii="Adobe Arabic" w:eastAsia="Times New Roman" w:hAnsi="Adobe Arabic" w:cs="Adobe Arabic"/>
          <w:color w:val="000000"/>
          <w:sz w:val="32"/>
          <w:szCs w:val="32"/>
          <w:rtl/>
        </w:rPr>
        <w:t>(عليهم السلام)</w:t>
      </w:r>
      <w:r w:rsidRPr="00AC7C4D">
        <w:rPr>
          <w:rFonts w:ascii="Adobe Arabic" w:eastAsia="Times New Roman" w:hAnsi="Adobe Arabic" w:cs="Adobe Arabic"/>
          <w:color w:val="000000"/>
          <w:sz w:val="32"/>
          <w:szCs w:val="32"/>
          <w:rtl/>
        </w:rPr>
        <w:t>، وليس هذا إلّا لأنّها مفهوم أخلاقيّ يسري في كلّ مفاصل حياة الإنسان وعلاقاته، وعلى رأسها علاقته بالله سبحانه وتعالى من حيث العبادة والطاعة.</w:t>
      </w:r>
    </w:p>
    <w:p w14:paraId="14F348E5"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b/>
          <w:bCs/>
          <w:color w:val="EEB000"/>
          <w:sz w:val="32"/>
          <w:szCs w:val="32"/>
          <w:rtl/>
        </w:rPr>
      </w:pPr>
      <w:r w:rsidRPr="00AC7C4D">
        <w:rPr>
          <w:rFonts w:ascii="Adobe Arabic" w:eastAsia="Times New Roman" w:hAnsi="Adobe Arabic" w:cs="Adobe Arabic"/>
          <w:b/>
          <w:bCs/>
          <w:color w:val="EEB000"/>
          <w:sz w:val="32"/>
          <w:szCs w:val="32"/>
          <w:rtl/>
        </w:rPr>
        <w:t>الأمانة في القرآن الكريم والسنّة المطهّرة</w:t>
      </w:r>
    </w:p>
    <w:p w14:paraId="54404192" w14:textId="42A0CD41"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لقد ورد لفظ الأمانة في آيات القرآن الكريم، وهي تدلّ على مطلق الأمانة من دون تخصيصها بما يرتبط بالأمانة الماليّة أو العينيّة، ومن ذلك قوله تعالى: </w:t>
      </w:r>
      <w:r w:rsidRPr="00AC7C4D">
        <w:rPr>
          <w:rFonts w:ascii="Traditional Arabic" w:eastAsia="Times New Roman" w:hAnsi="Traditional Arabic" w:cs="Traditional Arabic"/>
          <w:b/>
          <w:bCs/>
          <w:color w:val="7030A0"/>
          <w:sz w:val="32"/>
          <w:szCs w:val="32"/>
          <w:rtl/>
        </w:rPr>
        <w:t>﴿إِنَّ ٱللَّهَ يَأ</w:t>
      </w:r>
      <w:r w:rsidRPr="00AC7C4D">
        <w:rPr>
          <w:rFonts w:ascii="Traditional Arabic" w:eastAsia="Times New Roman" w:hAnsi="Traditional Arabic" w:cs="Traditional Arabic" w:hint="cs"/>
          <w:b/>
          <w:bCs/>
          <w:color w:val="7030A0"/>
          <w:sz w:val="32"/>
          <w:szCs w:val="32"/>
          <w:rtl/>
        </w:rPr>
        <w:t>ۡمُرُكُمۡ</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أَن تُؤَدُّواْ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ٱلۡأَمَٰنَٰتِ</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إِلَىٰٓ</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أَهۡلِهَا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وَإِذَا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حَكَمۡتُم</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بَيۡنَ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ٱلنَّاسِ</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أَن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تَحۡكُمُواْ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بِٱلۡعَدۡلِۚ</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إِنَّ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ٱللَّهَ نِعِمَّا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يَعِظُكُم</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بِهِۦٓۗ</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إِنَّ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ٱللَّهَ</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كَانَ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سَمِيعَۢا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بَصِيرا</w:t>
      </w:r>
      <w:r w:rsidRPr="00AC7C4D">
        <w:rPr>
          <w:rFonts w:ascii="Traditional Arabic" w:eastAsia="Times New Roman" w:hAnsi="Traditional Arabic" w:cs="Traditional Arabic"/>
          <w:b/>
          <w:bCs/>
          <w:color w:val="7030A0"/>
          <w:sz w:val="32"/>
          <w:szCs w:val="32"/>
          <w:rtl/>
        </w:rPr>
        <w:t>﴾</w:t>
      </w:r>
      <w:r w:rsidR="00EF6AB4">
        <w:rPr>
          <w:rStyle w:val="FootnoteReference"/>
          <w:rFonts w:ascii="Traditional Arabic" w:eastAsia="Times New Roman" w:hAnsi="Traditional Arabic" w:cs="Traditional Arabic"/>
          <w:b/>
          <w:bCs/>
          <w:color w:val="7030A0"/>
          <w:sz w:val="32"/>
          <w:szCs w:val="32"/>
          <w:rtl/>
        </w:rPr>
        <w:footnoteReference w:id="103"/>
      </w:r>
      <w:r w:rsidRPr="00AC7C4D">
        <w:rPr>
          <w:rFonts w:ascii="Adobe Arabic" w:eastAsia="Times New Roman" w:hAnsi="Adobe Arabic" w:cs="Adobe Arabic"/>
          <w:color w:val="000000"/>
          <w:sz w:val="32"/>
          <w:szCs w:val="32"/>
          <w:rtl/>
        </w:rPr>
        <w:t>.</w:t>
      </w:r>
    </w:p>
    <w:p w14:paraId="402069B6" w14:textId="2372FC30"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وقوله أيضاً:</w:t>
      </w:r>
      <w:r w:rsidRPr="00AC7C4D">
        <w:rPr>
          <w:rFonts w:ascii="Traditional Arabic" w:eastAsia="Times New Roman" w:hAnsi="Traditional Arabic" w:cs="Traditional Arabic"/>
          <w:b/>
          <w:bCs/>
          <w:color w:val="7030A0"/>
          <w:sz w:val="32"/>
          <w:szCs w:val="32"/>
          <w:rtl/>
        </w:rPr>
        <w:t> ﴿فَل</w:t>
      </w:r>
      <w:r w:rsidRPr="00AC7C4D">
        <w:rPr>
          <w:rFonts w:ascii="Traditional Arabic" w:eastAsia="Times New Roman" w:hAnsi="Traditional Arabic" w:cs="Traditional Arabic" w:hint="cs"/>
          <w:b/>
          <w:bCs/>
          <w:color w:val="7030A0"/>
          <w:sz w:val="32"/>
          <w:szCs w:val="32"/>
          <w:rtl/>
        </w:rPr>
        <w:t>ۡيُؤَدِّ</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ٱلَّذِي</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ٱؤۡتُمِنَ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أَمَٰنَتَهُۥ</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وَلۡيَتَّقِ</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ٱللَّهَ</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رَبَّهُۥۗ</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وَلَا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تَكۡتُمُواْ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ٱلشَّهَٰدَةَۚ</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وَمَن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يَكۡتُمۡ</w:t>
      </w:r>
      <w:r w:rsidRPr="00AC7C4D">
        <w:rPr>
          <w:rFonts w:ascii="Traditional Arabic" w:eastAsia="Times New Roman" w:hAnsi="Traditional Arabic" w:cs="Traditional Arabic"/>
          <w:b/>
          <w:bCs/>
          <w:color w:val="7030A0"/>
          <w:sz w:val="32"/>
          <w:szCs w:val="32"/>
          <w:rtl/>
        </w:rPr>
        <w:t>هَا فَإِنَّهُ</w:t>
      </w:r>
      <w:r w:rsidRPr="00AC7C4D">
        <w:rPr>
          <w:rFonts w:ascii="Traditional Arabic" w:eastAsia="Times New Roman" w:hAnsi="Traditional Arabic" w:cs="Traditional Arabic" w:hint="cs"/>
          <w:b/>
          <w:bCs/>
          <w:color w:val="7030A0"/>
          <w:sz w:val="32"/>
          <w:szCs w:val="32"/>
          <w:rtl/>
        </w:rPr>
        <w:t>ۥٓ</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ءَاثِم</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قَلۡبُهُۥۗ</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وَٱللَّهُ</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بِمَا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تَعۡمَلُونَ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عَلِيم</w:t>
      </w:r>
      <w:r w:rsidRPr="00AC7C4D">
        <w:rPr>
          <w:rFonts w:ascii="Traditional Arabic" w:eastAsia="Times New Roman" w:hAnsi="Traditional Arabic" w:cs="Traditional Arabic"/>
          <w:b/>
          <w:bCs/>
          <w:color w:val="7030A0"/>
          <w:sz w:val="32"/>
          <w:szCs w:val="32"/>
          <w:rtl/>
        </w:rPr>
        <w:t>﴾</w:t>
      </w:r>
      <w:r w:rsidR="00EF6AB4">
        <w:rPr>
          <w:rStyle w:val="FootnoteReference"/>
          <w:rFonts w:ascii="Traditional Arabic" w:eastAsia="Times New Roman" w:hAnsi="Traditional Arabic" w:cs="Traditional Arabic"/>
          <w:b/>
          <w:bCs/>
          <w:color w:val="7030A0"/>
          <w:sz w:val="32"/>
          <w:szCs w:val="32"/>
          <w:rtl/>
        </w:rPr>
        <w:footnoteReference w:id="104"/>
      </w:r>
      <w:r w:rsidRPr="00AC7C4D">
        <w:rPr>
          <w:rFonts w:ascii="Adobe Arabic" w:eastAsia="Times New Roman" w:hAnsi="Adobe Arabic" w:cs="Adobe Arabic"/>
          <w:color w:val="000000"/>
          <w:sz w:val="32"/>
          <w:szCs w:val="32"/>
          <w:rtl/>
        </w:rPr>
        <w:t>.</w:t>
      </w:r>
    </w:p>
    <w:p w14:paraId="04CADEC8" w14:textId="77777777" w:rsidR="00565167" w:rsidRDefault="0056516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368445A2" w14:textId="104B7D8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lastRenderedPageBreak/>
        <w:t>أمّا في الروايات الشريفة، فلقد قرنت الأمانة بالإيمان، وأنّه «لا إيمان لمن لا أمانة له»، كما عن رسول الله</w:t>
      </w:r>
      <w:r w:rsidRPr="00AC7C4D">
        <w:rPr>
          <w:rFonts w:ascii="Adobe Arabic" w:eastAsia="Times New Roman" w:hAnsi="Adobe Arabic" w:cs="Adobe Arabic"/>
          <w:color w:val="000000"/>
          <w:sz w:val="32"/>
          <w:szCs w:val="32"/>
          <w:rtl/>
        </w:rPr>
        <w:t>(صلى الله عليه وآله)</w:t>
      </w:r>
      <w:r w:rsidR="00EF6AB4">
        <w:rPr>
          <w:rStyle w:val="FootnoteReference"/>
          <w:rFonts w:ascii="Adobe Arabic" w:eastAsia="Times New Roman" w:hAnsi="Adobe Arabic" w:cs="Adobe Arabic"/>
          <w:color w:val="000000"/>
          <w:sz w:val="32"/>
          <w:szCs w:val="32"/>
          <w:rtl/>
        </w:rPr>
        <w:footnoteReference w:id="105"/>
      </w:r>
      <w:r w:rsidRPr="00AC7C4D">
        <w:rPr>
          <w:rFonts w:ascii="Adobe Arabic" w:eastAsia="Times New Roman" w:hAnsi="Adobe Arabic" w:cs="Adobe Arabic"/>
          <w:color w:val="000000"/>
          <w:sz w:val="32"/>
          <w:szCs w:val="32"/>
          <w:rtl/>
        </w:rPr>
        <w:t>.</w:t>
      </w:r>
    </w:p>
    <w:p w14:paraId="0B701B84" w14:textId="2213BE52"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بل إنّها صفة من الصفات الملازمة للأنبياء </w:t>
      </w:r>
      <w:r w:rsidRPr="00AC7C4D">
        <w:rPr>
          <w:rFonts w:ascii="Adobe Arabic" w:eastAsia="Times New Roman" w:hAnsi="Adobe Arabic" w:cs="Adobe Arabic"/>
          <w:color w:val="000000"/>
          <w:sz w:val="32"/>
          <w:szCs w:val="32"/>
          <w:rtl/>
        </w:rPr>
        <w:t>(عليهم السلام)</w:t>
      </w:r>
      <w:r w:rsidRPr="00AC7C4D">
        <w:rPr>
          <w:rFonts w:ascii="Adobe Arabic" w:eastAsia="Times New Roman" w:hAnsi="Adobe Arabic" w:cs="Adobe Arabic"/>
          <w:color w:val="000000"/>
          <w:sz w:val="32"/>
          <w:szCs w:val="32"/>
          <w:rtl/>
        </w:rPr>
        <w:t>، فعن الإمام الصادق </w:t>
      </w:r>
      <w:r w:rsidRPr="00AC7C4D">
        <w:rPr>
          <w:rFonts w:ascii="Adobe Arabic" w:eastAsia="Times New Roman" w:hAnsi="Adobe Arabic" w:cs="Adobe Arabic"/>
          <w:color w:val="000000"/>
          <w:sz w:val="32"/>
          <w:szCs w:val="32"/>
          <w:rtl/>
        </w:rPr>
        <w:t>(عليه السلام)</w:t>
      </w:r>
      <w:r w:rsidRPr="00AC7C4D">
        <w:rPr>
          <w:rFonts w:ascii="Adobe Arabic" w:eastAsia="Times New Roman" w:hAnsi="Adobe Arabic" w:cs="Adobe Arabic"/>
          <w:color w:val="000000"/>
          <w:sz w:val="32"/>
          <w:szCs w:val="32"/>
          <w:rtl/>
        </w:rPr>
        <w:t>: «إنّ اللهَ عَزَّ وَجَلَّ لَم يَبعَثً نَبِيّاً إلّا بِصِدقِ الحِدِيثِ وَأَداءِ الأَمـانَةِ إِلىَ البِرِّ وَالفـاجِرِ»</w:t>
      </w:r>
      <w:r w:rsidR="00EF6AB4">
        <w:rPr>
          <w:rStyle w:val="FootnoteReference"/>
          <w:rFonts w:ascii="Adobe Arabic" w:eastAsia="Times New Roman" w:hAnsi="Adobe Arabic" w:cs="Adobe Arabic"/>
          <w:color w:val="000000"/>
          <w:sz w:val="32"/>
          <w:szCs w:val="32"/>
          <w:rtl/>
        </w:rPr>
        <w:footnoteReference w:id="106"/>
      </w:r>
      <w:r w:rsidRPr="00AC7C4D">
        <w:rPr>
          <w:rFonts w:ascii="Adobe Arabic" w:eastAsia="Times New Roman" w:hAnsi="Adobe Arabic" w:cs="Adobe Arabic"/>
          <w:color w:val="000000"/>
          <w:sz w:val="32"/>
          <w:szCs w:val="32"/>
          <w:rtl/>
        </w:rPr>
        <w:t>.</w:t>
      </w:r>
    </w:p>
    <w:p w14:paraId="66DC4B40"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b/>
          <w:bCs/>
          <w:color w:val="EEB000"/>
          <w:sz w:val="32"/>
          <w:szCs w:val="32"/>
          <w:rtl/>
        </w:rPr>
      </w:pPr>
      <w:r w:rsidRPr="00AC7C4D">
        <w:rPr>
          <w:rFonts w:ascii="Adobe Arabic" w:eastAsia="Times New Roman" w:hAnsi="Adobe Arabic" w:cs="Adobe Arabic"/>
          <w:b/>
          <w:bCs/>
          <w:color w:val="EEB000"/>
          <w:sz w:val="32"/>
          <w:szCs w:val="32"/>
          <w:rtl/>
        </w:rPr>
        <w:t>مصاديق الأمانة</w:t>
      </w:r>
    </w:p>
    <w:p w14:paraId="2C3FCE36" w14:textId="1DB5CAE9"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في الكثير من النصوص وردت كلمة الأمانة مطلقة، كما في قوله تعالى: </w:t>
      </w:r>
      <w:r w:rsidRPr="00AC7C4D">
        <w:rPr>
          <w:rFonts w:ascii="Traditional Arabic" w:eastAsia="Times New Roman" w:hAnsi="Traditional Arabic" w:cs="Traditional Arabic"/>
          <w:b/>
          <w:bCs/>
          <w:color w:val="7030A0"/>
          <w:sz w:val="32"/>
          <w:szCs w:val="32"/>
          <w:rtl/>
        </w:rPr>
        <w:t>﴿وَٱلَّذِينَ هُم</w:t>
      </w:r>
      <w:r w:rsidRPr="00AC7C4D">
        <w:rPr>
          <w:rFonts w:ascii="Traditional Arabic" w:eastAsia="Times New Roman" w:hAnsi="Traditional Arabic" w:cs="Traditional Arabic" w:hint="cs"/>
          <w:b/>
          <w:bCs/>
          <w:color w:val="7030A0"/>
          <w:sz w:val="32"/>
          <w:szCs w:val="32"/>
          <w:rtl/>
        </w:rPr>
        <w:t>ۡ</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لِأَمَٰنَٰتِهِمۡ</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وَعَهۡدِهِمۡ</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رَٰعُونَ</w:t>
      </w:r>
      <w:r w:rsidRPr="00AC7C4D">
        <w:rPr>
          <w:rFonts w:ascii="Traditional Arabic" w:eastAsia="Times New Roman" w:hAnsi="Traditional Arabic" w:cs="Traditional Arabic"/>
          <w:b/>
          <w:bCs/>
          <w:color w:val="7030A0"/>
          <w:sz w:val="32"/>
          <w:szCs w:val="32"/>
          <w:rtl/>
        </w:rPr>
        <w:t>﴾</w:t>
      </w:r>
      <w:r w:rsidR="00EF6AB4">
        <w:rPr>
          <w:rStyle w:val="FootnoteReference"/>
          <w:rFonts w:ascii="Traditional Arabic" w:eastAsia="Times New Roman" w:hAnsi="Traditional Arabic" w:cs="Traditional Arabic"/>
          <w:b/>
          <w:bCs/>
          <w:color w:val="7030A0"/>
          <w:sz w:val="32"/>
          <w:szCs w:val="32"/>
          <w:rtl/>
        </w:rPr>
        <w:footnoteReference w:id="107"/>
      </w:r>
      <w:r w:rsidRPr="00AC7C4D">
        <w:rPr>
          <w:rFonts w:ascii="Adobe Arabic" w:eastAsia="Times New Roman" w:hAnsi="Adobe Arabic" w:cs="Adobe Arabic"/>
          <w:color w:val="000000"/>
          <w:sz w:val="32"/>
          <w:szCs w:val="32"/>
          <w:rtl/>
        </w:rPr>
        <w:t>. ولذلك، فإنّها غير محصورة بجهة من الجهات، فقد تكون مادّيّة أحياناً كما يمكن أن تكون معنويّة أو عهديّة، ويمكن تقسيمها على النحو الآتي:</w:t>
      </w:r>
    </w:p>
    <w:p w14:paraId="26D6C00A"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b/>
          <w:bCs/>
          <w:color w:val="000000"/>
          <w:sz w:val="32"/>
          <w:szCs w:val="32"/>
          <w:rtl/>
        </w:rPr>
        <w:t>1. المال:</w:t>
      </w:r>
      <w:r w:rsidRPr="00AC7C4D">
        <w:rPr>
          <w:rFonts w:ascii="Adobe Arabic" w:eastAsia="Times New Roman" w:hAnsi="Adobe Arabic" w:cs="Adobe Arabic"/>
          <w:color w:val="000000"/>
          <w:sz w:val="32"/>
          <w:szCs w:val="32"/>
          <w:rtl/>
        </w:rPr>
        <w:t> وهو أبرز مصاديق الأمانة، ويشمل كلّ ما يُملك وله ماليّة.</w:t>
      </w:r>
    </w:p>
    <w:p w14:paraId="0E8625DC" w14:textId="77777777" w:rsidR="00EF6AB4" w:rsidRDefault="00AC7C4D" w:rsidP="00EF6A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b/>
          <w:bCs/>
          <w:color w:val="000000"/>
          <w:sz w:val="32"/>
          <w:szCs w:val="32"/>
          <w:rtl/>
        </w:rPr>
        <w:t>2. المنصب والجاه:</w:t>
      </w:r>
      <w:r w:rsidRPr="00AC7C4D">
        <w:rPr>
          <w:rFonts w:ascii="Adobe Arabic" w:eastAsia="Times New Roman" w:hAnsi="Adobe Arabic" w:cs="Adobe Arabic"/>
          <w:color w:val="000000"/>
          <w:sz w:val="32"/>
          <w:szCs w:val="32"/>
          <w:rtl/>
        </w:rPr>
        <w:t xml:space="preserve"> وهما أيضاً ممّا يُعدّ من الأمانات، حيث </w:t>
      </w:r>
    </w:p>
    <w:p w14:paraId="179211FB" w14:textId="391C5218" w:rsidR="00AC7C4D" w:rsidRPr="00AC7C4D" w:rsidRDefault="00AC7C4D" w:rsidP="00EF6A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lastRenderedPageBreak/>
        <w:t>يؤتمن المرء على حيثيّة ما قد تربّع فيها، يمكن من خلالها أن يستغلّها بفعل الخير والمعروف، كما أنّه قد يستغلها بفعل السوء، ويؤدّي ذلك إلى فساد الناس والمجتمع، فصاحب المنصب مؤتمَن على أن يقدّم ما فيه صلاح أهله وناسه.</w:t>
      </w:r>
    </w:p>
    <w:p w14:paraId="59C8958F"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b/>
          <w:bCs/>
          <w:color w:val="000000"/>
          <w:sz w:val="32"/>
          <w:szCs w:val="32"/>
          <w:rtl/>
        </w:rPr>
        <w:t>3. الأبناء:</w:t>
      </w:r>
      <w:r w:rsidRPr="00AC7C4D">
        <w:rPr>
          <w:rFonts w:ascii="Adobe Arabic" w:eastAsia="Times New Roman" w:hAnsi="Adobe Arabic" w:cs="Adobe Arabic"/>
          <w:color w:val="000000"/>
          <w:sz w:val="32"/>
          <w:szCs w:val="32"/>
          <w:rtl/>
        </w:rPr>
        <w:t> وهم من أبرز الأمانات، حيث يتطلّب من الوالدين أن يقوما بما عليهما تجاه أبنائهما من حيث التربية والتنشئة، وأيّ تقصير بإرادتهم سوف يلامون عليه بين يديّ الله.</w:t>
      </w:r>
    </w:p>
    <w:p w14:paraId="7F1E84CF" w14:textId="054F85A2"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b/>
          <w:bCs/>
          <w:color w:val="000000"/>
          <w:sz w:val="32"/>
          <w:szCs w:val="32"/>
          <w:rtl/>
        </w:rPr>
        <w:t>4. التكليف والفرائض:</w:t>
      </w:r>
      <w:r w:rsidRPr="00AC7C4D">
        <w:rPr>
          <w:rFonts w:ascii="Adobe Arabic" w:eastAsia="Times New Roman" w:hAnsi="Adobe Arabic" w:cs="Adobe Arabic"/>
          <w:color w:val="000000"/>
          <w:sz w:val="32"/>
          <w:szCs w:val="32"/>
          <w:rtl/>
        </w:rPr>
        <w:t> قال سبحانه: </w:t>
      </w:r>
      <w:r w:rsidRPr="00AC7C4D">
        <w:rPr>
          <w:rFonts w:ascii="Traditional Arabic" w:eastAsia="Times New Roman" w:hAnsi="Traditional Arabic" w:cs="Traditional Arabic"/>
          <w:b/>
          <w:bCs/>
          <w:color w:val="7030A0"/>
          <w:sz w:val="32"/>
          <w:szCs w:val="32"/>
          <w:rtl/>
        </w:rPr>
        <w:t>﴿إِنَّا عَرَض</w:t>
      </w:r>
      <w:r w:rsidRPr="00AC7C4D">
        <w:rPr>
          <w:rFonts w:ascii="Traditional Arabic" w:eastAsia="Times New Roman" w:hAnsi="Traditional Arabic" w:cs="Traditional Arabic" w:hint="cs"/>
          <w:b/>
          <w:bCs/>
          <w:color w:val="7030A0"/>
          <w:sz w:val="32"/>
          <w:szCs w:val="32"/>
          <w:rtl/>
        </w:rPr>
        <w:t>ۡنَا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ٱلۡأَمَانَةَ</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عَلَى</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ٱلسَّمَٰوَٰتِ</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وَٱلۡأَرۡضِ</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وَٱلۡجِبَالِ</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فَأَبَيۡنَ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أَن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يَحۡم</w:t>
      </w:r>
      <w:r w:rsidRPr="00AC7C4D">
        <w:rPr>
          <w:rFonts w:ascii="Traditional Arabic" w:eastAsia="Times New Roman" w:hAnsi="Traditional Arabic" w:cs="Traditional Arabic"/>
          <w:b/>
          <w:bCs/>
          <w:color w:val="7030A0"/>
          <w:sz w:val="32"/>
          <w:szCs w:val="32"/>
          <w:rtl/>
        </w:rPr>
        <w:t>ِل</w:t>
      </w:r>
      <w:r w:rsidRPr="00AC7C4D">
        <w:rPr>
          <w:rFonts w:ascii="Traditional Arabic" w:eastAsia="Times New Roman" w:hAnsi="Traditional Arabic" w:cs="Traditional Arabic" w:hint="cs"/>
          <w:b/>
          <w:bCs/>
          <w:color w:val="7030A0"/>
          <w:sz w:val="32"/>
          <w:szCs w:val="32"/>
          <w:rtl/>
        </w:rPr>
        <w:t>ۡنَهَا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وَأَشۡفَقۡنَ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مِنۡهَا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وَحَمَلَهَا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ٱلۡإِنسَٰنُۖ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إِنَّهُۥ</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كَانَ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ظَلُوما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جَهُولا</w:t>
      </w:r>
      <w:r w:rsidRPr="00AC7C4D">
        <w:rPr>
          <w:rFonts w:ascii="Traditional Arabic" w:eastAsia="Times New Roman" w:hAnsi="Traditional Arabic" w:cs="Traditional Arabic"/>
          <w:b/>
          <w:bCs/>
          <w:color w:val="7030A0"/>
          <w:sz w:val="32"/>
          <w:szCs w:val="32"/>
          <w:rtl/>
        </w:rPr>
        <w:t>﴾</w:t>
      </w:r>
      <w:r w:rsidR="00EF6AB4">
        <w:rPr>
          <w:rStyle w:val="FootnoteReference"/>
          <w:rFonts w:ascii="Traditional Arabic" w:eastAsia="Times New Roman" w:hAnsi="Traditional Arabic" w:cs="Traditional Arabic"/>
          <w:b/>
          <w:bCs/>
          <w:color w:val="7030A0"/>
          <w:sz w:val="32"/>
          <w:szCs w:val="32"/>
          <w:rtl/>
        </w:rPr>
        <w:footnoteReference w:id="108"/>
      </w:r>
      <w:r w:rsidRPr="00AC7C4D">
        <w:rPr>
          <w:rFonts w:ascii="Adobe Arabic" w:eastAsia="Times New Roman" w:hAnsi="Adobe Arabic" w:cs="Adobe Arabic"/>
          <w:color w:val="000000"/>
          <w:sz w:val="32"/>
          <w:szCs w:val="32"/>
          <w:rtl/>
        </w:rPr>
        <w:t>، وعن الإمام عليّ </w:t>
      </w:r>
      <w:r w:rsidRPr="00AC7C4D">
        <w:rPr>
          <w:rFonts w:ascii="Adobe Arabic" w:eastAsia="Times New Roman" w:hAnsi="Adobe Arabic" w:cs="Adobe Arabic"/>
          <w:color w:val="000000"/>
          <w:sz w:val="32"/>
          <w:szCs w:val="32"/>
          <w:rtl/>
        </w:rPr>
        <w:t>(عليه السلام)</w:t>
      </w:r>
      <w:r w:rsidRPr="00AC7C4D">
        <w:rPr>
          <w:rFonts w:ascii="Adobe Arabic" w:eastAsia="Times New Roman" w:hAnsi="Adobe Arabic" w:cs="Adobe Arabic"/>
          <w:color w:val="000000"/>
          <w:sz w:val="32"/>
          <w:szCs w:val="32"/>
          <w:rtl/>
        </w:rPr>
        <w:t> عندما سُئل عن سبب تغيّر حاله وقت الصّلاة، قال: «جاء وقت الصلاة، وقت أمانة عرضها الله على السماوات والأرض </w:t>
      </w:r>
      <w:r w:rsidRPr="00AC7C4D">
        <w:rPr>
          <w:rFonts w:ascii="Traditional Arabic" w:eastAsia="Times New Roman" w:hAnsi="Traditional Arabic" w:cs="Traditional Arabic"/>
          <w:b/>
          <w:bCs/>
          <w:color w:val="7030A0"/>
          <w:sz w:val="32"/>
          <w:szCs w:val="32"/>
          <w:rtl/>
        </w:rPr>
        <w:t>﴿فَأَبَي</w:t>
      </w:r>
      <w:r w:rsidRPr="00AC7C4D">
        <w:rPr>
          <w:rFonts w:ascii="Traditional Arabic" w:eastAsia="Times New Roman" w:hAnsi="Traditional Arabic" w:cs="Traditional Arabic" w:hint="cs"/>
          <w:b/>
          <w:bCs/>
          <w:color w:val="7030A0"/>
          <w:sz w:val="32"/>
          <w:szCs w:val="32"/>
          <w:rtl/>
        </w:rPr>
        <w:t>ۡنَ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أَن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يَحۡمِلۡنَهَا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وَأَشۡفَقۡنَ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مِنۡهَا</w:t>
      </w:r>
      <w:r w:rsidRPr="00AC7C4D">
        <w:rPr>
          <w:rFonts w:ascii="Traditional Arabic" w:eastAsia="Times New Roman" w:hAnsi="Traditional Arabic" w:cs="Traditional Arabic"/>
          <w:b/>
          <w:bCs/>
          <w:color w:val="7030A0"/>
          <w:sz w:val="32"/>
          <w:szCs w:val="32"/>
          <w:rtl/>
        </w:rPr>
        <w:t>﴾»</w:t>
      </w:r>
      <w:r w:rsidR="00EF6AB4">
        <w:rPr>
          <w:rStyle w:val="FootnoteReference"/>
          <w:rFonts w:ascii="Traditional Arabic" w:eastAsia="Times New Roman" w:hAnsi="Traditional Arabic" w:cs="Traditional Arabic"/>
          <w:b/>
          <w:bCs/>
          <w:color w:val="7030A0"/>
          <w:sz w:val="32"/>
          <w:szCs w:val="32"/>
          <w:rtl/>
        </w:rPr>
        <w:footnoteReference w:id="109"/>
      </w:r>
      <w:r w:rsidRPr="00AC7C4D">
        <w:rPr>
          <w:rFonts w:ascii="Adobe Arabic" w:eastAsia="Times New Roman" w:hAnsi="Adobe Arabic" w:cs="Adobe Arabic"/>
          <w:color w:val="000000"/>
          <w:sz w:val="32"/>
          <w:szCs w:val="32"/>
          <w:rtl/>
        </w:rPr>
        <w:t>.</w:t>
      </w:r>
    </w:p>
    <w:p w14:paraId="47765407" w14:textId="77777777" w:rsidR="00EF6AB4" w:rsidRDefault="00AC7C4D" w:rsidP="00EF6A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b/>
          <w:bCs/>
          <w:color w:val="000000"/>
          <w:sz w:val="32"/>
          <w:szCs w:val="32"/>
          <w:rtl/>
        </w:rPr>
        <w:t>5. عمل الإنسان:</w:t>
      </w:r>
      <w:r w:rsidRPr="00AC7C4D">
        <w:rPr>
          <w:rFonts w:ascii="Adobe Arabic" w:eastAsia="Times New Roman" w:hAnsi="Adobe Arabic" w:cs="Adobe Arabic"/>
          <w:color w:val="000000"/>
          <w:sz w:val="32"/>
          <w:szCs w:val="32"/>
          <w:rtl/>
        </w:rPr>
        <w:t> عن أمير المؤمنين </w:t>
      </w:r>
      <w:r w:rsidRPr="00AC7C4D">
        <w:rPr>
          <w:rFonts w:ascii="Adobe Arabic" w:eastAsia="Times New Roman" w:hAnsi="Adobe Arabic" w:cs="Adobe Arabic"/>
          <w:color w:val="000000"/>
          <w:sz w:val="32"/>
          <w:szCs w:val="32"/>
          <w:rtl/>
        </w:rPr>
        <w:t>(عليه السلام)</w:t>
      </w:r>
      <w:r w:rsidRPr="00AC7C4D">
        <w:rPr>
          <w:rFonts w:ascii="Adobe Arabic" w:eastAsia="Times New Roman" w:hAnsi="Adobe Arabic" w:cs="Adobe Arabic"/>
          <w:color w:val="000000"/>
          <w:sz w:val="32"/>
          <w:szCs w:val="32"/>
          <w:rtl/>
        </w:rPr>
        <w:t> قائلاً للأشعث بن قيس: «وإنّ عملك ليس لك بطعمة، ولكنّه في عنقك أمانة»</w:t>
      </w:r>
      <w:r w:rsidR="00EF6AB4">
        <w:rPr>
          <w:rStyle w:val="FootnoteReference"/>
          <w:rFonts w:ascii="Adobe Arabic" w:eastAsia="Times New Roman" w:hAnsi="Adobe Arabic" w:cs="Adobe Arabic"/>
          <w:color w:val="000000"/>
          <w:sz w:val="32"/>
          <w:szCs w:val="32"/>
          <w:rtl/>
        </w:rPr>
        <w:footnoteReference w:id="110"/>
      </w:r>
      <w:r w:rsidRPr="00AC7C4D">
        <w:rPr>
          <w:rFonts w:ascii="Adobe Arabic" w:eastAsia="Times New Roman" w:hAnsi="Adobe Arabic" w:cs="Adobe Arabic"/>
          <w:color w:val="000000"/>
          <w:sz w:val="32"/>
          <w:szCs w:val="32"/>
          <w:rtl/>
        </w:rPr>
        <w:t>.</w:t>
      </w:r>
    </w:p>
    <w:p w14:paraId="53A6A895" w14:textId="20B59024" w:rsidR="00AC7C4D" w:rsidRPr="00AC7C4D" w:rsidRDefault="00AC7C4D" w:rsidP="00EF6A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b/>
          <w:bCs/>
          <w:color w:val="000000"/>
          <w:sz w:val="32"/>
          <w:szCs w:val="32"/>
          <w:rtl/>
        </w:rPr>
        <w:lastRenderedPageBreak/>
        <w:t>6. الأسرار:</w:t>
      </w:r>
      <w:r w:rsidRPr="00AC7C4D">
        <w:rPr>
          <w:rFonts w:ascii="Adobe Arabic" w:eastAsia="Times New Roman" w:hAnsi="Adobe Arabic" w:cs="Adobe Arabic"/>
          <w:color w:val="000000"/>
          <w:sz w:val="32"/>
          <w:szCs w:val="32"/>
          <w:rtl/>
        </w:rPr>
        <w:t> في الحديث: «المجالس بالأمانات»</w:t>
      </w:r>
      <w:r w:rsidR="00EF6AB4">
        <w:rPr>
          <w:rStyle w:val="FootnoteReference"/>
          <w:rFonts w:ascii="Adobe Arabic" w:eastAsia="Times New Roman" w:hAnsi="Adobe Arabic" w:cs="Adobe Arabic"/>
          <w:color w:val="000000"/>
          <w:sz w:val="32"/>
          <w:szCs w:val="32"/>
          <w:rtl/>
        </w:rPr>
        <w:footnoteReference w:id="111"/>
      </w:r>
      <w:r w:rsidRPr="00AC7C4D">
        <w:rPr>
          <w:rFonts w:ascii="Adobe Arabic" w:eastAsia="Times New Roman" w:hAnsi="Adobe Arabic" w:cs="Adobe Arabic"/>
          <w:color w:val="000000"/>
          <w:sz w:val="32"/>
          <w:szCs w:val="32"/>
          <w:rtl/>
        </w:rPr>
        <w:t>؛ لأنّ في المجالس أسراراً وخصوصيّات لا ينبغي إفشاؤها.</w:t>
      </w:r>
    </w:p>
    <w:p w14:paraId="3B9E4361"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b/>
          <w:bCs/>
          <w:color w:val="EEB000"/>
          <w:sz w:val="32"/>
          <w:szCs w:val="32"/>
          <w:rtl/>
        </w:rPr>
      </w:pPr>
      <w:r w:rsidRPr="00AC7C4D">
        <w:rPr>
          <w:rFonts w:ascii="Adobe Arabic" w:eastAsia="Times New Roman" w:hAnsi="Adobe Arabic" w:cs="Adobe Arabic"/>
          <w:b/>
          <w:bCs/>
          <w:color w:val="EEB000"/>
          <w:sz w:val="32"/>
          <w:szCs w:val="32"/>
          <w:rtl/>
        </w:rPr>
        <w:t>أداء الأمانة الماليّة</w:t>
      </w:r>
    </w:p>
    <w:p w14:paraId="418BC59E" w14:textId="55FB6993"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لقد ورد بخصوص الأمانة الماليّة آيات وروايات عديدة تحثّ عليها بشكل كبير، ففي وصف الله تعالى، للمؤمنين يقول: </w:t>
      </w:r>
      <w:r w:rsidRPr="00AC7C4D">
        <w:rPr>
          <w:rFonts w:ascii="Traditional Arabic" w:eastAsia="Times New Roman" w:hAnsi="Traditional Arabic" w:cs="Traditional Arabic"/>
          <w:b/>
          <w:bCs/>
          <w:color w:val="7030A0"/>
          <w:sz w:val="32"/>
          <w:szCs w:val="32"/>
          <w:rtl/>
        </w:rPr>
        <w:t>﴿فَإِن</w:t>
      </w:r>
      <w:r w:rsidRPr="00AC7C4D">
        <w:rPr>
          <w:rFonts w:ascii="Traditional Arabic" w:eastAsia="Times New Roman" w:hAnsi="Traditional Arabic" w:cs="Traditional Arabic" w:hint="cs"/>
          <w:b/>
          <w:bCs/>
          <w:color w:val="7030A0"/>
          <w:sz w:val="32"/>
          <w:szCs w:val="32"/>
          <w:rtl/>
        </w:rPr>
        <w:t>ۡ</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أَمِنَ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بَعۡضُكُم</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بَعۡضا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فَلۡيُؤَدِّ</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ٱلَّذِي</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ٱؤۡتُمِنَ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أَمَٰنَتَهُۥ</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وَلۡيَتَّقِ</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ٱللَّهَ</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رَبَّهُۥۗ</w:t>
      </w:r>
      <w:r w:rsidRPr="00AC7C4D">
        <w:rPr>
          <w:rFonts w:ascii="Traditional Arabic" w:eastAsia="Times New Roman" w:hAnsi="Traditional Arabic" w:cs="Traditional Arabic"/>
          <w:b/>
          <w:bCs/>
          <w:color w:val="7030A0"/>
          <w:sz w:val="32"/>
          <w:szCs w:val="32"/>
          <w:rtl/>
        </w:rPr>
        <w:t>﴾</w:t>
      </w:r>
      <w:r w:rsidR="00D577FF">
        <w:rPr>
          <w:rStyle w:val="FootnoteReference"/>
          <w:rFonts w:ascii="Traditional Arabic" w:eastAsia="Times New Roman" w:hAnsi="Traditional Arabic" w:cs="Traditional Arabic"/>
          <w:b/>
          <w:bCs/>
          <w:color w:val="7030A0"/>
          <w:sz w:val="32"/>
          <w:szCs w:val="32"/>
          <w:rtl/>
        </w:rPr>
        <w:footnoteReference w:id="112"/>
      </w:r>
      <w:r w:rsidRPr="00AC7C4D">
        <w:rPr>
          <w:rFonts w:ascii="Adobe Arabic" w:eastAsia="Times New Roman" w:hAnsi="Adobe Arabic" w:cs="Adobe Arabic"/>
          <w:color w:val="000000"/>
          <w:sz w:val="32"/>
          <w:szCs w:val="32"/>
          <w:rtl/>
        </w:rPr>
        <w:t>.</w:t>
      </w:r>
    </w:p>
    <w:p w14:paraId="2A290F06" w14:textId="7BAB745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وورد عن أمير المؤمنين </w:t>
      </w:r>
      <w:r w:rsidRPr="00AC7C4D">
        <w:rPr>
          <w:rFonts w:ascii="Adobe Arabic" w:eastAsia="Times New Roman" w:hAnsi="Adobe Arabic" w:cs="Adobe Arabic"/>
          <w:color w:val="000000"/>
          <w:sz w:val="32"/>
          <w:szCs w:val="32"/>
          <w:rtl/>
        </w:rPr>
        <w:t>(عليه السلام)</w:t>
      </w:r>
      <w:r w:rsidRPr="00AC7C4D">
        <w:rPr>
          <w:rFonts w:ascii="Adobe Arabic" w:eastAsia="Times New Roman" w:hAnsi="Adobe Arabic" w:cs="Adobe Arabic"/>
          <w:color w:val="000000"/>
          <w:sz w:val="32"/>
          <w:szCs w:val="32"/>
          <w:rtl/>
        </w:rPr>
        <w:t>: «أُقسم لسمعت رسول الله </w:t>
      </w:r>
      <w:r w:rsidRPr="00AC7C4D">
        <w:rPr>
          <w:rFonts w:ascii="Adobe Arabic" w:eastAsia="Times New Roman" w:hAnsi="Adobe Arabic" w:cs="Adobe Arabic"/>
          <w:color w:val="000000"/>
          <w:sz w:val="32"/>
          <w:szCs w:val="32"/>
          <w:rtl/>
        </w:rPr>
        <w:t>(صلى الله عليه وآله)</w:t>
      </w:r>
      <w:r w:rsidRPr="00AC7C4D">
        <w:rPr>
          <w:rFonts w:ascii="Adobe Arabic" w:eastAsia="Times New Roman" w:hAnsi="Adobe Arabic" w:cs="Adobe Arabic"/>
          <w:color w:val="000000"/>
          <w:sz w:val="32"/>
          <w:szCs w:val="32"/>
          <w:rtl/>
        </w:rPr>
        <w:t> يقول لي قبل وفاته بساعة مراراً ثلاثاً: يا أبا الحسن، أدِّ الأمانة إلى البرّ والفاجر في ما قلّ وجلَّ، حتّى في الخيط والمخيطِ»</w:t>
      </w:r>
      <w:r w:rsidR="00D577FF">
        <w:rPr>
          <w:rStyle w:val="FootnoteReference"/>
          <w:rFonts w:ascii="Adobe Arabic" w:eastAsia="Times New Roman" w:hAnsi="Adobe Arabic" w:cs="Adobe Arabic"/>
          <w:color w:val="000000"/>
          <w:sz w:val="32"/>
          <w:szCs w:val="32"/>
          <w:rtl/>
        </w:rPr>
        <w:footnoteReference w:id="113"/>
      </w:r>
      <w:r w:rsidRPr="00AC7C4D">
        <w:rPr>
          <w:rFonts w:ascii="Adobe Arabic" w:eastAsia="Times New Roman" w:hAnsi="Adobe Arabic" w:cs="Adobe Arabic"/>
          <w:color w:val="000000"/>
          <w:sz w:val="32"/>
          <w:szCs w:val="32"/>
          <w:rtl/>
        </w:rPr>
        <w:t>.</w:t>
      </w:r>
    </w:p>
    <w:p w14:paraId="04321DBE" w14:textId="798CA4B8"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وعن الإمام زين العابدين </w:t>
      </w:r>
      <w:r w:rsidRPr="00AC7C4D">
        <w:rPr>
          <w:rFonts w:ascii="Adobe Arabic" w:eastAsia="Times New Roman" w:hAnsi="Adobe Arabic" w:cs="Adobe Arabic"/>
          <w:color w:val="000000"/>
          <w:sz w:val="32"/>
          <w:szCs w:val="32"/>
          <w:rtl/>
        </w:rPr>
        <w:t>(عليه السلام)</w:t>
      </w:r>
      <w:r w:rsidRPr="00AC7C4D">
        <w:rPr>
          <w:rFonts w:ascii="Adobe Arabic" w:eastAsia="Times New Roman" w:hAnsi="Adobe Arabic" w:cs="Adobe Arabic"/>
          <w:color w:val="000000"/>
          <w:sz w:val="32"/>
          <w:szCs w:val="32"/>
          <w:rtl/>
        </w:rPr>
        <w:t>: «عليكم بأداء الأمانة، فوالّذي بعث محمّداً</w:t>
      </w:r>
      <w:r w:rsidRPr="00AC7C4D">
        <w:rPr>
          <w:rFonts w:ascii="Adobe Arabic" w:eastAsia="Times New Roman" w:hAnsi="Adobe Arabic" w:cs="Adobe Arabic"/>
          <w:color w:val="000000"/>
          <w:sz w:val="32"/>
          <w:szCs w:val="32"/>
          <w:rtl/>
        </w:rPr>
        <w:t>(صلى الله عليه وآله)</w:t>
      </w:r>
      <w:r w:rsidRPr="00AC7C4D">
        <w:rPr>
          <w:rFonts w:ascii="Adobe Arabic" w:eastAsia="Times New Roman" w:hAnsi="Adobe Arabic" w:cs="Adobe Arabic"/>
          <w:color w:val="000000"/>
          <w:sz w:val="32"/>
          <w:szCs w:val="32"/>
          <w:rtl/>
        </w:rPr>
        <w:t> بالحقّ نبيّاً لو أنّ قاتل أبي الحسين بن عليّ </w:t>
      </w:r>
      <w:r w:rsidRPr="00AC7C4D">
        <w:rPr>
          <w:rFonts w:ascii="Adobe Arabic" w:eastAsia="Times New Roman" w:hAnsi="Adobe Arabic" w:cs="Adobe Arabic"/>
          <w:color w:val="000000"/>
          <w:sz w:val="32"/>
          <w:szCs w:val="32"/>
          <w:rtl/>
        </w:rPr>
        <w:t>(عليه السلام)</w:t>
      </w:r>
      <w:r w:rsidRPr="00AC7C4D">
        <w:rPr>
          <w:rFonts w:ascii="Adobe Arabic" w:eastAsia="Times New Roman" w:hAnsi="Adobe Arabic" w:cs="Adobe Arabic"/>
          <w:color w:val="000000"/>
          <w:sz w:val="32"/>
          <w:szCs w:val="32"/>
          <w:rtl/>
        </w:rPr>
        <w:t> ائتمنني على السَّيف الّذي قتله به، لأدّيته إليه»</w:t>
      </w:r>
      <w:r w:rsidR="00D577FF">
        <w:rPr>
          <w:rStyle w:val="FootnoteReference"/>
          <w:rFonts w:ascii="Adobe Arabic" w:eastAsia="Times New Roman" w:hAnsi="Adobe Arabic" w:cs="Adobe Arabic"/>
          <w:color w:val="000000"/>
          <w:sz w:val="32"/>
          <w:szCs w:val="32"/>
          <w:rtl/>
        </w:rPr>
        <w:footnoteReference w:id="114"/>
      </w:r>
      <w:r w:rsidRPr="00AC7C4D">
        <w:rPr>
          <w:rFonts w:ascii="Adobe Arabic" w:eastAsia="Times New Roman" w:hAnsi="Adobe Arabic" w:cs="Adobe Arabic"/>
          <w:color w:val="000000"/>
          <w:sz w:val="32"/>
          <w:szCs w:val="32"/>
          <w:rtl/>
        </w:rPr>
        <w:t>.</w:t>
      </w:r>
    </w:p>
    <w:p w14:paraId="3FA53B1F" w14:textId="77777777" w:rsidR="005C6982" w:rsidRDefault="005C698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11ABBD38" w14:textId="3B25EDC8"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lastRenderedPageBreak/>
        <w:t>وعن الإمام الصادق </w:t>
      </w:r>
      <w:r w:rsidRPr="00AC7C4D">
        <w:rPr>
          <w:rFonts w:ascii="Adobe Arabic" w:eastAsia="Times New Roman" w:hAnsi="Adobe Arabic" w:cs="Adobe Arabic"/>
          <w:color w:val="000000"/>
          <w:sz w:val="32"/>
          <w:szCs w:val="32"/>
          <w:rtl/>
        </w:rPr>
        <w:t>(عليه السلام)</w:t>
      </w:r>
      <w:r w:rsidRPr="00AC7C4D">
        <w:rPr>
          <w:rFonts w:ascii="Adobe Arabic" w:eastAsia="Times New Roman" w:hAnsi="Adobe Arabic" w:cs="Adobe Arabic"/>
          <w:color w:val="000000"/>
          <w:sz w:val="32"/>
          <w:szCs w:val="32"/>
          <w:rtl/>
        </w:rPr>
        <w:t>: «إنّ الله عزّ وجلّ لم يبعث نبيّاً إلّا بصدق الحديث وأداء الأمانة إلى البرّ والفاجر»</w:t>
      </w:r>
      <w:r w:rsidR="001470F8">
        <w:rPr>
          <w:rStyle w:val="FootnoteReference"/>
          <w:rFonts w:ascii="Adobe Arabic" w:eastAsia="Times New Roman" w:hAnsi="Adobe Arabic" w:cs="Adobe Arabic"/>
          <w:color w:val="000000"/>
          <w:sz w:val="32"/>
          <w:szCs w:val="32"/>
          <w:rtl/>
        </w:rPr>
        <w:footnoteReference w:id="115"/>
      </w:r>
      <w:r w:rsidRPr="00AC7C4D">
        <w:rPr>
          <w:rFonts w:ascii="Adobe Arabic" w:eastAsia="Times New Roman" w:hAnsi="Adobe Arabic" w:cs="Adobe Arabic"/>
          <w:color w:val="000000"/>
          <w:sz w:val="32"/>
          <w:szCs w:val="32"/>
          <w:rtl/>
        </w:rPr>
        <w:t>.</w:t>
      </w:r>
    </w:p>
    <w:p w14:paraId="0486D3DB"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b/>
          <w:bCs/>
          <w:color w:val="EEB000"/>
          <w:sz w:val="32"/>
          <w:szCs w:val="32"/>
          <w:rtl/>
        </w:rPr>
      </w:pPr>
      <w:r w:rsidRPr="00AC7C4D">
        <w:rPr>
          <w:rFonts w:ascii="Adobe Arabic" w:eastAsia="Times New Roman" w:hAnsi="Adobe Arabic" w:cs="Adobe Arabic"/>
          <w:b/>
          <w:bCs/>
          <w:color w:val="EEB000"/>
          <w:sz w:val="32"/>
          <w:szCs w:val="32"/>
          <w:rtl/>
        </w:rPr>
        <w:t>الأثر الاجتماعيّ لأداء الأمانة</w:t>
      </w:r>
    </w:p>
    <w:p w14:paraId="437A291D"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لو تتبّعنا تفاصيل علاقات الناس في ما بينهم، لوجدنا أنّ الأكثر أهمّيّة في حفظ تلك العلاقات هو الأمن والاستقرار، فطالما أنّ المجتمع مستقرّ وآمن لا نزاعات فيه، فإنّ أفراد الناس يعيشون حينها بطمأنينة وسلام، ومن أبرز مظاهر الأمن هو أن يأتمن بعضهم على بعض، في كلّ أشكال علاقاتهم، وخاصّة التجاريّة منها.</w:t>
      </w:r>
    </w:p>
    <w:p w14:paraId="40880BFC"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فبأداء الأمانة يقوم كلّ فرد بما عليه من واجب، ويحفظ حقوق الآخرين، وحينها تنتفي الشكوك وسوء الظّن، وتنتشر الثقة بينهم.</w:t>
      </w:r>
    </w:p>
    <w:p w14:paraId="3E40A334" w14:textId="39B06699"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عن الرسول الأكرم</w:t>
      </w:r>
      <w:r w:rsidRPr="00AC7C4D">
        <w:rPr>
          <w:rFonts w:ascii="Adobe Arabic" w:eastAsia="Times New Roman" w:hAnsi="Adobe Arabic" w:cs="Adobe Arabic"/>
          <w:color w:val="000000"/>
          <w:sz w:val="32"/>
          <w:szCs w:val="32"/>
          <w:rtl/>
        </w:rPr>
        <w:t>(صلى الله عليه وآله)</w:t>
      </w:r>
      <w:r w:rsidRPr="00AC7C4D">
        <w:rPr>
          <w:rFonts w:ascii="Adobe Arabic" w:eastAsia="Times New Roman" w:hAnsi="Adobe Arabic" w:cs="Adobe Arabic"/>
          <w:color w:val="000000"/>
          <w:sz w:val="32"/>
          <w:szCs w:val="32"/>
          <w:rtl/>
        </w:rPr>
        <w:t>: «لا تزال أمّتي بخير ما تحابّوا، وتهادوا، وأدّوا الأمانة، واجتنبوا الحرام، ووقّروا الضَّيف، وأقاموا الصَّلاة وآتوا الزَّكاة، فإذا لم يفعلوا ذلك ابتلوا بالقحط والسِّنين»</w:t>
      </w:r>
      <w:r w:rsidR="001470F8">
        <w:rPr>
          <w:rStyle w:val="FootnoteReference"/>
          <w:rFonts w:ascii="Adobe Arabic" w:eastAsia="Times New Roman" w:hAnsi="Adobe Arabic" w:cs="Adobe Arabic"/>
          <w:color w:val="000000"/>
          <w:sz w:val="32"/>
          <w:szCs w:val="32"/>
          <w:rtl/>
        </w:rPr>
        <w:footnoteReference w:id="116"/>
      </w:r>
      <w:r w:rsidRPr="00AC7C4D">
        <w:rPr>
          <w:rFonts w:ascii="Adobe Arabic" w:eastAsia="Times New Roman" w:hAnsi="Adobe Arabic" w:cs="Adobe Arabic"/>
          <w:color w:val="000000"/>
          <w:sz w:val="32"/>
          <w:szCs w:val="32"/>
          <w:rtl/>
        </w:rPr>
        <w:t>.</w:t>
      </w:r>
    </w:p>
    <w:p w14:paraId="00EF8B62" w14:textId="77777777" w:rsidR="005C6982" w:rsidRDefault="005C698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50C1E7DE" w14:textId="53642169"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lastRenderedPageBreak/>
        <w:t>بل إنّ للأمانة أثراً في التوفيق وزيادة الرزق، قال لقمان لابنه: «يا بُنيّ، أدِّ الأمانة تسلم لك دنياك وآخرتك، وكُن أميناً تكن غنيّاً»</w:t>
      </w:r>
      <w:r w:rsidR="001470F8">
        <w:rPr>
          <w:rStyle w:val="FootnoteReference"/>
          <w:rFonts w:ascii="Adobe Arabic" w:eastAsia="Times New Roman" w:hAnsi="Adobe Arabic" w:cs="Adobe Arabic"/>
          <w:color w:val="000000"/>
          <w:sz w:val="32"/>
          <w:szCs w:val="32"/>
          <w:rtl/>
        </w:rPr>
        <w:footnoteReference w:id="117"/>
      </w:r>
      <w:r w:rsidRPr="00AC7C4D">
        <w:rPr>
          <w:rFonts w:ascii="Adobe Arabic" w:eastAsia="Times New Roman" w:hAnsi="Adobe Arabic" w:cs="Adobe Arabic"/>
          <w:color w:val="000000"/>
          <w:sz w:val="32"/>
          <w:szCs w:val="32"/>
          <w:rtl/>
        </w:rPr>
        <w:t>.</w:t>
      </w:r>
    </w:p>
    <w:p w14:paraId="39E911A8"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b/>
          <w:bCs/>
          <w:color w:val="EEB000"/>
          <w:sz w:val="32"/>
          <w:szCs w:val="32"/>
          <w:rtl/>
        </w:rPr>
      </w:pPr>
      <w:r w:rsidRPr="00AC7C4D">
        <w:rPr>
          <w:rFonts w:ascii="Adobe Arabic" w:eastAsia="Times New Roman" w:hAnsi="Adobe Arabic" w:cs="Adobe Arabic"/>
          <w:b/>
          <w:bCs/>
          <w:color w:val="EEB000"/>
          <w:sz w:val="32"/>
          <w:szCs w:val="32"/>
          <w:rtl/>
        </w:rPr>
        <w:t>ائتمن الأمين</w:t>
      </w:r>
    </w:p>
    <w:p w14:paraId="3D5723FC"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لطالما يسيء بعضهم الظنّ بعامّة الناس من حولهم، فيشكّكون في كلّ مَن حولهم، ويتّهمونهم بأنّهم ليسوا أهلاً للثقة والأمانة، وهذا في الواقع ليس موضوعيّاً، فكما أنّ هناك من ليسوا أهلاً للأمانة، فهناك مَن هم أهلٌ لها، إلّا أنّ المرء ينبغي عليه أن يدقّق في اختيار مَن يأتمنه، فإذا ائتمن مَن لا يوثَق به وخانه، فالمشكلة هي في اختياره، ولا يُعمَّم هذا على كلّ الناس من حوله.</w:t>
      </w:r>
    </w:p>
    <w:p w14:paraId="530C5F1A" w14:textId="6D49B9F5"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وقد ورد في هذا الأمر بعض الأحاديث التي تحذّر من ائتمان أصناف من الناس، كما عن النبيّ الأكرم</w:t>
      </w:r>
      <w:r w:rsidRPr="00AC7C4D">
        <w:rPr>
          <w:rFonts w:ascii="Adobe Arabic" w:eastAsia="Times New Roman" w:hAnsi="Adobe Arabic" w:cs="Adobe Arabic"/>
          <w:color w:val="000000"/>
          <w:sz w:val="32"/>
          <w:szCs w:val="32"/>
          <w:rtl/>
        </w:rPr>
        <w:t>(صلى الله عليه وآله)</w:t>
      </w:r>
      <w:r w:rsidRPr="00AC7C4D">
        <w:rPr>
          <w:rFonts w:ascii="Adobe Arabic" w:eastAsia="Times New Roman" w:hAnsi="Adobe Arabic" w:cs="Adobe Arabic"/>
          <w:color w:val="000000"/>
          <w:sz w:val="32"/>
          <w:szCs w:val="32"/>
          <w:rtl/>
        </w:rPr>
        <w:t>: «مَن ائتمن غير أمين، فليس له على الله ضمان؛ لأنّه قد نهاه أن يأتمنه»</w:t>
      </w:r>
      <w:r w:rsidR="001470F8">
        <w:rPr>
          <w:rStyle w:val="FootnoteReference"/>
          <w:rFonts w:ascii="Adobe Arabic" w:eastAsia="Times New Roman" w:hAnsi="Adobe Arabic" w:cs="Adobe Arabic"/>
          <w:color w:val="000000"/>
          <w:sz w:val="32"/>
          <w:szCs w:val="32"/>
          <w:rtl/>
        </w:rPr>
        <w:footnoteReference w:id="118"/>
      </w:r>
      <w:r w:rsidRPr="00AC7C4D">
        <w:rPr>
          <w:rFonts w:ascii="Adobe Arabic" w:eastAsia="Times New Roman" w:hAnsi="Adobe Arabic" w:cs="Adobe Arabic"/>
          <w:color w:val="000000"/>
          <w:sz w:val="32"/>
          <w:szCs w:val="32"/>
          <w:rtl/>
        </w:rPr>
        <w:t>.</w:t>
      </w:r>
    </w:p>
    <w:p w14:paraId="501FE2A9" w14:textId="77777777" w:rsidR="005C6982" w:rsidRDefault="005C698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1CA93925" w14:textId="13821A48"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lastRenderedPageBreak/>
        <w:t>وعنه أيضاً </w:t>
      </w:r>
      <w:r w:rsidRPr="00AC7C4D">
        <w:rPr>
          <w:rFonts w:ascii="Adobe Arabic" w:eastAsia="Times New Roman" w:hAnsi="Adobe Arabic" w:cs="Adobe Arabic"/>
          <w:color w:val="000000"/>
          <w:sz w:val="32"/>
          <w:szCs w:val="32"/>
          <w:rtl/>
        </w:rPr>
        <w:t>(صلى الله عليه وآله)</w:t>
      </w:r>
      <w:r w:rsidRPr="00AC7C4D">
        <w:rPr>
          <w:rFonts w:ascii="Adobe Arabic" w:eastAsia="Times New Roman" w:hAnsi="Adobe Arabic" w:cs="Adobe Arabic"/>
          <w:color w:val="000000"/>
          <w:sz w:val="32"/>
          <w:szCs w:val="32"/>
          <w:rtl/>
        </w:rPr>
        <w:t>: «مَن ائتمن شارب الخمر على أمانة بعد علمه، فليس له على الله ضمان ولا أجر له ولا خلف»</w:t>
      </w:r>
      <w:r w:rsidR="001470F8">
        <w:rPr>
          <w:rStyle w:val="FootnoteReference"/>
          <w:rFonts w:ascii="Adobe Arabic" w:eastAsia="Times New Roman" w:hAnsi="Adobe Arabic" w:cs="Adobe Arabic"/>
          <w:color w:val="000000"/>
          <w:sz w:val="32"/>
          <w:szCs w:val="32"/>
          <w:rtl/>
        </w:rPr>
        <w:footnoteReference w:id="119"/>
      </w:r>
      <w:r w:rsidRPr="00AC7C4D">
        <w:rPr>
          <w:rFonts w:ascii="Adobe Arabic" w:eastAsia="Times New Roman" w:hAnsi="Adobe Arabic" w:cs="Adobe Arabic"/>
          <w:color w:val="000000"/>
          <w:sz w:val="32"/>
          <w:szCs w:val="32"/>
          <w:rtl/>
        </w:rPr>
        <w:t>.</w:t>
      </w:r>
    </w:p>
    <w:p w14:paraId="23020BF9" w14:textId="25188151"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وعن الإمام الباقر </w:t>
      </w:r>
      <w:r w:rsidRPr="00AC7C4D">
        <w:rPr>
          <w:rFonts w:ascii="Adobe Arabic" w:eastAsia="Times New Roman" w:hAnsi="Adobe Arabic" w:cs="Adobe Arabic"/>
          <w:color w:val="000000"/>
          <w:sz w:val="32"/>
          <w:szCs w:val="32"/>
          <w:rtl/>
        </w:rPr>
        <w:t>(عليه السلام)</w:t>
      </w:r>
      <w:r w:rsidRPr="00AC7C4D">
        <w:rPr>
          <w:rFonts w:ascii="Adobe Arabic" w:eastAsia="Times New Roman" w:hAnsi="Adobe Arabic" w:cs="Adobe Arabic"/>
          <w:color w:val="000000"/>
          <w:sz w:val="32"/>
          <w:szCs w:val="32"/>
          <w:rtl/>
        </w:rPr>
        <w:t>: «لم يخنك الأمين، ولكن ائتمنت الخائن»</w:t>
      </w:r>
      <w:r w:rsidR="001470F8">
        <w:rPr>
          <w:rStyle w:val="FootnoteReference"/>
          <w:rFonts w:ascii="Adobe Arabic" w:eastAsia="Times New Roman" w:hAnsi="Adobe Arabic" w:cs="Adobe Arabic"/>
          <w:color w:val="000000"/>
          <w:sz w:val="32"/>
          <w:szCs w:val="32"/>
          <w:rtl/>
        </w:rPr>
        <w:footnoteReference w:id="120"/>
      </w:r>
      <w:r w:rsidRPr="00AC7C4D">
        <w:rPr>
          <w:rFonts w:ascii="Adobe Arabic" w:eastAsia="Times New Roman" w:hAnsi="Adobe Arabic" w:cs="Adobe Arabic"/>
          <w:color w:val="000000"/>
          <w:sz w:val="32"/>
          <w:szCs w:val="32"/>
          <w:rtl/>
        </w:rPr>
        <w:t>.</w:t>
      </w:r>
    </w:p>
    <w:p w14:paraId="35F25600" w14:textId="77777777" w:rsidR="00672362" w:rsidRDefault="0067236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20920688" w14:textId="6ACF8370" w:rsidR="00AC7C4D" w:rsidRPr="00AC7C4D" w:rsidRDefault="00AC7C4D" w:rsidP="002050AD">
      <w:pPr>
        <w:pStyle w:val="Heading1"/>
        <w:bidi/>
        <w:jc w:val="center"/>
        <w:rPr>
          <w:rFonts w:ascii="Adobe Arabic" w:eastAsia="Times New Roman" w:hAnsi="Adobe Arabic" w:cs="Adobe Arabic"/>
          <w:b/>
          <w:bCs/>
          <w:color w:val="ED7D31" w:themeColor="accent2"/>
          <w:sz w:val="40"/>
          <w:szCs w:val="40"/>
          <w:rtl/>
        </w:rPr>
      </w:pPr>
      <w:bookmarkStart w:id="9" w:name="_Toc217823705"/>
      <w:r w:rsidRPr="00AC7C4D">
        <w:rPr>
          <w:rFonts w:ascii="Adobe Arabic" w:eastAsia="Times New Roman" w:hAnsi="Adobe Arabic" w:cs="Adobe Arabic"/>
          <w:b/>
          <w:bCs/>
          <w:color w:val="ED7D31" w:themeColor="accent2"/>
          <w:sz w:val="40"/>
          <w:szCs w:val="40"/>
          <w:rtl/>
        </w:rPr>
        <w:lastRenderedPageBreak/>
        <w:t>الموعظة التاسعة:</w:t>
      </w:r>
      <w:r w:rsidR="00672362" w:rsidRPr="002050AD">
        <w:rPr>
          <w:rFonts w:ascii="Adobe Arabic" w:eastAsia="Times New Roman" w:hAnsi="Adobe Arabic" w:cs="Adobe Arabic"/>
          <w:b/>
          <w:bCs/>
          <w:color w:val="ED7D31" w:themeColor="accent2"/>
          <w:sz w:val="40"/>
          <w:szCs w:val="40"/>
        </w:rPr>
        <w:t xml:space="preserve"> </w:t>
      </w:r>
      <w:r w:rsidRPr="00AC7C4D">
        <w:rPr>
          <w:rFonts w:ascii="Adobe Arabic" w:eastAsia="Times New Roman" w:hAnsi="Adobe Arabic" w:cs="Adobe Arabic"/>
          <w:b/>
          <w:bCs/>
          <w:color w:val="ED7D31" w:themeColor="accent2"/>
          <w:sz w:val="40"/>
          <w:szCs w:val="40"/>
          <w:rtl/>
        </w:rPr>
        <w:t>الأمر بالمعروف والنهي عن المنكر</w:t>
      </w:r>
      <w:bookmarkEnd w:id="9"/>
    </w:p>
    <w:p w14:paraId="75770371" w14:textId="77777777" w:rsidR="00EC0377" w:rsidRPr="0052486A" w:rsidRDefault="00EC0377" w:rsidP="00EC0377">
      <w:pPr>
        <w:bidi/>
        <w:spacing w:before="100" w:beforeAutospacing="1" w:after="100" w:afterAutospacing="1" w:line="240" w:lineRule="auto"/>
        <w:jc w:val="center"/>
        <w:rPr>
          <w:rFonts w:ascii="Adobe Arabic" w:eastAsia="Times New Roman" w:hAnsi="Adobe Arabic" w:cs="Adobe Arabic"/>
          <w:b/>
          <w:bCs/>
          <w:color w:val="7030A0"/>
          <w:sz w:val="32"/>
          <w:szCs w:val="32"/>
          <w:rtl/>
        </w:rPr>
      </w:pPr>
      <w:r w:rsidRPr="0052486A">
        <w:rPr>
          <w:rFonts w:ascii="Adobe Arabic" w:eastAsia="Times New Roman" w:hAnsi="Adobe Arabic" w:cs="Adobe Arabic" w:hint="cs"/>
          <w:b/>
          <w:bCs/>
          <w:color w:val="7030A0"/>
          <w:sz w:val="32"/>
          <w:szCs w:val="32"/>
          <w:rtl/>
        </w:rPr>
        <w:t>هدف الموعظة</w:t>
      </w:r>
    </w:p>
    <w:p w14:paraId="1D11564A"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إيضاح مفهوم الأمر بالمعروف والنهي عن المنكر، وحدود وجوبه ومراتب العمل به.</w:t>
      </w:r>
    </w:p>
    <w:p w14:paraId="2AC758EA" w14:textId="77777777" w:rsidR="00EC0377" w:rsidRPr="00AC7C4D" w:rsidRDefault="00EC0377" w:rsidP="00EC0377">
      <w:pPr>
        <w:bidi/>
        <w:spacing w:before="100" w:beforeAutospacing="1" w:after="100" w:afterAutospacing="1" w:line="240" w:lineRule="auto"/>
        <w:jc w:val="center"/>
        <w:rPr>
          <w:rFonts w:ascii="Adobe Arabic" w:eastAsia="Times New Roman" w:hAnsi="Adobe Arabic" w:cs="Adobe Arabic"/>
          <w:b/>
          <w:bCs/>
          <w:color w:val="7030A0"/>
          <w:sz w:val="32"/>
          <w:szCs w:val="32"/>
          <w:rtl/>
        </w:rPr>
      </w:pPr>
      <w:r w:rsidRPr="0052486A">
        <w:rPr>
          <w:rFonts w:ascii="Adobe Arabic" w:eastAsia="Times New Roman" w:hAnsi="Adobe Arabic" w:cs="Adobe Arabic" w:hint="cs"/>
          <w:b/>
          <w:bCs/>
          <w:color w:val="7030A0"/>
          <w:sz w:val="32"/>
          <w:szCs w:val="32"/>
          <w:rtl/>
        </w:rPr>
        <w:t>محاور الموعظة</w:t>
      </w:r>
    </w:p>
    <w:p w14:paraId="3D282847" w14:textId="77777777" w:rsidR="00AC7C4D" w:rsidRPr="00EC0377" w:rsidRDefault="00AC7C4D" w:rsidP="00EC0377">
      <w:pPr>
        <w:pStyle w:val="ListParagraph"/>
        <w:numPr>
          <w:ilvl w:val="0"/>
          <w:numId w:val="14"/>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EC0377">
        <w:rPr>
          <w:rFonts w:ascii="Adobe Arabic" w:eastAsia="Times New Roman" w:hAnsi="Adobe Arabic" w:cs="Adobe Arabic"/>
          <w:color w:val="000000"/>
          <w:sz w:val="32"/>
          <w:szCs w:val="32"/>
          <w:rtl/>
        </w:rPr>
        <w:t>مفهوم المعروف والمنكر</w:t>
      </w:r>
    </w:p>
    <w:p w14:paraId="489E0C00" w14:textId="77777777" w:rsidR="00AC7C4D" w:rsidRPr="00EC0377" w:rsidRDefault="00AC7C4D" w:rsidP="00EC0377">
      <w:pPr>
        <w:pStyle w:val="ListParagraph"/>
        <w:numPr>
          <w:ilvl w:val="0"/>
          <w:numId w:val="14"/>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EC0377">
        <w:rPr>
          <w:rFonts w:ascii="Adobe Arabic" w:eastAsia="Times New Roman" w:hAnsi="Adobe Arabic" w:cs="Adobe Arabic"/>
          <w:color w:val="000000"/>
          <w:sz w:val="32"/>
          <w:szCs w:val="32"/>
          <w:rtl/>
        </w:rPr>
        <w:t>وجوب الأمر بالمعروف والنهي عن المنكر</w:t>
      </w:r>
    </w:p>
    <w:p w14:paraId="723F3E87" w14:textId="77777777" w:rsidR="00AC7C4D" w:rsidRPr="00EC0377" w:rsidRDefault="00AC7C4D" w:rsidP="00EC0377">
      <w:pPr>
        <w:pStyle w:val="ListParagraph"/>
        <w:numPr>
          <w:ilvl w:val="0"/>
          <w:numId w:val="14"/>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EC0377">
        <w:rPr>
          <w:rFonts w:ascii="Adobe Arabic" w:eastAsia="Times New Roman" w:hAnsi="Adobe Arabic" w:cs="Adobe Arabic"/>
          <w:color w:val="000000"/>
          <w:sz w:val="32"/>
          <w:szCs w:val="32"/>
          <w:rtl/>
        </w:rPr>
        <w:t>أهمّيّة أداء هذه الفريضة</w:t>
      </w:r>
    </w:p>
    <w:p w14:paraId="7F4EBBC6" w14:textId="77777777" w:rsidR="00AC7C4D" w:rsidRPr="00EC0377" w:rsidRDefault="00AC7C4D" w:rsidP="00EC0377">
      <w:pPr>
        <w:pStyle w:val="ListParagraph"/>
        <w:numPr>
          <w:ilvl w:val="0"/>
          <w:numId w:val="14"/>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EC0377">
        <w:rPr>
          <w:rFonts w:ascii="Adobe Arabic" w:eastAsia="Times New Roman" w:hAnsi="Adobe Arabic" w:cs="Adobe Arabic"/>
          <w:color w:val="000000"/>
          <w:sz w:val="32"/>
          <w:szCs w:val="32"/>
          <w:rtl/>
        </w:rPr>
        <w:t>دائرة الأمر بالمعروف والنهي عن المنكر</w:t>
      </w:r>
    </w:p>
    <w:p w14:paraId="0A868927" w14:textId="77777777" w:rsidR="00AC7C4D" w:rsidRPr="00EC0377" w:rsidRDefault="00AC7C4D" w:rsidP="00EC0377">
      <w:pPr>
        <w:pStyle w:val="ListParagraph"/>
        <w:numPr>
          <w:ilvl w:val="0"/>
          <w:numId w:val="14"/>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EC0377">
        <w:rPr>
          <w:rFonts w:ascii="Adobe Arabic" w:eastAsia="Times New Roman" w:hAnsi="Adobe Arabic" w:cs="Adobe Arabic"/>
          <w:color w:val="000000"/>
          <w:sz w:val="32"/>
          <w:szCs w:val="32"/>
          <w:rtl/>
        </w:rPr>
        <w:t>مراتب الأمر بالمعروف والنهي عن المنكر</w:t>
      </w:r>
    </w:p>
    <w:p w14:paraId="59B1CFD9" w14:textId="77777777" w:rsidR="00EC0377" w:rsidRPr="00EC0377" w:rsidRDefault="00EC0377" w:rsidP="00EC0377">
      <w:pPr>
        <w:bidi/>
        <w:spacing w:before="100" w:beforeAutospacing="1" w:after="100" w:afterAutospacing="1" w:line="240" w:lineRule="auto"/>
        <w:jc w:val="center"/>
        <w:rPr>
          <w:rFonts w:ascii="Adobe Arabic" w:eastAsia="Times New Roman" w:hAnsi="Adobe Arabic" w:cs="Adobe Arabic"/>
          <w:b/>
          <w:bCs/>
          <w:color w:val="7030A0"/>
          <w:sz w:val="32"/>
          <w:szCs w:val="32"/>
          <w:rtl/>
        </w:rPr>
      </w:pPr>
      <w:r w:rsidRPr="00EC0377">
        <w:rPr>
          <w:rFonts w:ascii="Adobe Arabic" w:eastAsia="Times New Roman" w:hAnsi="Adobe Arabic" w:cs="Adobe Arabic" w:hint="cs"/>
          <w:b/>
          <w:bCs/>
          <w:color w:val="7030A0"/>
          <w:sz w:val="32"/>
          <w:szCs w:val="32"/>
          <w:rtl/>
        </w:rPr>
        <w:t>تصدير الموعظة</w:t>
      </w:r>
    </w:p>
    <w:p w14:paraId="66485822" w14:textId="366B6BF6"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Traditional Arabic" w:eastAsia="Times New Roman" w:hAnsi="Traditional Arabic" w:cs="Traditional Arabic"/>
          <w:b/>
          <w:bCs/>
          <w:color w:val="7030A0"/>
          <w:sz w:val="32"/>
          <w:szCs w:val="32"/>
          <w:rtl/>
        </w:rPr>
        <w:t>﴿وَل</w:t>
      </w:r>
      <w:r w:rsidRPr="00AC7C4D">
        <w:rPr>
          <w:rFonts w:ascii="Traditional Arabic" w:eastAsia="Times New Roman" w:hAnsi="Traditional Arabic" w:cs="Traditional Arabic" w:hint="cs"/>
          <w:b/>
          <w:bCs/>
          <w:color w:val="7030A0"/>
          <w:sz w:val="32"/>
          <w:szCs w:val="32"/>
          <w:rtl/>
        </w:rPr>
        <w:t>ۡتَكُن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مِّنكُمۡ</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أُمَّة</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يَدۡعُونَ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إِلَى</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ٱلۡخَيۡرِ</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وَيَأۡمُرُونَ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بِٱلۡمَعۡرُوفِ</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w:t>
      </w:r>
      <w:r w:rsidRPr="00AC7C4D">
        <w:rPr>
          <w:rFonts w:ascii="Traditional Arabic" w:eastAsia="Times New Roman" w:hAnsi="Traditional Arabic" w:cs="Traditional Arabic"/>
          <w:b/>
          <w:bCs/>
          <w:color w:val="7030A0"/>
          <w:sz w:val="32"/>
          <w:szCs w:val="32"/>
          <w:rtl/>
        </w:rPr>
        <w:t>َيَن</w:t>
      </w:r>
      <w:r w:rsidRPr="00AC7C4D">
        <w:rPr>
          <w:rFonts w:ascii="Traditional Arabic" w:eastAsia="Times New Roman" w:hAnsi="Traditional Arabic" w:cs="Traditional Arabic" w:hint="cs"/>
          <w:b/>
          <w:bCs/>
          <w:color w:val="7030A0"/>
          <w:sz w:val="32"/>
          <w:szCs w:val="32"/>
          <w:rtl/>
        </w:rPr>
        <w:t>ۡهَوۡنَ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عَنِ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ٱلۡمُنكَرِۚ</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وَأُوْلَٰٓئِكَ</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هُمُ</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ٱلۡمُفۡلِحُونَ</w:t>
      </w:r>
      <w:r w:rsidRPr="00AC7C4D">
        <w:rPr>
          <w:rFonts w:ascii="Traditional Arabic" w:eastAsia="Times New Roman" w:hAnsi="Traditional Arabic" w:cs="Traditional Arabic"/>
          <w:b/>
          <w:bCs/>
          <w:color w:val="7030A0"/>
          <w:sz w:val="32"/>
          <w:szCs w:val="32"/>
          <w:rtl/>
        </w:rPr>
        <w:t>﴾</w:t>
      </w:r>
      <w:r w:rsidR="001470F8">
        <w:rPr>
          <w:rStyle w:val="FootnoteReference"/>
          <w:rFonts w:ascii="Traditional Arabic" w:eastAsia="Times New Roman" w:hAnsi="Traditional Arabic" w:cs="Traditional Arabic"/>
          <w:b/>
          <w:bCs/>
          <w:color w:val="7030A0"/>
          <w:sz w:val="32"/>
          <w:szCs w:val="32"/>
          <w:rtl/>
        </w:rPr>
        <w:footnoteReference w:id="121"/>
      </w:r>
      <w:r w:rsidRPr="00AC7C4D">
        <w:rPr>
          <w:rFonts w:ascii="Adobe Arabic" w:eastAsia="Times New Roman" w:hAnsi="Adobe Arabic" w:cs="Adobe Arabic"/>
          <w:color w:val="000000"/>
          <w:sz w:val="32"/>
          <w:szCs w:val="32"/>
          <w:rtl/>
        </w:rPr>
        <w:t>.</w:t>
      </w:r>
    </w:p>
    <w:p w14:paraId="216148E6" w14:textId="77777777" w:rsidR="00CB318A" w:rsidRDefault="00CB318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006A0EAF" w14:textId="404B3C9E"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lastRenderedPageBreak/>
        <w:t>لا شك في أنّ الأمر بالمعروف والنهي عن المنكر هما من أعظم الواجبات الشرعيّة التي تلقى على عاتق المكلف إذا ما توفّرت شروطهما، والتي لا يقف أثرها على الفرد فحسب، إنّما على المجتمع عامّة، بل يمكن القول إنّها فريضة اجتماعيّة تؤكّد حرص الإسلام على سلامة المجتمع البشريّ والحدّ من الفساد فيه. فما هذه الفريضة؟</w:t>
      </w:r>
    </w:p>
    <w:p w14:paraId="7FC20C7D"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b/>
          <w:bCs/>
          <w:color w:val="EEB000"/>
          <w:sz w:val="32"/>
          <w:szCs w:val="32"/>
          <w:rtl/>
        </w:rPr>
      </w:pPr>
      <w:r w:rsidRPr="00AC7C4D">
        <w:rPr>
          <w:rFonts w:ascii="Adobe Arabic" w:eastAsia="Times New Roman" w:hAnsi="Adobe Arabic" w:cs="Adobe Arabic"/>
          <w:b/>
          <w:bCs/>
          <w:color w:val="EEB000"/>
          <w:sz w:val="32"/>
          <w:szCs w:val="32"/>
          <w:rtl/>
        </w:rPr>
        <w:t>مفهوم المعروف والمنكر ووجوبه</w:t>
      </w:r>
    </w:p>
    <w:p w14:paraId="52660B1A" w14:textId="79CF5913"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المعروف في اللغة يعني العمل الحسن، والمنكر يعني العمل القبيح، يقول الراغب: المعروف اسم لكلّ فعلٍ يُعرف بالعقل أو بالشرع حُسنه، والمنكر ما يُنكر بهما</w:t>
      </w:r>
      <w:r w:rsidR="00C827E7">
        <w:rPr>
          <w:rStyle w:val="FootnoteReference"/>
          <w:rFonts w:ascii="Adobe Arabic" w:eastAsia="Times New Roman" w:hAnsi="Adobe Arabic" w:cs="Adobe Arabic"/>
          <w:color w:val="000000"/>
          <w:sz w:val="32"/>
          <w:szCs w:val="32"/>
          <w:rtl/>
        </w:rPr>
        <w:footnoteReference w:id="122"/>
      </w:r>
      <w:r w:rsidRPr="00AC7C4D">
        <w:rPr>
          <w:rFonts w:ascii="Adobe Arabic" w:eastAsia="Times New Roman" w:hAnsi="Adobe Arabic" w:cs="Adobe Arabic"/>
          <w:color w:val="000000"/>
          <w:sz w:val="32"/>
          <w:szCs w:val="32"/>
          <w:rtl/>
        </w:rPr>
        <w:t>.</w:t>
      </w:r>
    </w:p>
    <w:p w14:paraId="2FC4B7B1"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تُعَدّ فريضة الأمر بالمعروف والنهي عن المنكر من الواجبات الشرعيّة التي لا خلاف فيها بين المسلمين، بل تُعَدّ ضرورة من ضروريّات الدين، والتي بها استقام المجتمع الإسلاميّ ولو بشكل متفاوت بين بقعة وأخرى أو زمان وآخر.</w:t>
      </w:r>
    </w:p>
    <w:p w14:paraId="35E47827" w14:textId="77777777" w:rsidR="005C6982" w:rsidRDefault="00AC7C4D" w:rsidP="00AC7C4D">
      <w:pPr>
        <w:bidi/>
        <w:spacing w:before="100" w:beforeAutospacing="1" w:after="100" w:afterAutospacing="1" w:line="240" w:lineRule="auto"/>
        <w:jc w:val="both"/>
        <w:rPr>
          <w:rFonts w:ascii="Traditional Arabic" w:eastAsia="Times New Roman" w:hAnsi="Traditional Arabic" w:cs="Traditional Arabic"/>
          <w:b/>
          <w:bCs/>
          <w:color w:val="7030A0"/>
          <w:sz w:val="32"/>
          <w:szCs w:val="32"/>
          <w:rtl/>
        </w:rPr>
      </w:pPr>
      <w:r w:rsidRPr="00AC7C4D">
        <w:rPr>
          <w:rFonts w:ascii="Adobe Arabic" w:eastAsia="Times New Roman" w:hAnsi="Adobe Arabic" w:cs="Adobe Arabic"/>
          <w:color w:val="000000"/>
          <w:sz w:val="32"/>
          <w:szCs w:val="32"/>
          <w:rtl/>
        </w:rPr>
        <w:t>وقد أمر الله تعالى في كتابه الكريم بالأمر بالمعروف والنهي عن المنكر، كما في قوله تعالى: </w:t>
      </w:r>
      <w:r w:rsidRPr="00AC7C4D">
        <w:rPr>
          <w:rFonts w:ascii="Traditional Arabic" w:eastAsia="Times New Roman" w:hAnsi="Traditional Arabic" w:cs="Traditional Arabic"/>
          <w:b/>
          <w:bCs/>
          <w:color w:val="7030A0"/>
          <w:sz w:val="32"/>
          <w:szCs w:val="32"/>
          <w:rtl/>
        </w:rPr>
        <w:t>﴿وَل</w:t>
      </w:r>
      <w:r w:rsidRPr="00AC7C4D">
        <w:rPr>
          <w:rFonts w:ascii="Traditional Arabic" w:eastAsia="Times New Roman" w:hAnsi="Traditional Arabic" w:cs="Traditional Arabic" w:hint="cs"/>
          <w:b/>
          <w:bCs/>
          <w:color w:val="7030A0"/>
          <w:sz w:val="32"/>
          <w:szCs w:val="32"/>
          <w:rtl/>
        </w:rPr>
        <w:t>ۡتَكُن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مِّنكُمۡ</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أُمَّة</w:t>
      </w:r>
      <w:r w:rsidRPr="00AC7C4D">
        <w:rPr>
          <w:rFonts w:ascii="Traditional Arabic" w:eastAsia="Times New Roman" w:hAnsi="Traditional Arabic" w:cs="Traditional Arabic"/>
          <w:b/>
          <w:bCs/>
          <w:color w:val="7030A0"/>
          <w:sz w:val="32"/>
          <w:szCs w:val="32"/>
          <w:rtl/>
        </w:rPr>
        <w:t xml:space="preserve"> </w:t>
      </w:r>
    </w:p>
    <w:p w14:paraId="39EDDB0A" w14:textId="77777777" w:rsidR="005C6982" w:rsidRDefault="005C6982">
      <w:pPr>
        <w:rPr>
          <w:rFonts w:ascii="Traditional Arabic" w:eastAsia="Times New Roman" w:hAnsi="Traditional Arabic" w:cs="Traditional Arabic"/>
          <w:b/>
          <w:bCs/>
          <w:color w:val="7030A0"/>
          <w:sz w:val="32"/>
          <w:szCs w:val="32"/>
          <w:rtl/>
        </w:rPr>
      </w:pPr>
      <w:r>
        <w:rPr>
          <w:rFonts w:ascii="Traditional Arabic" w:eastAsia="Times New Roman" w:hAnsi="Traditional Arabic" w:cs="Traditional Arabic"/>
          <w:b/>
          <w:bCs/>
          <w:color w:val="7030A0"/>
          <w:sz w:val="32"/>
          <w:szCs w:val="32"/>
          <w:rtl/>
        </w:rPr>
        <w:br w:type="page"/>
      </w:r>
    </w:p>
    <w:p w14:paraId="28C7D393" w14:textId="72BB4FE5"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Traditional Arabic" w:eastAsia="Times New Roman" w:hAnsi="Traditional Arabic" w:cs="Traditional Arabic" w:hint="cs"/>
          <w:b/>
          <w:bCs/>
          <w:color w:val="7030A0"/>
          <w:sz w:val="32"/>
          <w:szCs w:val="32"/>
          <w:rtl/>
        </w:rPr>
        <w:lastRenderedPageBreak/>
        <w:t>يَدۡعُونَ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إِلَى</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ٱلۡخَيۡرِ</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وَيَأۡمُرُونَ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بِٱلۡمَعۡرُوفِ</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وَيَنۡهَوۡنَ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عَنِ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ٱلۡمُنكَرِۚ</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وَأُوْلَٰٓئِكَ</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هُمُ</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ٱلۡمُفۡلِحُونَ</w:t>
      </w:r>
      <w:r w:rsidRPr="00AC7C4D">
        <w:rPr>
          <w:rFonts w:ascii="Traditional Arabic" w:eastAsia="Times New Roman" w:hAnsi="Traditional Arabic" w:cs="Traditional Arabic"/>
          <w:b/>
          <w:bCs/>
          <w:color w:val="7030A0"/>
          <w:sz w:val="32"/>
          <w:szCs w:val="32"/>
          <w:rtl/>
        </w:rPr>
        <w:t>﴾</w:t>
      </w:r>
      <w:r w:rsidR="00C827E7">
        <w:rPr>
          <w:rStyle w:val="FootnoteReference"/>
          <w:rFonts w:ascii="Traditional Arabic" w:eastAsia="Times New Roman" w:hAnsi="Traditional Arabic" w:cs="Traditional Arabic"/>
          <w:b/>
          <w:bCs/>
          <w:color w:val="7030A0"/>
          <w:sz w:val="32"/>
          <w:szCs w:val="32"/>
          <w:rtl/>
        </w:rPr>
        <w:footnoteReference w:id="123"/>
      </w:r>
      <w:r w:rsidRPr="00AC7C4D">
        <w:rPr>
          <w:rFonts w:ascii="Adobe Arabic" w:eastAsia="Times New Roman" w:hAnsi="Adobe Arabic" w:cs="Adobe Arabic"/>
          <w:color w:val="000000"/>
          <w:sz w:val="32"/>
          <w:szCs w:val="32"/>
          <w:rtl/>
        </w:rPr>
        <w:t>.</w:t>
      </w:r>
    </w:p>
    <w:p w14:paraId="150C72D1" w14:textId="0227CAFF"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وأيضاً قوله تعالى: </w:t>
      </w:r>
      <w:r w:rsidRPr="00AC7C4D">
        <w:rPr>
          <w:rFonts w:ascii="Traditional Arabic" w:eastAsia="Times New Roman" w:hAnsi="Traditional Arabic" w:cs="Traditional Arabic"/>
          <w:b/>
          <w:bCs/>
          <w:color w:val="7030A0"/>
          <w:sz w:val="32"/>
          <w:szCs w:val="32"/>
          <w:rtl/>
        </w:rPr>
        <w:t>﴿يَٰبُنَيَّ أَقِمِ ٱلصَّلَوٰةَ وَأ</w:t>
      </w:r>
      <w:r w:rsidRPr="00AC7C4D">
        <w:rPr>
          <w:rFonts w:ascii="Traditional Arabic" w:eastAsia="Times New Roman" w:hAnsi="Traditional Arabic" w:cs="Traditional Arabic" w:hint="cs"/>
          <w:b/>
          <w:bCs/>
          <w:color w:val="7030A0"/>
          <w:sz w:val="32"/>
          <w:szCs w:val="32"/>
          <w:rtl/>
        </w:rPr>
        <w:t>ۡمُرۡ</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بِٱلۡمَعۡرُوفِ</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وَٱنۡهَ</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عَنِ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ٱلۡمُنكَرِ</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وَٱصۡبِرۡ</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عَلَىٰ</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مَآ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أَصَابَكَۖ</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إِنَّ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ذَٰلِكَ</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مِنۡ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عَزۡمِ</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ٱلۡأُمُورِ</w:t>
      </w:r>
      <w:r w:rsidRPr="00AC7C4D">
        <w:rPr>
          <w:rFonts w:ascii="Traditional Arabic" w:eastAsia="Times New Roman" w:hAnsi="Traditional Arabic" w:cs="Traditional Arabic"/>
          <w:b/>
          <w:bCs/>
          <w:color w:val="7030A0"/>
          <w:sz w:val="32"/>
          <w:szCs w:val="32"/>
          <w:rtl/>
        </w:rPr>
        <w:t>﴾</w:t>
      </w:r>
      <w:r w:rsidR="00C827E7">
        <w:rPr>
          <w:rStyle w:val="FootnoteReference"/>
          <w:rFonts w:ascii="Traditional Arabic" w:eastAsia="Times New Roman" w:hAnsi="Traditional Arabic" w:cs="Traditional Arabic"/>
          <w:b/>
          <w:bCs/>
          <w:color w:val="7030A0"/>
          <w:sz w:val="32"/>
          <w:szCs w:val="32"/>
          <w:rtl/>
        </w:rPr>
        <w:footnoteReference w:id="124"/>
      </w:r>
      <w:r w:rsidRPr="00AC7C4D">
        <w:rPr>
          <w:rFonts w:ascii="Adobe Arabic" w:eastAsia="Times New Roman" w:hAnsi="Adobe Arabic" w:cs="Adobe Arabic"/>
          <w:color w:val="000000"/>
          <w:sz w:val="32"/>
          <w:szCs w:val="32"/>
          <w:rtl/>
        </w:rPr>
        <w:t>.</w:t>
      </w:r>
    </w:p>
    <w:p w14:paraId="199D692F"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b/>
          <w:bCs/>
          <w:color w:val="EEB000"/>
          <w:sz w:val="32"/>
          <w:szCs w:val="32"/>
          <w:rtl/>
        </w:rPr>
      </w:pPr>
      <w:r w:rsidRPr="00AC7C4D">
        <w:rPr>
          <w:rFonts w:ascii="Adobe Arabic" w:eastAsia="Times New Roman" w:hAnsi="Adobe Arabic" w:cs="Adobe Arabic"/>
          <w:b/>
          <w:bCs/>
          <w:color w:val="EEB000"/>
          <w:sz w:val="32"/>
          <w:szCs w:val="32"/>
          <w:rtl/>
        </w:rPr>
        <w:t>أهمّيّة أداء هذه الفريضة</w:t>
      </w:r>
    </w:p>
    <w:p w14:paraId="46D8FED3"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من المعروف لدى فقهائنا أنّ هذه الفريضة من الواجبات الكفائيّة التي إذا ما قام بها أحد سقط عن الآخرين، سواءٌ أكان ذلك على صعيد الفرد أم المجتمع، بمعنى أنّه إذا كان أحد الأفراد يقوم بارتكاب محرّم، وقام شخص آخر بنهيه عن ذلك، فحينها لا يجب على الأفراد الآخرين نهيه.</w:t>
      </w:r>
    </w:p>
    <w:p w14:paraId="0DB4BAD3"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وكذلك إذا قام أحدهم أو مجموعة من الأفراد بالنهي عن ظاهرةٍ ما في المجتمع، فحينها يسقط عن باقي الأفراد. وإنّ وجوب الأمر بالمعروف والنهي عن المنكر يتعلّق بعموم أبناء المجتمع، ولا فرق في ذلك بين كبير أو صغير وغيرها من الفروقات الاجتماعيّة، فالمهمّ هو إقامة حكم الله.</w:t>
      </w:r>
    </w:p>
    <w:p w14:paraId="0CA7B3DF" w14:textId="77777777" w:rsidR="005C6982" w:rsidRDefault="005C6982">
      <w:pPr>
        <w:rPr>
          <w:rFonts w:ascii="Adobe Arabic" w:eastAsia="Times New Roman" w:hAnsi="Adobe Arabic" w:cs="Adobe Arabic"/>
          <w:b/>
          <w:bCs/>
          <w:color w:val="EEB000"/>
          <w:sz w:val="32"/>
          <w:szCs w:val="32"/>
          <w:rtl/>
        </w:rPr>
      </w:pPr>
      <w:r>
        <w:rPr>
          <w:rFonts w:ascii="Adobe Arabic" w:eastAsia="Times New Roman" w:hAnsi="Adobe Arabic" w:cs="Adobe Arabic"/>
          <w:b/>
          <w:bCs/>
          <w:color w:val="EEB000"/>
          <w:sz w:val="32"/>
          <w:szCs w:val="32"/>
          <w:rtl/>
        </w:rPr>
        <w:br w:type="page"/>
      </w:r>
    </w:p>
    <w:p w14:paraId="696FDFC8" w14:textId="74F8ECF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b/>
          <w:bCs/>
          <w:color w:val="EEB000"/>
          <w:sz w:val="32"/>
          <w:szCs w:val="32"/>
          <w:rtl/>
        </w:rPr>
      </w:pPr>
      <w:r w:rsidRPr="00AC7C4D">
        <w:rPr>
          <w:rFonts w:ascii="Adobe Arabic" w:eastAsia="Times New Roman" w:hAnsi="Adobe Arabic" w:cs="Adobe Arabic"/>
          <w:b/>
          <w:bCs/>
          <w:color w:val="EEB000"/>
          <w:sz w:val="32"/>
          <w:szCs w:val="32"/>
          <w:rtl/>
        </w:rPr>
        <w:lastRenderedPageBreak/>
        <w:t>من أثار أداء هذه الفريضة</w:t>
      </w:r>
    </w:p>
    <w:p w14:paraId="03E8DF2A"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إنّ لأداء هذه الفريضة العظمى آثاراً جليلة ومن ذلك أنّها:</w:t>
      </w:r>
    </w:p>
    <w:p w14:paraId="17C60A21" w14:textId="0CD4C310"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b/>
          <w:bCs/>
          <w:color w:val="000000"/>
          <w:sz w:val="32"/>
          <w:szCs w:val="32"/>
          <w:rtl/>
        </w:rPr>
        <w:t>1. تحافظ على حدود الله:</w:t>
      </w:r>
      <w:r w:rsidRPr="00AC7C4D">
        <w:rPr>
          <w:rFonts w:ascii="Adobe Arabic" w:eastAsia="Times New Roman" w:hAnsi="Adobe Arabic" w:cs="Adobe Arabic"/>
          <w:color w:val="000000"/>
          <w:sz w:val="32"/>
          <w:szCs w:val="32"/>
          <w:rtl/>
        </w:rPr>
        <w:t> قال تعالى: </w:t>
      </w:r>
      <w:r w:rsidRPr="00AC7C4D">
        <w:rPr>
          <w:rFonts w:ascii="Traditional Arabic" w:eastAsia="Times New Roman" w:hAnsi="Traditional Arabic" w:cs="Traditional Arabic"/>
          <w:b/>
          <w:bCs/>
          <w:color w:val="7030A0"/>
          <w:sz w:val="32"/>
          <w:szCs w:val="32"/>
          <w:rtl/>
        </w:rPr>
        <w:t>﴿ٱلتَّٰٓئِبُونَ ٱل</w:t>
      </w:r>
      <w:r w:rsidRPr="00AC7C4D">
        <w:rPr>
          <w:rFonts w:ascii="Traditional Arabic" w:eastAsia="Times New Roman" w:hAnsi="Traditional Arabic" w:cs="Traditional Arabic" w:hint="cs"/>
          <w:b/>
          <w:bCs/>
          <w:color w:val="7030A0"/>
          <w:sz w:val="32"/>
          <w:szCs w:val="32"/>
          <w:rtl/>
        </w:rPr>
        <w:t>ۡعَٰبِدُونَ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ٱلۡحَٰمِدُونَ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ٱلسَّٰٓئِحُونَ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ٱلرَّٰكِعُونَ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ٱلسَّٰجِدُونَ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ٱلۡأٓمِرُونَ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بِٱلۡمَعۡرُوفِ</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وَٱلنَّاهُونَ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عَنِ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ٱلۡمُنكَرِ</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وَٱلۡحَٰفِظُونَ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لِحُدُودِ</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ٱللَّهِۗ</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وَبَشِّرِ</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ٱلۡمُؤۡمِنِينَ</w:t>
      </w:r>
      <w:r w:rsidRPr="00AC7C4D">
        <w:rPr>
          <w:rFonts w:ascii="Traditional Arabic" w:eastAsia="Times New Roman" w:hAnsi="Traditional Arabic" w:cs="Traditional Arabic"/>
          <w:b/>
          <w:bCs/>
          <w:color w:val="7030A0"/>
          <w:sz w:val="32"/>
          <w:szCs w:val="32"/>
          <w:rtl/>
        </w:rPr>
        <w:t>﴾</w:t>
      </w:r>
      <w:r w:rsidR="00C827E7">
        <w:rPr>
          <w:rStyle w:val="FootnoteReference"/>
          <w:rFonts w:ascii="Traditional Arabic" w:eastAsia="Times New Roman" w:hAnsi="Traditional Arabic" w:cs="Traditional Arabic"/>
          <w:b/>
          <w:bCs/>
          <w:color w:val="7030A0"/>
          <w:sz w:val="32"/>
          <w:szCs w:val="32"/>
          <w:rtl/>
        </w:rPr>
        <w:footnoteReference w:id="125"/>
      </w:r>
      <w:r w:rsidRPr="00AC7C4D">
        <w:rPr>
          <w:rFonts w:ascii="Adobe Arabic" w:eastAsia="Times New Roman" w:hAnsi="Adobe Arabic" w:cs="Adobe Arabic"/>
          <w:color w:val="000000"/>
          <w:sz w:val="32"/>
          <w:szCs w:val="32"/>
          <w:rtl/>
        </w:rPr>
        <w:t>.</w:t>
      </w:r>
    </w:p>
    <w:p w14:paraId="237F4C7C" w14:textId="2DAD843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b/>
          <w:bCs/>
          <w:color w:val="000000"/>
          <w:sz w:val="32"/>
          <w:szCs w:val="32"/>
          <w:rtl/>
        </w:rPr>
        <w:t>2. تحدّ من انتشار المعاصي:</w:t>
      </w:r>
      <w:r w:rsidRPr="00AC7C4D">
        <w:rPr>
          <w:rFonts w:ascii="Adobe Arabic" w:eastAsia="Times New Roman" w:hAnsi="Adobe Arabic" w:cs="Adobe Arabic"/>
          <w:color w:val="000000"/>
          <w:sz w:val="32"/>
          <w:szCs w:val="32"/>
          <w:rtl/>
        </w:rPr>
        <w:t> قال سبحانه: </w:t>
      </w:r>
      <w:r w:rsidRPr="00AC7C4D">
        <w:rPr>
          <w:rFonts w:ascii="Traditional Arabic" w:eastAsia="Times New Roman" w:hAnsi="Traditional Arabic" w:cs="Traditional Arabic"/>
          <w:b/>
          <w:bCs/>
          <w:color w:val="7030A0"/>
          <w:sz w:val="32"/>
          <w:szCs w:val="32"/>
          <w:rtl/>
        </w:rPr>
        <w:t>﴿ٱلَّذِينَ كَفَرُواْ مِن</w:t>
      </w:r>
      <w:r w:rsidRPr="00AC7C4D">
        <w:rPr>
          <w:rFonts w:ascii="Traditional Arabic" w:eastAsia="Times New Roman" w:hAnsi="Traditional Arabic" w:cs="Traditional Arabic" w:hint="cs"/>
          <w:b/>
          <w:bCs/>
          <w:color w:val="7030A0"/>
          <w:sz w:val="32"/>
          <w:szCs w:val="32"/>
          <w:rtl/>
        </w:rPr>
        <w:t>ۢ</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بَنِيٓ</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إِسۡرَٰٓءِيلَ</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عَلَىٰ</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لِسَانِ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دَاوُۥدَ</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وَعِيسَى</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ٱبۡنِ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مَرۡيَمَۚ</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ذَٰلِكَ</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بِمَا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عَصَواْ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وَّكَانُواْ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يَعۡتَدُ</w:t>
      </w:r>
      <w:r w:rsidRPr="00AC7C4D">
        <w:rPr>
          <w:rFonts w:ascii="Traditional Arabic" w:eastAsia="Times New Roman" w:hAnsi="Traditional Arabic" w:cs="Traditional Arabic"/>
          <w:b/>
          <w:bCs/>
          <w:color w:val="7030A0"/>
          <w:sz w:val="32"/>
          <w:szCs w:val="32"/>
          <w:rtl/>
        </w:rPr>
        <w:t>ونَ ٧٨ كَانُواْ لَا يَتَنَاهَو</w:t>
      </w:r>
      <w:r w:rsidRPr="00AC7C4D">
        <w:rPr>
          <w:rFonts w:ascii="Traditional Arabic" w:eastAsia="Times New Roman" w:hAnsi="Traditional Arabic" w:cs="Traditional Arabic" w:hint="cs"/>
          <w:b/>
          <w:bCs/>
          <w:color w:val="7030A0"/>
          <w:sz w:val="32"/>
          <w:szCs w:val="32"/>
          <w:rtl/>
        </w:rPr>
        <w:t>ۡنَ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عَن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مُّنكَر</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فَعَلُوهُۚ</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لَبِئۡسَ</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مَا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كَانُواْ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يَفۡعَلُون</w:t>
      </w:r>
      <w:r w:rsidRPr="00AC7C4D">
        <w:rPr>
          <w:rFonts w:ascii="Traditional Arabic" w:eastAsia="Times New Roman" w:hAnsi="Traditional Arabic" w:cs="Traditional Arabic"/>
          <w:b/>
          <w:bCs/>
          <w:color w:val="7030A0"/>
          <w:sz w:val="32"/>
          <w:szCs w:val="32"/>
          <w:rtl/>
        </w:rPr>
        <w:t>َ﴾</w:t>
      </w:r>
      <w:r w:rsidR="00C827E7">
        <w:rPr>
          <w:rStyle w:val="FootnoteReference"/>
          <w:rFonts w:ascii="Traditional Arabic" w:eastAsia="Times New Roman" w:hAnsi="Traditional Arabic" w:cs="Traditional Arabic"/>
          <w:b/>
          <w:bCs/>
          <w:color w:val="7030A0"/>
          <w:sz w:val="32"/>
          <w:szCs w:val="32"/>
          <w:rtl/>
        </w:rPr>
        <w:footnoteReference w:id="126"/>
      </w:r>
      <w:r w:rsidRPr="00AC7C4D">
        <w:rPr>
          <w:rFonts w:ascii="Adobe Arabic" w:eastAsia="Times New Roman" w:hAnsi="Adobe Arabic" w:cs="Adobe Arabic"/>
          <w:color w:val="000000"/>
          <w:sz w:val="32"/>
          <w:szCs w:val="32"/>
          <w:rtl/>
        </w:rPr>
        <w:t>.</w:t>
      </w:r>
    </w:p>
    <w:p w14:paraId="65A6093C" w14:textId="12D845F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b/>
          <w:bCs/>
          <w:color w:val="000000"/>
          <w:sz w:val="32"/>
          <w:szCs w:val="32"/>
          <w:rtl/>
        </w:rPr>
        <w:t>3. تحدّ من انتشار الظلم:</w:t>
      </w:r>
      <w:r w:rsidRPr="00AC7C4D">
        <w:rPr>
          <w:rFonts w:ascii="Adobe Arabic" w:eastAsia="Times New Roman" w:hAnsi="Adobe Arabic" w:cs="Adobe Arabic"/>
          <w:color w:val="000000"/>
          <w:sz w:val="32"/>
          <w:szCs w:val="32"/>
          <w:rtl/>
        </w:rPr>
        <w:t> عن مُحَمَّدِ بْنِ عُمَرَ بْنِ عَرَفَةَ قَالَ: سَمِعْتُ أَبَا الْحَسَنِ </w:t>
      </w:r>
      <w:r w:rsidRPr="00AC7C4D">
        <w:rPr>
          <w:rFonts w:ascii="Adobe Arabic" w:eastAsia="Times New Roman" w:hAnsi="Adobe Arabic" w:cs="Adobe Arabic"/>
          <w:color w:val="000000"/>
          <w:sz w:val="32"/>
          <w:szCs w:val="32"/>
          <w:rtl/>
        </w:rPr>
        <w:t>(عليه السلام)</w:t>
      </w:r>
      <w:r w:rsidRPr="00AC7C4D">
        <w:rPr>
          <w:rFonts w:ascii="Adobe Arabic" w:eastAsia="Times New Roman" w:hAnsi="Adobe Arabic" w:cs="Adobe Arabic"/>
          <w:color w:val="000000"/>
          <w:sz w:val="32"/>
          <w:szCs w:val="32"/>
          <w:rtl/>
        </w:rPr>
        <w:t> يَقُولُ: «لَتَأْمُرُنَّ بِالْمَعْرُوفِ وَلَتَنْهُنَّ عَنِ الْمُنْكَرِ أَوْ لَيُسْتَعْمَلَنَّ عَلَيْكُمْ شِرَارُكُمْ فَيَدْعُو خِيَارُكُمْ فَلَا يُسْتَجَابُ لَهُمْ»</w:t>
      </w:r>
      <w:r w:rsidR="00C827E7">
        <w:rPr>
          <w:rStyle w:val="FootnoteReference"/>
          <w:rFonts w:ascii="Adobe Arabic" w:eastAsia="Times New Roman" w:hAnsi="Adobe Arabic" w:cs="Adobe Arabic"/>
          <w:color w:val="000000"/>
          <w:sz w:val="32"/>
          <w:szCs w:val="32"/>
          <w:rtl/>
        </w:rPr>
        <w:footnoteReference w:id="127"/>
      </w:r>
      <w:r w:rsidRPr="00AC7C4D">
        <w:rPr>
          <w:rFonts w:ascii="Adobe Arabic" w:eastAsia="Times New Roman" w:hAnsi="Adobe Arabic" w:cs="Adobe Arabic"/>
          <w:color w:val="000000"/>
          <w:sz w:val="32"/>
          <w:szCs w:val="32"/>
          <w:rtl/>
        </w:rPr>
        <w:t>.</w:t>
      </w:r>
    </w:p>
    <w:p w14:paraId="224BD9DF" w14:textId="77777777" w:rsidR="005C6982"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b/>
          <w:bCs/>
          <w:color w:val="000000"/>
          <w:sz w:val="32"/>
          <w:szCs w:val="32"/>
          <w:rtl/>
        </w:rPr>
        <w:lastRenderedPageBreak/>
        <w:t>4. تستجلب الرحمة الإلهيّة:</w:t>
      </w:r>
      <w:r w:rsidRPr="00AC7C4D">
        <w:rPr>
          <w:rFonts w:ascii="Adobe Arabic" w:eastAsia="Times New Roman" w:hAnsi="Adobe Arabic" w:cs="Adobe Arabic"/>
          <w:color w:val="000000"/>
          <w:sz w:val="32"/>
          <w:szCs w:val="32"/>
          <w:rtl/>
        </w:rPr>
        <w:t> مُحَمَّدِ بْنِ عَرَفَةَ قَالَ سَمِعْتُ أَبَا الْحَسَنِ الرِّضَا </w:t>
      </w:r>
      <w:r w:rsidRPr="00AC7C4D">
        <w:rPr>
          <w:rFonts w:ascii="Adobe Arabic" w:eastAsia="Times New Roman" w:hAnsi="Adobe Arabic" w:cs="Adobe Arabic"/>
          <w:color w:val="000000"/>
          <w:sz w:val="32"/>
          <w:szCs w:val="32"/>
          <w:rtl/>
        </w:rPr>
        <w:t>(عليه السلام)</w:t>
      </w:r>
      <w:r w:rsidRPr="00AC7C4D">
        <w:rPr>
          <w:rFonts w:ascii="Adobe Arabic" w:eastAsia="Times New Roman" w:hAnsi="Adobe Arabic" w:cs="Adobe Arabic"/>
          <w:color w:val="000000"/>
          <w:sz w:val="32"/>
          <w:szCs w:val="32"/>
          <w:rtl/>
        </w:rPr>
        <w:t> يَقُولُ: «كَانَ رَسُولُ اللَّهِ </w:t>
      </w:r>
      <w:r w:rsidRPr="00AC7C4D">
        <w:rPr>
          <w:rFonts w:ascii="Adobe Arabic" w:eastAsia="Times New Roman" w:hAnsi="Adobe Arabic" w:cs="Adobe Arabic"/>
          <w:color w:val="000000"/>
          <w:sz w:val="32"/>
          <w:szCs w:val="32"/>
          <w:rtl/>
        </w:rPr>
        <w:t>(صلى الله عليه وآله)</w:t>
      </w:r>
      <w:r w:rsidRPr="00AC7C4D">
        <w:rPr>
          <w:rFonts w:ascii="Adobe Arabic" w:eastAsia="Times New Roman" w:hAnsi="Adobe Arabic" w:cs="Adobe Arabic"/>
          <w:color w:val="000000"/>
          <w:sz w:val="32"/>
          <w:szCs w:val="32"/>
          <w:rtl/>
        </w:rPr>
        <w:t xml:space="preserve"> يَقُولُ: </w:t>
      </w:r>
    </w:p>
    <w:p w14:paraId="2DBD3AFC" w14:textId="5DFA9423"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إِذَا أُمَّتِي تَوَاكَلَتِ الْأَمْرَ بِالْمَعْرُوفِ وَالنَّهْيَ عَنِ الْمُنْكَرِ فَلْيَأْذَنُوا بِوِقَاعٍ مِنَ اللَّهِ تَعَالَى»</w:t>
      </w:r>
      <w:r w:rsidR="00C827E7">
        <w:rPr>
          <w:rStyle w:val="FootnoteReference"/>
          <w:rFonts w:ascii="Adobe Arabic" w:eastAsia="Times New Roman" w:hAnsi="Adobe Arabic" w:cs="Adobe Arabic"/>
          <w:color w:val="000000"/>
          <w:sz w:val="32"/>
          <w:szCs w:val="32"/>
          <w:rtl/>
        </w:rPr>
        <w:footnoteReference w:id="128"/>
      </w:r>
      <w:r w:rsidRPr="00AC7C4D">
        <w:rPr>
          <w:rFonts w:ascii="Adobe Arabic" w:eastAsia="Times New Roman" w:hAnsi="Adobe Arabic" w:cs="Adobe Arabic"/>
          <w:color w:val="000000"/>
          <w:sz w:val="32"/>
          <w:szCs w:val="32"/>
          <w:rtl/>
        </w:rPr>
        <w:t>.</w:t>
      </w:r>
    </w:p>
    <w:p w14:paraId="4F8C9682"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b/>
          <w:bCs/>
          <w:color w:val="EEB000"/>
          <w:sz w:val="32"/>
          <w:szCs w:val="32"/>
          <w:rtl/>
        </w:rPr>
      </w:pPr>
      <w:r w:rsidRPr="00AC7C4D">
        <w:rPr>
          <w:rFonts w:ascii="Adobe Arabic" w:eastAsia="Times New Roman" w:hAnsi="Adobe Arabic" w:cs="Adobe Arabic"/>
          <w:b/>
          <w:bCs/>
          <w:color w:val="EEB000"/>
          <w:sz w:val="32"/>
          <w:szCs w:val="32"/>
          <w:rtl/>
        </w:rPr>
        <w:t>دائرة الأمر بالمعروف والنهي عن المنكر</w:t>
      </w:r>
    </w:p>
    <w:p w14:paraId="5F76E592" w14:textId="6FD0BAED" w:rsidR="00AC7C4D" w:rsidRPr="00AC7C4D" w:rsidRDefault="00AC7C4D" w:rsidP="00C827E7">
      <w:pPr>
        <w:bidi/>
        <w:spacing w:after="0"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يقع بعض الناس في شبهة القول إنّ المرء مسؤول عن نفسه، ولا يعنيه ما يفعله الآخرون، وبالتالي لا يجب عليه -حسب تصوّرهم- أن يأمر أو أن ينهى أحداً، بادّعاء أنّ ذلك تدخّل في شؤون الآخرين! بل ويستشهد هؤلاء بآيات وأقوال لا موضع لها في مثل هذا الأمر، كأن يردّدوا قوله تعالى: </w:t>
      </w:r>
      <w:r w:rsidRPr="00AC7C4D">
        <w:rPr>
          <w:rFonts w:ascii="Traditional Arabic" w:eastAsia="Times New Roman" w:hAnsi="Traditional Arabic" w:cs="Traditional Arabic"/>
          <w:b/>
          <w:bCs/>
          <w:color w:val="7030A0"/>
          <w:sz w:val="32"/>
          <w:szCs w:val="32"/>
          <w:rtl/>
        </w:rPr>
        <w:t>﴿عَلَي</w:t>
      </w:r>
      <w:r w:rsidRPr="00AC7C4D">
        <w:rPr>
          <w:rFonts w:ascii="Traditional Arabic" w:eastAsia="Times New Roman" w:hAnsi="Traditional Arabic" w:cs="Traditional Arabic" w:hint="cs"/>
          <w:b/>
          <w:bCs/>
          <w:color w:val="7030A0"/>
          <w:sz w:val="32"/>
          <w:szCs w:val="32"/>
          <w:rtl/>
        </w:rPr>
        <w:t>ۡكُمۡ</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أَنفُسَكُمۡۖ</w:t>
      </w:r>
      <w:r w:rsidRPr="00AC7C4D">
        <w:rPr>
          <w:rFonts w:ascii="Traditional Arabic" w:eastAsia="Times New Roman" w:hAnsi="Traditional Arabic" w:cs="Traditional Arabic"/>
          <w:b/>
          <w:bCs/>
          <w:color w:val="7030A0"/>
          <w:sz w:val="32"/>
          <w:szCs w:val="32"/>
          <w:rtl/>
        </w:rPr>
        <w:t>﴾</w:t>
      </w:r>
      <w:r w:rsidR="00C827E7">
        <w:rPr>
          <w:rStyle w:val="FootnoteReference"/>
          <w:rFonts w:ascii="Traditional Arabic" w:eastAsia="Times New Roman" w:hAnsi="Traditional Arabic" w:cs="Traditional Arabic"/>
          <w:b/>
          <w:bCs/>
          <w:color w:val="7030A0"/>
          <w:sz w:val="32"/>
          <w:szCs w:val="32"/>
          <w:rtl/>
        </w:rPr>
        <w:footnoteReference w:id="129"/>
      </w:r>
      <w:r w:rsidRPr="00AC7C4D">
        <w:rPr>
          <w:rFonts w:ascii="Adobe Arabic" w:eastAsia="Times New Roman" w:hAnsi="Adobe Arabic" w:cs="Adobe Arabic"/>
          <w:color w:val="000000"/>
          <w:sz w:val="32"/>
          <w:szCs w:val="32"/>
          <w:rtl/>
        </w:rPr>
        <w:t> أو </w:t>
      </w:r>
      <w:r w:rsidRPr="00AC7C4D">
        <w:rPr>
          <w:rFonts w:ascii="Traditional Arabic" w:eastAsia="Times New Roman" w:hAnsi="Traditional Arabic" w:cs="Traditional Arabic"/>
          <w:b/>
          <w:bCs/>
          <w:color w:val="7030A0"/>
          <w:sz w:val="32"/>
          <w:szCs w:val="32"/>
          <w:rtl/>
        </w:rPr>
        <w:t>﴿لَكُم</w:t>
      </w:r>
      <w:r w:rsidRPr="00AC7C4D">
        <w:rPr>
          <w:rFonts w:ascii="Traditional Arabic" w:eastAsia="Times New Roman" w:hAnsi="Traditional Arabic" w:cs="Traditional Arabic" w:hint="cs"/>
          <w:b/>
          <w:bCs/>
          <w:color w:val="7030A0"/>
          <w:sz w:val="32"/>
          <w:szCs w:val="32"/>
          <w:rtl/>
        </w:rPr>
        <w:t>ۡ</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دِينُكُمۡ</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وَلِيَ</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دِينِ</w:t>
      </w:r>
      <w:r w:rsidRPr="00AC7C4D">
        <w:rPr>
          <w:rFonts w:ascii="Traditional Arabic" w:eastAsia="Times New Roman" w:hAnsi="Traditional Arabic" w:cs="Traditional Arabic"/>
          <w:b/>
          <w:bCs/>
          <w:color w:val="7030A0"/>
          <w:sz w:val="32"/>
          <w:szCs w:val="32"/>
          <w:rtl/>
        </w:rPr>
        <w:t>﴾</w:t>
      </w:r>
      <w:r w:rsidR="00C827E7">
        <w:rPr>
          <w:rStyle w:val="FootnoteReference"/>
          <w:rFonts w:ascii="Traditional Arabic" w:eastAsia="Times New Roman" w:hAnsi="Traditional Arabic" w:cs="Traditional Arabic"/>
          <w:b/>
          <w:bCs/>
          <w:color w:val="7030A0"/>
          <w:sz w:val="32"/>
          <w:szCs w:val="32"/>
          <w:rtl/>
        </w:rPr>
        <w:footnoteReference w:id="130"/>
      </w:r>
      <w:r w:rsidRPr="00AC7C4D">
        <w:rPr>
          <w:rFonts w:ascii="Adobe Arabic" w:eastAsia="Times New Roman" w:hAnsi="Adobe Arabic" w:cs="Adobe Arabic"/>
          <w:color w:val="000000"/>
          <w:sz w:val="32"/>
          <w:szCs w:val="32"/>
          <w:rtl/>
        </w:rPr>
        <w:t>، وغير ذلك.</w:t>
      </w:r>
    </w:p>
    <w:p w14:paraId="5C4BB5DE" w14:textId="30EF9262" w:rsidR="005C6982" w:rsidRDefault="00AC7C4D" w:rsidP="00C827E7">
      <w:pPr>
        <w:bidi/>
        <w:spacing w:after="0" w:line="240" w:lineRule="auto"/>
        <w:jc w:val="both"/>
        <w:rPr>
          <w:rFonts w:ascii="Traditional Arabic" w:eastAsia="Times New Roman" w:hAnsi="Traditional Arabic" w:cs="Traditional Arabic"/>
          <w:b/>
          <w:bCs/>
          <w:color w:val="7030A0"/>
          <w:sz w:val="32"/>
          <w:szCs w:val="32"/>
          <w:rtl/>
        </w:rPr>
      </w:pPr>
      <w:r w:rsidRPr="00AC7C4D">
        <w:rPr>
          <w:rFonts w:ascii="Adobe Arabic" w:eastAsia="Times New Roman" w:hAnsi="Adobe Arabic" w:cs="Adobe Arabic"/>
          <w:color w:val="000000"/>
          <w:sz w:val="32"/>
          <w:szCs w:val="32"/>
          <w:rtl/>
        </w:rPr>
        <w:t>وهذا في االواقع مخالف لإرشادات الإسلام الذي دعا إلى الإصلاح، وأن يكون المؤمنون بعضهم أولياء بعض، كما في قوله تعالى: </w:t>
      </w:r>
      <w:r w:rsidRPr="00AC7C4D">
        <w:rPr>
          <w:rFonts w:ascii="Traditional Arabic" w:eastAsia="Times New Roman" w:hAnsi="Traditional Arabic" w:cs="Traditional Arabic"/>
          <w:b/>
          <w:bCs/>
          <w:color w:val="7030A0"/>
          <w:sz w:val="32"/>
          <w:szCs w:val="32"/>
          <w:rtl/>
        </w:rPr>
        <w:t>﴿وَٱل</w:t>
      </w:r>
      <w:r w:rsidRPr="00AC7C4D">
        <w:rPr>
          <w:rFonts w:ascii="Traditional Arabic" w:eastAsia="Times New Roman" w:hAnsi="Traditional Arabic" w:cs="Traditional Arabic" w:hint="cs"/>
          <w:b/>
          <w:bCs/>
          <w:color w:val="7030A0"/>
          <w:sz w:val="32"/>
          <w:szCs w:val="32"/>
          <w:rtl/>
        </w:rPr>
        <w:t>ۡمُؤۡمِنُونَ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وَٱلۡمُؤۡمِنَٰتُ</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بَعۡضُهُمۡ</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أَوۡلِيَآءُ</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بَعۡضۚ</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يَأۡمُرُونَ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بِٱلۡمَعۡرُوفِ</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وَيَنۡهَوۡنَ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عَنِ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ٱلۡمُنكَرِ</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وَيُقِيمُونَ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ٱلصَّلَو</w:t>
      </w:r>
      <w:r w:rsidRPr="00AC7C4D">
        <w:rPr>
          <w:rFonts w:ascii="Traditional Arabic" w:eastAsia="Times New Roman" w:hAnsi="Traditional Arabic" w:cs="Traditional Arabic"/>
          <w:b/>
          <w:bCs/>
          <w:color w:val="7030A0"/>
          <w:sz w:val="32"/>
          <w:szCs w:val="32"/>
          <w:rtl/>
        </w:rPr>
        <w:t>ٰةَ وَيُؤ</w:t>
      </w:r>
      <w:r w:rsidRPr="00AC7C4D">
        <w:rPr>
          <w:rFonts w:ascii="Traditional Arabic" w:eastAsia="Times New Roman" w:hAnsi="Traditional Arabic" w:cs="Traditional Arabic" w:hint="cs"/>
          <w:b/>
          <w:bCs/>
          <w:color w:val="7030A0"/>
          <w:sz w:val="32"/>
          <w:szCs w:val="32"/>
          <w:rtl/>
        </w:rPr>
        <w:t>ۡتُونَ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ٱلزَّكَوٰةَ</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وَيُطِيعُونَ</w:t>
      </w:r>
      <w:r w:rsidRPr="00AC7C4D">
        <w:rPr>
          <w:rFonts w:ascii="Traditional Arabic" w:eastAsia="Times New Roman" w:hAnsi="Traditional Arabic" w:cs="Traditional Arabic"/>
          <w:b/>
          <w:bCs/>
          <w:color w:val="7030A0"/>
          <w:sz w:val="32"/>
          <w:szCs w:val="32"/>
          <w:rtl/>
        </w:rPr>
        <w:t xml:space="preserve"> </w:t>
      </w:r>
      <w:r w:rsidR="005C6982">
        <w:rPr>
          <w:rFonts w:ascii="Traditional Arabic" w:eastAsia="Times New Roman" w:hAnsi="Traditional Arabic" w:cs="Traditional Arabic"/>
          <w:b/>
          <w:bCs/>
          <w:color w:val="7030A0"/>
          <w:sz w:val="32"/>
          <w:szCs w:val="32"/>
          <w:rtl/>
        </w:rPr>
        <w:br w:type="page"/>
      </w:r>
    </w:p>
    <w:p w14:paraId="6F5204E7" w14:textId="42DF6D28"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Traditional Arabic" w:eastAsia="Times New Roman" w:hAnsi="Traditional Arabic" w:cs="Traditional Arabic" w:hint="cs"/>
          <w:b/>
          <w:bCs/>
          <w:color w:val="7030A0"/>
          <w:sz w:val="32"/>
          <w:szCs w:val="32"/>
          <w:rtl/>
        </w:rPr>
        <w:lastRenderedPageBreak/>
        <w:t>ٱللَّهَ</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وَرَسُولَهُۥٓۚ</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أُوْلَٰٓئِكَ</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سَيَرۡحَمُهُمُ</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ٱللَّهُۗ</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إِنَّ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ٱللَّهَ</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عَزِيزٌ</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حَكِيم</w:t>
      </w:r>
      <w:r w:rsidRPr="00AC7C4D">
        <w:rPr>
          <w:rFonts w:ascii="Traditional Arabic" w:eastAsia="Times New Roman" w:hAnsi="Traditional Arabic" w:cs="Traditional Arabic"/>
          <w:b/>
          <w:bCs/>
          <w:color w:val="7030A0"/>
          <w:sz w:val="32"/>
          <w:szCs w:val="32"/>
          <w:rtl/>
        </w:rPr>
        <w:t>﴾</w:t>
      </w:r>
      <w:r w:rsidR="00C827E7">
        <w:rPr>
          <w:rStyle w:val="FootnoteReference"/>
          <w:rFonts w:ascii="Traditional Arabic" w:eastAsia="Times New Roman" w:hAnsi="Traditional Arabic" w:cs="Traditional Arabic"/>
          <w:b/>
          <w:bCs/>
          <w:color w:val="7030A0"/>
          <w:sz w:val="32"/>
          <w:szCs w:val="32"/>
          <w:rtl/>
        </w:rPr>
        <w:footnoteReference w:id="131"/>
      </w:r>
      <w:r w:rsidRPr="00AC7C4D">
        <w:rPr>
          <w:rFonts w:ascii="Adobe Arabic" w:eastAsia="Times New Roman" w:hAnsi="Adobe Arabic" w:cs="Adobe Arabic"/>
          <w:color w:val="000000"/>
          <w:sz w:val="32"/>
          <w:szCs w:val="32"/>
          <w:rtl/>
        </w:rPr>
        <w:t>، والولاية هنا بمعنى المحبّة والاتّحاد.</w:t>
      </w:r>
    </w:p>
    <w:p w14:paraId="3892FD37"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AC7C4D">
        <w:rPr>
          <w:rFonts w:ascii="Adobe Arabic" w:eastAsia="Times New Roman" w:hAnsi="Adobe Arabic" w:cs="Adobe Arabic"/>
          <w:b/>
          <w:bCs/>
          <w:color w:val="000000"/>
          <w:sz w:val="32"/>
          <w:szCs w:val="32"/>
          <w:rtl/>
        </w:rPr>
        <w:t>ولو أردنا أن نحدّد دائرة الأمر والنهي، فيمكن تقسيمها إلى قسمين:</w:t>
      </w:r>
    </w:p>
    <w:p w14:paraId="7A090503" w14:textId="26140D23"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b/>
          <w:bCs/>
          <w:color w:val="000000"/>
          <w:sz w:val="32"/>
          <w:szCs w:val="32"/>
          <w:rtl/>
        </w:rPr>
        <w:t>الأوّل:</w:t>
      </w:r>
      <w:r w:rsidRPr="00AC7C4D">
        <w:rPr>
          <w:rFonts w:ascii="Adobe Arabic" w:eastAsia="Times New Roman" w:hAnsi="Adobe Arabic" w:cs="Adobe Arabic"/>
          <w:color w:val="000000"/>
          <w:sz w:val="32"/>
          <w:szCs w:val="32"/>
          <w:rtl/>
        </w:rPr>
        <w:t> ما بين المسلمين أنفسهم، بأن يتواصوا بالحقّ، كما في قوله تعالى: </w:t>
      </w:r>
      <w:r w:rsidRPr="00AC7C4D">
        <w:rPr>
          <w:rFonts w:ascii="Traditional Arabic" w:eastAsia="Times New Roman" w:hAnsi="Traditional Arabic" w:cs="Traditional Arabic"/>
          <w:b/>
          <w:bCs/>
          <w:color w:val="7030A0"/>
          <w:sz w:val="32"/>
          <w:szCs w:val="32"/>
          <w:rtl/>
        </w:rPr>
        <w:t>﴿وَتَوَاصَواْ بِالحَقِّ﴾</w:t>
      </w:r>
      <w:r w:rsidR="00C827E7">
        <w:rPr>
          <w:rStyle w:val="FootnoteReference"/>
          <w:rFonts w:ascii="Traditional Arabic" w:eastAsia="Times New Roman" w:hAnsi="Traditional Arabic" w:cs="Traditional Arabic"/>
          <w:b/>
          <w:bCs/>
          <w:color w:val="7030A0"/>
          <w:sz w:val="32"/>
          <w:szCs w:val="32"/>
          <w:rtl/>
        </w:rPr>
        <w:footnoteReference w:id="132"/>
      </w:r>
      <w:r w:rsidRPr="00AC7C4D">
        <w:rPr>
          <w:rFonts w:ascii="Adobe Arabic" w:eastAsia="Times New Roman" w:hAnsi="Adobe Arabic" w:cs="Adobe Arabic"/>
          <w:color w:val="000000"/>
          <w:sz w:val="32"/>
          <w:szCs w:val="32"/>
          <w:rtl/>
        </w:rPr>
        <w:t>.</w:t>
      </w:r>
    </w:p>
    <w:p w14:paraId="471242B8"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b/>
          <w:bCs/>
          <w:color w:val="000000"/>
          <w:sz w:val="32"/>
          <w:szCs w:val="32"/>
          <w:rtl/>
        </w:rPr>
        <w:t>الثاني:</w:t>
      </w:r>
      <w:r w:rsidRPr="00AC7C4D">
        <w:rPr>
          <w:rFonts w:ascii="Adobe Arabic" w:eastAsia="Times New Roman" w:hAnsi="Adobe Arabic" w:cs="Adobe Arabic"/>
          <w:color w:val="000000"/>
          <w:sz w:val="32"/>
          <w:szCs w:val="32"/>
          <w:rtl/>
        </w:rPr>
        <w:t> ما بين المسلمين وغيرهم على صعيد المجتمع العالميّ، وقد يتجلّى ذلك في أبرز مصاديقه في إقامة الحكومة الإسلاميّة، والتي تستطيع المطالبة بإقرار القوانين التي تحفظ المبادئ الإنسانيّة التي تُرضي الله تعالى، وتصدّ كلّ ما يحرّف مسار الحياة البشريّة المستقيمة.</w:t>
      </w:r>
    </w:p>
    <w:p w14:paraId="6504427D" w14:textId="780E4020" w:rsidR="005C6982" w:rsidRDefault="00AC7C4D" w:rsidP="00C827E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ولا بدّ من النظر في روح الإسلام بأنّه جاء لعامّة الناس، وليس لفئة خاصّة منهم، قال سبحانه بحقّ رسوله الكريم: </w:t>
      </w:r>
      <w:r w:rsidRPr="00AC7C4D">
        <w:rPr>
          <w:rFonts w:ascii="Traditional Arabic" w:eastAsia="Times New Roman" w:hAnsi="Traditional Arabic" w:cs="Traditional Arabic"/>
          <w:b/>
          <w:bCs/>
          <w:color w:val="7030A0"/>
          <w:sz w:val="32"/>
          <w:szCs w:val="32"/>
          <w:rtl/>
        </w:rPr>
        <w:t>﴿هُوَ ٱلَّذِيٓ أَر</w:t>
      </w:r>
      <w:r w:rsidRPr="00AC7C4D">
        <w:rPr>
          <w:rFonts w:ascii="Traditional Arabic" w:eastAsia="Times New Roman" w:hAnsi="Traditional Arabic" w:cs="Traditional Arabic" w:hint="cs"/>
          <w:b/>
          <w:bCs/>
          <w:color w:val="7030A0"/>
          <w:sz w:val="32"/>
          <w:szCs w:val="32"/>
          <w:rtl/>
        </w:rPr>
        <w:t>ۡسَلَ</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رَسُولَهُۥ</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بِٱلۡهُدَىٰ</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وَدِينِ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ٱلۡحَقِّ</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لِي</w:t>
      </w:r>
      <w:r w:rsidRPr="00AC7C4D">
        <w:rPr>
          <w:rFonts w:ascii="Traditional Arabic" w:eastAsia="Times New Roman" w:hAnsi="Traditional Arabic" w:cs="Traditional Arabic"/>
          <w:b/>
          <w:bCs/>
          <w:color w:val="7030A0"/>
          <w:sz w:val="32"/>
          <w:szCs w:val="32"/>
          <w:rtl/>
        </w:rPr>
        <w:t>ُظ</w:t>
      </w:r>
      <w:r w:rsidRPr="00AC7C4D">
        <w:rPr>
          <w:rFonts w:ascii="Traditional Arabic" w:eastAsia="Times New Roman" w:hAnsi="Traditional Arabic" w:cs="Traditional Arabic" w:hint="cs"/>
          <w:b/>
          <w:bCs/>
          <w:color w:val="7030A0"/>
          <w:sz w:val="32"/>
          <w:szCs w:val="32"/>
          <w:rtl/>
        </w:rPr>
        <w:t>ۡهِرَهُۥ</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عَلَى</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ٱلدِّينِ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كُلِّهِۦ</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وَلَوۡ</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كَرِهَ</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ٱلۡمُشۡرِكُونَ</w:t>
      </w:r>
      <w:r w:rsidRPr="00AC7C4D">
        <w:rPr>
          <w:rFonts w:ascii="Traditional Arabic" w:eastAsia="Times New Roman" w:hAnsi="Traditional Arabic" w:cs="Traditional Arabic"/>
          <w:b/>
          <w:bCs/>
          <w:color w:val="7030A0"/>
          <w:sz w:val="32"/>
          <w:szCs w:val="32"/>
          <w:rtl/>
        </w:rPr>
        <w:t>﴾</w:t>
      </w:r>
      <w:r w:rsidR="00C827E7">
        <w:rPr>
          <w:rStyle w:val="FootnoteReference"/>
          <w:rFonts w:ascii="Traditional Arabic" w:eastAsia="Times New Roman" w:hAnsi="Traditional Arabic" w:cs="Traditional Arabic"/>
          <w:b/>
          <w:bCs/>
          <w:color w:val="7030A0"/>
          <w:sz w:val="32"/>
          <w:szCs w:val="32"/>
          <w:rtl/>
        </w:rPr>
        <w:footnoteReference w:id="133"/>
      </w:r>
      <w:r w:rsidRPr="00AC7C4D">
        <w:rPr>
          <w:rFonts w:ascii="Adobe Arabic" w:eastAsia="Times New Roman" w:hAnsi="Adobe Arabic" w:cs="Adobe Arabic"/>
          <w:color w:val="000000"/>
          <w:sz w:val="32"/>
          <w:szCs w:val="32"/>
          <w:rtl/>
        </w:rPr>
        <w:t xml:space="preserve">، بل إنّ مسؤوليّة الدعوة إلى إقامة حكم الله </w:t>
      </w:r>
      <w:r w:rsidR="005C6982">
        <w:rPr>
          <w:rFonts w:ascii="Adobe Arabic" w:eastAsia="Times New Roman" w:hAnsi="Adobe Arabic" w:cs="Adobe Arabic"/>
          <w:color w:val="000000"/>
          <w:sz w:val="32"/>
          <w:szCs w:val="32"/>
          <w:rtl/>
        </w:rPr>
        <w:br w:type="page"/>
      </w:r>
    </w:p>
    <w:p w14:paraId="229665C9" w14:textId="1B21CDC4"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lastRenderedPageBreak/>
        <w:t>تُلقى على عاتق المسلمين أينما سنحت لهم الفرصة لذلك، وأن يسعَوا إلى تحقيق ذلك، قال سبحانه: </w:t>
      </w:r>
      <w:r w:rsidRPr="00AC7C4D">
        <w:rPr>
          <w:rFonts w:ascii="Traditional Arabic" w:eastAsia="Times New Roman" w:hAnsi="Traditional Arabic" w:cs="Traditional Arabic"/>
          <w:b/>
          <w:bCs/>
          <w:color w:val="7030A0"/>
          <w:sz w:val="32"/>
          <w:szCs w:val="32"/>
          <w:rtl/>
        </w:rPr>
        <w:t>﴿ٱلَّذِينَ إِن مَّكَّنَّٰهُم</w:t>
      </w:r>
      <w:r w:rsidRPr="00AC7C4D">
        <w:rPr>
          <w:rFonts w:ascii="Traditional Arabic" w:eastAsia="Times New Roman" w:hAnsi="Traditional Arabic" w:cs="Traditional Arabic" w:hint="cs"/>
          <w:b/>
          <w:bCs/>
          <w:color w:val="7030A0"/>
          <w:sz w:val="32"/>
          <w:szCs w:val="32"/>
          <w:rtl/>
        </w:rPr>
        <w:t>ۡ</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فِي ٱلۡأَرۡضِ</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أَقَامُواْ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ٱلصَّلَوٰةَ</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وَءَاتَوُاْ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ٱلزَّكَوٰةَ</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وَأَمَرُواْ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بِٱلۡمَعۡرُوفِ</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وَنَهَوۡاْ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عَنِ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ٱلۡمُنكَرِۗ</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وَلِلَّهِ عَٰقِبَةُ</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ٱلۡأُمُورِ</w:t>
      </w:r>
      <w:r w:rsidRPr="00AC7C4D">
        <w:rPr>
          <w:rFonts w:ascii="Traditional Arabic" w:eastAsia="Times New Roman" w:hAnsi="Traditional Arabic" w:cs="Traditional Arabic"/>
          <w:b/>
          <w:bCs/>
          <w:color w:val="7030A0"/>
          <w:sz w:val="32"/>
          <w:szCs w:val="32"/>
          <w:rtl/>
        </w:rPr>
        <w:t>﴾</w:t>
      </w:r>
      <w:r w:rsidR="00C827E7">
        <w:rPr>
          <w:rStyle w:val="FootnoteReference"/>
          <w:rFonts w:ascii="Traditional Arabic" w:eastAsia="Times New Roman" w:hAnsi="Traditional Arabic" w:cs="Traditional Arabic"/>
          <w:b/>
          <w:bCs/>
          <w:color w:val="7030A0"/>
          <w:sz w:val="32"/>
          <w:szCs w:val="32"/>
          <w:rtl/>
        </w:rPr>
        <w:footnoteReference w:id="134"/>
      </w:r>
      <w:r w:rsidRPr="00AC7C4D">
        <w:rPr>
          <w:rFonts w:ascii="Adobe Arabic" w:eastAsia="Times New Roman" w:hAnsi="Adobe Arabic" w:cs="Adobe Arabic"/>
          <w:color w:val="000000"/>
          <w:sz w:val="32"/>
          <w:szCs w:val="32"/>
          <w:rtl/>
        </w:rPr>
        <w:t>.</w:t>
      </w:r>
    </w:p>
    <w:p w14:paraId="7ECB9ACB"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b/>
          <w:bCs/>
          <w:color w:val="EEB000"/>
          <w:sz w:val="32"/>
          <w:szCs w:val="32"/>
          <w:rtl/>
        </w:rPr>
      </w:pPr>
      <w:r w:rsidRPr="00AC7C4D">
        <w:rPr>
          <w:rFonts w:ascii="Adobe Arabic" w:eastAsia="Times New Roman" w:hAnsi="Adobe Arabic" w:cs="Adobe Arabic"/>
          <w:b/>
          <w:bCs/>
          <w:color w:val="EEB000"/>
          <w:sz w:val="32"/>
          <w:szCs w:val="32"/>
          <w:rtl/>
        </w:rPr>
        <w:t>وسائل الأمر بالمعروف والنهي عن المنكر</w:t>
      </w:r>
    </w:p>
    <w:p w14:paraId="63FE6896"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كلنا يعلم أنّ وسائل التواصل بين الناس في هذا الزمن قد أصبحت متاحة وسهلة، ومن ذلكم وسائل التواصل الاجتماعيّ والمواقع الإلكترونيّة وقنوات التلفزة والإذاعة، مضافاً إلى الكتب وترجمتها ونشرها، فإنّ ذلك كلّه أصبح أمراً في متناول اليد، وهذا ما يحتّم على كلّ فرد أن يظهر الحقّ وأن ينهي عن الباطل بقدر ما تسعفه قدرته.</w:t>
      </w:r>
    </w:p>
    <w:p w14:paraId="31FF32A9"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b/>
          <w:bCs/>
          <w:color w:val="EEB000"/>
          <w:sz w:val="32"/>
          <w:szCs w:val="32"/>
          <w:rtl/>
        </w:rPr>
      </w:pPr>
      <w:r w:rsidRPr="00AC7C4D">
        <w:rPr>
          <w:rFonts w:ascii="Adobe Arabic" w:eastAsia="Times New Roman" w:hAnsi="Adobe Arabic" w:cs="Adobe Arabic"/>
          <w:b/>
          <w:bCs/>
          <w:color w:val="EEB000"/>
          <w:sz w:val="32"/>
          <w:szCs w:val="32"/>
          <w:rtl/>
        </w:rPr>
        <w:t>مراتب الأمر بالمعروف والنهي عن المنكر</w:t>
      </w:r>
    </w:p>
    <w:p w14:paraId="26475403"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إنّ الهدف من الأمر بالمعروف والنهي عن المنكر هو فعل الواجب وترك الحرام.</w:t>
      </w:r>
    </w:p>
    <w:p w14:paraId="196ED008"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AC7C4D">
        <w:rPr>
          <w:rFonts w:ascii="Adobe Arabic" w:eastAsia="Times New Roman" w:hAnsi="Adobe Arabic" w:cs="Adobe Arabic"/>
          <w:b/>
          <w:bCs/>
          <w:color w:val="000000"/>
          <w:sz w:val="32"/>
          <w:szCs w:val="32"/>
          <w:rtl/>
        </w:rPr>
        <w:t>إنّ القيام بهذه المسؤوليّة يجب أن يتمّ في عدّة مراحل، وعدّة صور:</w:t>
      </w:r>
    </w:p>
    <w:p w14:paraId="5999D218" w14:textId="77777777" w:rsidR="005C6982" w:rsidRDefault="005C6982">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14:paraId="4B2F8DAF" w14:textId="6F7794F1"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b/>
          <w:bCs/>
          <w:color w:val="000000"/>
          <w:sz w:val="32"/>
          <w:szCs w:val="32"/>
          <w:rtl/>
        </w:rPr>
        <w:lastRenderedPageBreak/>
        <w:t>المرتبة الأولى: الإنكار القلبيّ،</w:t>
      </w:r>
      <w:r w:rsidRPr="00AC7C4D">
        <w:rPr>
          <w:rFonts w:ascii="Adobe Arabic" w:eastAsia="Times New Roman" w:hAnsi="Adobe Arabic" w:cs="Adobe Arabic"/>
          <w:color w:val="000000"/>
          <w:sz w:val="32"/>
          <w:szCs w:val="32"/>
          <w:rtl/>
        </w:rPr>
        <w:t xml:space="preserve"> بأن يبدي نفوره واستياءه من المنكر أو من عدم فعل الطاعة، وهي المرحلة الأولى التي إذا ما تحقّق الهدف منها لا يجب الانتقال إلى المرحلة الثانية.</w:t>
      </w:r>
    </w:p>
    <w:p w14:paraId="7A5B570D"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b/>
          <w:bCs/>
          <w:color w:val="000000"/>
          <w:sz w:val="32"/>
          <w:szCs w:val="32"/>
          <w:rtl/>
        </w:rPr>
        <w:t>المرتبة الثانية: بأن ينكر بلسانه،</w:t>
      </w:r>
      <w:r w:rsidRPr="00AC7C4D">
        <w:rPr>
          <w:rFonts w:ascii="Adobe Arabic" w:eastAsia="Times New Roman" w:hAnsi="Adobe Arabic" w:cs="Adobe Arabic"/>
          <w:color w:val="000000"/>
          <w:sz w:val="32"/>
          <w:szCs w:val="32"/>
          <w:rtl/>
        </w:rPr>
        <w:t xml:space="preserve"> ويظهر ما ينبغي إظهاره من وعظ، بشدّة أو بلين، طبقاً للمقام الذي يراه مؤثّراً.</w:t>
      </w:r>
    </w:p>
    <w:p w14:paraId="1D277DD1"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b/>
          <w:bCs/>
          <w:color w:val="000000"/>
          <w:sz w:val="32"/>
          <w:szCs w:val="32"/>
          <w:rtl/>
        </w:rPr>
        <w:t>المرحلة الثالثة: وهو الإنكار باليد،</w:t>
      </w:r>
      <w:r w:rsidRPr="00AC7C4D">
        <w:rPr>
          <w:rFonts w:ascii="Adobe Arabic" w:eastAsia="Times New Roman" w:hAnsi="Adobe Arabic" w:cs="Adobe Arabic"/>
          <w:color w:val="000000"/>
          <w:sz w:val="32"/>
          <w:szCs w:val="32"/>
          <w:rtl/>
        </w:rPr>
        <w:t xml:space="preserve"> ولهذا طبعاً تحديده الشرعيّ من حيث الحدّ الذي ينبغي الوقوف عند وعدم تعدّيه.</w:t>
      </w:r>
    </w:p>
    <w:p w14:paraId="0F128A94" w14:textId="29BF6D51"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عن الإمام الباقر </w:t>
      </w:r>
      <w:r w:rsidRPr="00AC7C4D">
        <w:rPr>
          <w:rFonts w:ascii="Adobe Arabic" w:eastAsia="Times New Roman" w:hAnsi="Adobe Arabic" w:cs="Adobe Arabic"/>
          <w:color w:val="000000"/>
          <w:sz w:val="32"/>
          <w:szCs w:val="32"/>
          <w:rtl/>
        </w:rPr>
        <w:t>(عليه السلام)</w:t>
      </w:r>
      <w:r w:rsidRPr="00AC7C4D">
        <w:rPr>
          <w:rFonts w:ascii="Adobe Arabic" w:eastAsia="Times New Roman" w:hAnsi="Adobe Arabic" w:cs="Adobe Arabic"/>
          <w:color w:val="000000"/>
          <w:sz w:val="32"/>
          <w:szCs w:val="32"/>
          <w:rtl/>
        </w:rPr>
        <w:t>: «فَأَنْكِرُوا بِقُلُوبِكُمْ، وَالْفِظُوا بِأَلْسِنَتِكُمْ، وَصُكُّوا بِهَا جِبَاهَهُمْ، وَلَا تَخَافُوا فِي اللَّهِ لَوْمَةَ لَائِمٍ، فَإِنِ اتَّعَظُوا وَإِلَى الْحَقِّ رَجَعُوا فَلَا سَبِيلَ عَلَيْهِمْ إِنَّمَا السَّبِيلُ عَلَى الَّذِينَ يَظْلِمُونَ النَّاسَ وَيَبْغُونَ فِي الْأَرْضِ بِغَيْرِ الْحَقِّ أُولَئِكَ لَهُمْ عَذَابٌ أَلِيمٌ هُنَالِكَ فَجَاهِدُوهُمْ بِأَبْدَانِكُمْ وَأَبْغِضُوهُمْ بِقُلُوبِكُمْ غَيْرَ طَالِبِينَ سُلْطَاناً وَلَا بَاغِينَ مَالًا، وَلَا مُرِيدِينَ بِالظُّلْمِ ظَفَراً حَتَّى يَفِيئُوا إِلَى أَمْرِ اللَّهِ وَيَمْضُوا عَلَى طَاعَتِهِ»</w:t>
      </w:r>
      <w:r w:rsidR="00C827E7">
        <w:rPr>
          <w:rStyle w:val="FootnoteReference"/>
          <w:rFonts w:ascii="Adobe Arabic" w:eastAsia="Times New Roman" w:hAnsi="Adobe Arabic" w:cs="Adobe Arabic"/>
          <w:color w:val="000000"/>
          <w:sz w:val="32"/>
          <w:szCs w:val="32"/>
          <w:rtl/>
        </w:rPr>
        <w:footnoteReference w:id="135"/>
      </w:r>
      <w:r w:rsidRPr="00AC7C4D">
        <w:rPr>
          <w:rFonts w:ascii="Adobe Arabic" w:eastAsia="Times New Roman" w:hAnsi="Adobe Arabic" w:cs="Adobe Arabic"/>
          <w:color w:val="000000"/>
          <w:sz w:val="32"/>
          <w:szCs w:val="32"/>
          <w:rtl/>
        </w:rPr>
        <w:t>.</w:t>
      </w:r>
    </w:p>
    <w:p w14:paraId="16A69756" w14:textId="77777777" w:rsidR="00672362" w:rsidRDefault="0067236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555B0676" w14:textId="32AC4A2E" w:rsidR="00AC7C4D" w:rsidRPr="00AC7C4D" w:rsidRDefault="00AC7C4D" w:rsidP="002050AD">
      <w:pPr>
        <w:pStyle w:val="Heading1"/>
        <w:bidi/>
        <w:jc w:val="center"/>
        <w:rPr>
          <w:rFonts w:ascii="Adobe Arabic" w:eastAsia="Times New Roman" w:hAnsi="Adobe Arabic" w:cs="Adobe Arabic"/>
          <w:b/>
          <w:bCs/>
          <w:color w:val="ED7D31" w:themeColor="accent2"/>
          <w:sz w:val="40"/>
          <w:szCs w:val="40"/>
          <w:rtl/>
        </w:rPr>
      </w:pPr>
      <w:bookmarkStart w:id="10" w:name="_Toc217823706"/>
      <w:r w:rsidRPr="00AC7C4D">
        <w:rPr>
          <w:rFonts w:ascii="Adobe Arabic" w:eastAsia="Times New Roman" w:hAnsi="Adobe Arabic" w:cs="Adobe Arabic"/>
          <w:b/>
          <w:bCs/>
          <w:color w:val="ED7D31" w:themeColor="accent2"/>
          <w:sz w:val="40"/>
          <w:szCs w:val="40"/>
          <w:rtl/>
        </w:rPr>
        <w:lastRenderedPageBreak/>
        <w:t>الموعظة العاشرة:</w:t>
      </w:r>
      <w:r w:rsidR="00672362" w:rsidRPr="002050AD">
        <w:rPr>
          <w:rFonts w:ascii="Adobe Arabic" w:eastAsia="Times New Roman" w:hAnsi="Adobe Arabic" w:cs="Adobe Arabic"/>
          <w:b/>
          <w:bCs/>
          <w:color w:val="ED7D31" w:themeColor="accent2"/>
          <w:sz w:val="40"/>
          <w:szCs w:val="40"/>
        </w:rPr>
        <w:t xml:space="preserve"> </w:t>
      </w:r>
      <w:r w:rsidRPr="00AC7C4D">
        <w:rPr>
          <w:rFonts w:ascii="Adobe Arabic" w:eastAsia="Times New Roman" w:hAnsi="Adobe Arabic" w:cs="Adobe Arabic"/>
          <w:b/>
          <w:bCs/>
          <w:color w:val="ED7D31" w:themeColor="accent2"/>
          <w:sz w:val="40"/>
          <w:szCs w:val="40"/>
          <w:rtl/>
        </w:rPr>
        <w:t>تفسير سورة الفلق</w:t>
      </w:r>
      <w:bookmarkEnd w:id="10"/>
    </w:p>
    <w:p w14:paraId="71CC0906" w14:textId="77777777" w:rsidR="00EC0377" w:rsidRPr="0052486A" w:rsidRDefault="00EC0377" w:rsidP="00EC0377">
      <w:pPr>
        <w:bidi/>
        <w:spacing w:before="100" w:beforeAutospacing="1" w:after="100" w:afterAutospacing="1" w:line="240" w:lineRule="auto"/>
        <w:jc w:val="center"/>
        <w:rPr>
          <w:rFonts w:ascii="Adobe Arabic" w:eastAsia="Times New Roman" w:hAnsi="Adobe Arabic" w:cs="Adobe Arabic"/>
          <w:b/>
          <w:bCs/>
          <w:color w:val="7030A0"/>
          <w:sz w:val="32"/>
          <w:szCs w:val="32"/>
          <w:rtl/>
        </w:rPr>
      </w:pPr>
      <w:r w:rsidRPr="0052486A">
        <w:rPr>
          <w:rFonts w:ascii="Adobe Arabic" w:eastAsia="Times New Roman" w:hAnsi="Adobe Arabic" w:cs="Adobe Arabic" w:hint="cs"/>
          <w:b/>
          <w:bCs/>
          <w:color w:val="7030A0"/>
          <w:sz w:val="32"/>
          <w:szCs w:val="32"/>
          <w:rtl/>
        </w:rPr>
        <w:t>هدف الموعظة</w:t>
      </w:r>
    </w:p>
    <w:p w14:paraId="2013CDA3"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بيان فضل سورة الفلق وأهمّ النكات التي وردت في تفسير آياتها المباركة.</w:t>
      </w:r>
    </w:p>
    <w:p w14:paraId="5BB339E4" w14:textId="77777777" w:rsidR="00EC0377" w:rsidRPr="00AC7C4D" w:rsidRDefault="00EC0377" w:rsidP="00EC0377">
      <w:pPr>
        <w:bidi/>
        <w:spacing w:before="100" w:beforeAutospacing="1" w:after="100" w:afterAutospacing="1" w:line="240" w:lineRule="auto"/>
        <w:jc w:val="center"/>
        <w:rPr>
          <w:rFonts w:ascii="Adobe Arabic" w:eastAsia="Times New Roman" w:hAnsi="Adobe Arabic" w:cs="Adobe Arabic"/>
          <w:b/>
          <w:bCs/>
          <w:color w:val="7030A0"/>
          <w:sz w:val="32"/>
          <w:szCs w:val="32"/>
          <w:rtl/>
        </w:rPr>
      </w:pPr>
      <w:r w:rsidRPr="0052486A">
        <w:rPr>
          <w:rFonts w:ascii="Adobe Arabic" w:eastAsia="Times New Roman" w:hAnsi="Adobe Arabic" w:cs="Adobe Arabic" w:hint="cs"/>
          <w:b/>
          <w:bCs/>
          <w:color w:val="7030A0"/>
          <w:sz w:val="32"/>
          <w:szCs w:val="32"/>
          <w:rtl/>
        </w:rPr>
        <w:t>محاور الموعظة</w:t>
      </w:r>
    </w:p>
    <w:p w14:paraId="32C4A7DA" w14:textId="77777777" w:rsidR="00AC7C4D" w:rsidRPr="00EC0377" w:rsidRDefault="00AC7C4D" w:rsidP="00EC0377">
      <w:pPr>
        <w:pStyle w:val="ListParagraph"/>
        <w:numPr>
          <w:ilvl w:val="0"/>
          <w:numId w:val="15"/>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EC0377">
        <w:rPr>
          <w:rFonts w:ascii="Adobe Arabic" w:eastAsia="Times New Roman" w:hAnsi="Adobe Arabic" w:cs="Adobe Arabic"/>
          <w:color w:val="000000"/>
          <w:sz w:val="32"/>
          <w:szCs w:val="32"/>
          <w:rtl/>
        </w:rPr>
        <w:t>فضل السورة</w:t>
      </w:r>
    </w:p>
    <w:p w14:paraId="3D683488" w14:textId="77777777" w:rsidR="00AC7C4D" w:rsidRPr="00EC0377" w:rsidRDefault="00AC7C4D" w:rsidP="00EC0377">
      <w:pPr>
        <w:pStyle w:val="ListParagraph"/>
        <w:numPr>
          <w:ilvl w:val="0"/>
          <w:numId w:val="15"/>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EC0377">
        <w:rPr>
          <w:rFonts w:ascii="Adobe Arabic" w:eastAsia="Times New Roman" w:hAnsi="Adobe Arabic" w:cs="Adobe Arabic"/>
          <w:color w:val="000000"/>
          <w:sz w:val="32"/>
          <w:szCs w:val="32"/>
          <w:rtl/>
        </w:rPr>
        <w:t>في تفسير السورة</w:t>
      </w:r>
    </w:p>
    <w:p w14:paraId="61B4132E" w14:textId="77777777" w:rsidR="00AC7C4D" w:rsidRPr="00EC0377" w:rsidRDefault="00AC7C4D" w:rsidP="00EC0377">
      <w:pPr>
        <w:pStyle w:val="ListParagraph"/>
        <w:numPr>
          <w:ilvl w:val="0"/>
          <w:numId w:val="15"/>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EC0377">
        <w:rPr>
          <w:rFonts w:ascii="Adobe Arabic" w:eastAsia="Times New Roman" w:hAnsi="Adobe Arabic" w:cs="Adobe Arabic"/>
          <w:color w:val="000000"/>
          <w:sz w:val="32"/>
          <w:szCs w:val="32"/>
          <w:rtl/>
        </w:rPr>
        <w:t>شرور ثلاثة</w:t>
      </w:r>
    </w:p>
    <w:p w14:paraId="5450BA61" w14:textId="77777777" w:rsidR="00AC7C4D" w:rsidRPr="00EC0377" w:rsidRDefault="00AC7C4D" w:rsidP="00EC0377">
      <w:pPr>
        <w:pStyle w:val="ListParagraph"/>
        <w:numPr>
          <w:ilvl w:val="0"/>
          <w:numId w:val="15"/>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EC0377">
        <w:rPr>
          <w:rFonts w:ascii="Adobe Arabic" w:eastAsia="Times New Roman" w:hAnsi="Adobe Arabic" w:cs="Adobe Arabic"/>
          <w:color w:val="000000"/>
          <w:sz w:val="32"/>
          <w:szCs w:val="32"/>
          <w:rtl/>
        </w:rPr>
        <w:t>معنى الاستعاذة</w:t>
      </w:r>
    </w:p>
    <w:p w14:paraId="63E98D72" w14:textId="77777777" w:rsidR="00EC0377" w:rsidRPr="00EC0377" w:rsidRDefault="00EC0377" w:rsidP="00EC0377">
      <w:pPr>
        <w:bidi/>
        <w:spacing w:before="100" w:beforeAutospacing="1" w:after="100" w:afterAutospacing="1" w:line="240" w:lineRule="auto"/>
        <w:jc w:val="center"/>
        <w:rPr>
          <w:rFonts w:ascii="Adobe Arabic" w:eastAsia="Times New Roman" w:hAnsi="Adobe Arabic" w:cs="Adobe Arabic"/>
          <w:b/>
          <w:bCs/>
          <w:color w:val="7030A0"/>
          <w:sz w:val="32"/>
          <w:szCs w:val="32"/>
          <w:rtl/>
        </w:rPr>
      </w:pPr>
      <w:r w:rsidRPr="00EC0377">
        <w:rPr>
          <w:rFonts w:ascii="Adobe Arabic" w:eastAsia="Times New Roman" w:hAnsi="Adobe Arabic" w:cs="Adobe Arabic" w:hint="cs"/>
          <w:b/>
          <w:bCs/>
          <w:color w:val="7030A0"/>
          <w:sz w:val="32"/>
          <w:szCs w:val="32"/>
          <w:rtl/>
        </w:rPr>
        <w:t>تصدير الموعظة</w:t>
      </w:r>
    </w:p>
    <w:p w14:paraId="380AFFF1" w14:textId="4EF81BBF"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Traditional Arabic" w:eastAsia="Times New Roman" w:hAnsi="Traditional Arabic" w:cs="Traditional Arabic"/>
          <w:b/>
          <w:bCs/>
          <w:color w:val="7030A0"/>
          <w:sz w:val="32"/>
          <w:szCs w:val="32"/>
          <w:rtl/>
        </w:rPr>
        <w:t>﴿قُل</w:t>
      </w:r>
      <w:r w:rsidRPr="00AC7C4D">
        <w:rPr>
          <w:rFonts w:ascii="Traditional Arabic" w:eastAsia="Times New Roman" w:hAnsi="Traditional Arabic" w:cs="Traditional Arabic" w:hint="cs"/>
          <w:b/>
          <w:bCs/>
          <w:color w:val="7030A0"/>
          <w:sz w:val="32"/>
          <w:szCs w:val="32"/>
          <w:rtl/>
        </w:rPr>
        <w:t>ۡ</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أَعُوذُ</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بِرَبِّ</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ٱلۡفَلَقِ</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١</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مِن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شَرِّ</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مَا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خَلَقَ</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٢</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وَمِن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شَرِّ</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غَاسِقٍ</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إِذَا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وَقَبَ</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٣ وَمِن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شَرِّ</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ٱلنَّفَّٰثَٰتِ</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فِي</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ٱلۡعُقَدِ</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٤</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وَمِن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شَرِّ</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حَاسِدٍ</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إِذَا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حَسَدَ</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٥</w:t>
      </w:r>
      <w:r w:rsidRPr="00AC7C4D">
        <w:rPr>
          <w:rFonts w:ascii="Traditional Arabic" w:eastAsia="Times New Roman" w:hAnsi="Traditional Arabic" w:cs="Traditional Arabic"/>
          <w:b/>
          <w:bCs/>
          <w:color w:val="7030A0"/>
          <w:sz w:val="32"/>
          <w:szCs w:val="32"/>
          <w:rtl/>
        </w:rPr>
        <w:t>﴾</w:t>
      </w:r>
      <w:r w:rsidR="00C827E7">
        <w:rPr>
          <w:rStyle w:val="FootnoteReference"/>
          <w:rFonts w:ascii="Traditional Arabic" w:eastAsia="Times New Roman" w:hAnsi="Traditional Arabic" w:cs="Traditional Arabic"/>
          <w:b/>
          <w:bCs/>
          <w:color w:val="7030A0"/>
          <w:sz w:val="32"/>
          <w:szCs w:val="32"/>
          <w:rtl/>
        </w:rPr>
        <w:footnoteReference w:id="136"/>
      </w:r>
      <w:r w:rsidRPr="00AC7C4D">
        <w:rPr>
          <w:rFonts w:ascii="Adobe Arabic" w:eastAsia="Times New Roman" w:hAnsi="Adobe Arabic" w:cs="Adobe Arabic"/>
          <w:color w:val="000000"/>
          <w:sz w:val="32"/>
          <w:szCs w:val="32"/>
          <w:rtl/>
        </w:rPr>
        <w:t>.</w:t>
      </w:r>
    </w:p>
    <w:p w14:paraId="3B9CB5B0" w14:textId="77777777" w:rsidR="00EC0377" w:rsidRDefault="00EC037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19099F30" w14:textId="0CA89D06" w:rsidR="00AC7C4D" w:rsidRPr="00AC7C4D" w:rsidRDefault="00AC7C4D" w:rsidP="00AC7C4D">
      <w:pPr>
        <w:bidi/>
        <w:spacing w:before="100" w:beforeAutospacing="1" w:after="100" w:afterAutospacing="1" w:line="240" w:lineRule="auto"/>
        <w:jc w:val="both"/>
        <w:rPr>
          <w:rFonts w:ascii="Adobe Arabic" w:eastAsia="Times New Roman" w:hAnsi="Adobe Arabic" w:cs="Adobe Arabic"/>
          <w:b/>
          <w:bCs/>
          <w:color w:val="EEB000"/>
          <w:sz w:val="32"/>
          <w:szCs w:val="32"/>
          <w:rtl/>
        </w:rPr>
      </w:pPr>
      <w:r w:rsidRPr="00AC7C4D">
        <w:rPr>
          <w:rFonts w:ascii="Adobe Arabic" w:eastAsia="Times New Roman" w:hAnsi="Adobe Arabic" w:cs="Adobe Arabic"/>
          <w:b/>
          <w:bCs/>
          <w:color w:val="EEB000"/>
          <w:sz w:val="32"/>
          <w:szCs w:val="32"/>
          <w:rtl/>
        </w:rPr>
        <w:lastRenderedPageBreak/>
        <w:t>فضل السورة</w:t>
      </w:r>
    </w:p>
    <w:p w14:paraId="212CB7BA" w14:textId="665B5B46"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عن الإمام الباقر </w:t>
      </w:r>
      <w:r w:rsidRPr="00AC7C4D">
        <w:rPr>
          <w:rFonts w:ascii="Adobe Arabic" w:eastAsia="Times New Roman" w:hAnsi="Adobe Arabic" w:cs="Adobe Arabic"/>
          <w:color w:val="000000"/>
          <w:sz w:val="32"/>
          <w:szCs w:val="32"/>
          <w:rtl/>
        </w:rPr>
        <w:t>(عليه السلام)</w:t>
      </w:r>
      <w:r w:rsidRPr="00AC7C4D">
        <w:rPr>
          <w:rFonts w:ascii="Adobe Arabic" w:eastAsia="Times New Roman" w:hAnsi="Adobe Arabic" w:cs="Adobe Arabic"/>
          <w:color w:val="000000"/>
          <w:sz w:val="32"/>
          <w:szCs w:val="32"/>
          <w:rtl/>
        </w:rPr>
        <w:t>: «مَن أوتر بالمعوذتين وقل هو اللَّه أحد، قيل له: يا عبد اللَّه، أبشِر، فقد قبل اللَّه وترك»</w:t>
      </w:r>
      <w:r w:rsidR="001D15BC">
        <w:rPr>
          <w:rStyle w:val="FootnoteReference"/>
          <w:rFonts w:ascii="Adobe Arabic" w:eastAsia="Times New Roman" w:hAnsi="Adobe Arabic" w:cs="Adobe Arabic"/>
          <w:color w:val="000000"/>
          <w:sz w:val="32"/>
          <w:szCs w:val="32"/>
          <w:rtl/>
        </w:rPr>
        <w:footnoteReference w:id="137"/>
      </w:r>
      <w:r w:rsidRPr="00AC7C4D">
        <w:rPr>
          <w:rFonts w:ascii="Adobe Arabic" w:eastAsia="Times New Roman" w:hAnsi="Adobe Arabic" w:cs="Adobe Arabic"/>
          <w:color w:val="000000"/>
          <w:sz w:val="32"/>
          <w:szCs w:val="32"/>
          <w:rtl/>
        </w:rPr>
        <w:t>.</w:t>
      </w:r>
    </w:p>
    <w:p w14:paraId="4B911264" w14:textId="0D19F246"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وروي أنّ النبيّ</w:t>
      </w:r>
      <w:r w:rsidRPr="00AC7C4D">
        <w:rPr>
          <w:rFonts w:ascii="Adobe Arabic" w:eastAsia="Times New Roman" w:hAnsi="Adobe Arabic" w:cs="Adobe Arabic"/>
          <w:color w:val="000000"/>
          <w:sz w:val="32"/>
          <w:szCs w:val="32"/>
          <w:rtl/>
        </w:rPr>
        <w:t>(صلى الله عليه وآله)</w:t>
      </w:r>
      <w:r w:rsidRPr="00AC7C4D">
        <w:rPr>
          <w:rFonts w:ascii="Adobe Arabic" w:eastAsia="Times New Roman" w:hAnsi="Adobe Arabic" w:cs="Adobe Arabic"/>
          <w:color w:val="000000"/>
          <w:sz w:val="32"/>
          <w:szCs w:val="32"/>
          <w:rtl/>
        </w:rPr>
        <w:t> قال لعقبة: «ألا أعلّمك سورتين هما أفضل سور القرآن، أو من أفضل القرآن؟» قلت: بلى يا رسول اللَّه، فعلّمني المعوذتين، ثمّ قرأ بهما في صلاة الغداة، وقال لي: «اِقرأهما كلّما قمت ونمت»</w:t>
      </w:r>
      <w:r w:rsidR="001D15BC">
        <w:rPr>
          <w:rStyle w:val="FootnoteReference"/>
          <w:rFonts w:ascii="Adobe Arabic" w:eastAsia="Times New Roman" w:hAnsi="Adobe Arabic" w:cs="Adobe Arabic"/>
          <w:color w:val="000000"/>
          <w:sz w:val="32"/>
          <w:szCs w:val="32"/>
          <w:rtl/>
        </w:rPr>
        <w:footnoteReference w:id="138"/>
      </w:r>
      <w:r w:rsidRPr="00AC7C4D">
        <w:rPr>
          <w:rFonts w:ascii="Adobe Arabic" w:eastAsia="Times New Roman" w:hAnsi="Adobe Arabic" w:cs="Adobe Arabic"/>
          <w:color w:val="000000"/>
          <w:sz w:val="32"/>
          <w:szCs w:val="32"/>
          <w:rtl/>
        </w:rPr>
        <w:t>.</w:t>
      </w:r>
    </w:p>
    <w:p w14:paraId="177B6C88"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b/>
          <w:bCs/>
          <w:color w:val="EEB000"/>
          <w:sz w:val="32"/>
          <w:szCs w:val="32"/>
          <w:rtl/>
        </w:rPr>
      </w:pPr>
      <w:r w:rsidRPr="00AC7C4D">
        <w:rPr>
          <w:rFonts w:ascii="Adobe Arabic" w:eastAsia="Times New Roman" w:hAnsi="Adobe Arabic" w:cs="Adobe Arabic"/>
          <w:b/>
          <w:bCs/>
          <w:color w:val="EEB000"/>
          <w:sz w:val="32"/>
          <w:szCs w:val="32"/>
          <w:rtl/>
        </w:rPr>
        <w:t>في تفسير السورة</w:t>
      </w:r>
    </w:p>
    <w:p w14:paraId="74FF6DF4" w14:textId="4CE780F6"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هي أمر للنبيّ الأكرم</w:t>
      </w:r>
      <w:r w:rsidRPr="00AC7C4D">
        <w:rPr>
          <w:rFonts w:ascii="Adobe Arabic" w:eastAsia="Times New Roman" w:hAnsi="Adobe Arabic" w:cs="Adobe Arabic"/>
          <w:color w:val="000000"/>
          <w:sz w:val="32"/>
          <w:szCs w:val="32"/>
          <w:rtl/>
        </w:rPr>
        <w:t>(صلى الله عليه وآله)</w:t>
      </w:r>
      <w:r w:rsidRPr="00AC7C4D">
        <w:rPr>
          <w:rFonts w:ascii="Adobe Arabic" w:eastAsia="Times New Roman" w:hAnsi="Adobe Arabic" w:cs="Adobe Arabic"/>
          <w:color w:val="000000"/>
          <w:sz w:val="32"/>
          <w:szCs w:val="32"/>
          <w:rtl/>
        </w:rPr>
        <w:t> بأن يستعيذ بالله سبحانه من كلّ شرّ، ومن بعض مصاديقه، وهذا الأمر إنّما يسري على كلّ عباد الله سبحانه، وليس مختصّاً به</w:t>
      </w:r>
      <w:r w:rsidRPr="00AC7C4D">
        <w:rPr>
          <w:rFonts w:ascii="Adobe Arabic" w:eastAsia="Times New Roman" w:hAnsi="Adobe Arabic" w:cs="Adobe Arabic"/>
          <w:color w:val="000000"/>
          <w:sz w:val="32"/>
          <w:szCs w:val="32"/>
          <w:rtl/>
        </w:rPr>
        <w:t>(صلى الله عليه وآله)</w:t>
      </w:r>
      <w:r w:rsidRPr="00AC7C4D">
        <w:rPr>
          <w:rFonts w:ascii="Adobe Arabic" w:eastAsia="Times New Roman" w:hAnsi="Adobe Arabic" w:cs="Adobe Arabic"/>
          <w:color w:val="000000"/>
          <w:sz w:val="32"/>
          <w:szCs w:val="32"/>
          <w:rtl/>
        </w:rPr>
        <w:t>.</w:t>
      </w:r>
    </w:p>
    <w:p w14:paraId="77DA9700" w14:textId="2FC592EB" w:rsidR="005C6982" w:rsidRDefault="00AC7C4D" w:rsidP="001D1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العوذ هو الاعتصام والتحرّز من الشرّ بالالتجاء إلى من يدفعه</w:t>
      </w:r>
      <w:r w:rsidR="001D15BC">
        <w:rPr>
          <w:rStyle w:val="FootnoteReference"/>
          <w:rFonts w:ascii="Adobe Arabic" w:eastAsia="Times New Roman" w:hAnsi="Adobe Arabic" w:cs="Adobe Arabic"/>
          <w:color w:val="000000"/>
          <w:sz w:val="32"/>
          <w:szCs w:val="32"/>
          <w:rtl/>
        </w:rPr>
        <w:footnoteReference w:id="139"/>
      </w:r>
      <w:r w:rsidRPr="00AC7C4D">
        <w:rPr>
          <w:rFonts w:ascii="Adobe Arabic" w:eastAsia="Times New Roman" w:hAnsi="Adobe Arabic" w:cs="Adobe Arabic"/>
          <w:color w:val="000000"/>
          <w:sz w:val="32"/>
          <w:szCs w:val="32"/>
          <w:rtl/>
        </w:rPr>
        <w:t>، ولأنّ القادر على دفع الشرّ هو الله، فكان الأمر بالاستعاذة به سبحانه.</w:t>
      </w:r>
      <w:r w:rsidR="005C6982">
        <w:rPr>
          <w:rFonts w:ascii="Adobe Arabic" w:eastAsia="Times New Roman" w:hAnsi="Adobe Arabic" w:cs="Adobe Arabic"/>
          <w:color w:val="000000"/>
          <w:sz w:val="32"/>
          <w:szCs w:val="32"/>
          <w:rtl/>
        </w:rPr>
        <w:br w:type="page"/>
      </w:r>
    </w:p>
    <w:p w14:paraId="1658660D" w14:textId="7D1DB5F6"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lastRenderedPageBreak/>
        <w:t>أمّا الفلق، فهو الشقّ والفرق، والمقصود به هنا هو الصبح كما هو الغالب في معناه، وإن كان يأتي بمعنى أعمّ من الصبح، حيث يُقال بأنّ الفلق هو كلّ ما يفطر ويفلق بالخلق والإيجاد.</w:t>
      </w:r>
    </w:p>
    <w:p w14:paraId="584FAE6E"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أمّا قوله تعالى: </w:t>
      </w:r>
      <w:r w:rsidRPr="00AC7C4D">
        <w:rPr>
          <w:rFonts w:ascii="Traditional Arabic" w:eastAsia="Times New Roman" w:hAnsi="Traditional Arabic" w:cs="Traditional Arabic"/>
          <w:b/>
          <w:bCs/>
          <w:color w:val="7030A0"/>
          <w:sz w:val="32"/>
          <w:szCs w:val="32"/>
          <w:rtl/>
        </w:rPr>
        <w:t>﴿مِن شَرِّ مَا خَلَقَ﴾؛</w:t>
      </w:r>
      <w:r w:rsidRPr="00AC7C4D">
        <w:rPr>
          <w:rFonts w:ascii="Adobe Arabic" w:eastAsia="Times New Roman" w:hAnsi="Adobe Arabic" w:cs="Adobe Arabic"/>
          <w:color w:val="000000"/>
          <w:sz w:val="32"/>
          <w:szCs w:val="32"/>
          <w:rtl/>
        </w:rPr>
        <w:t xml:space="preserve"> أي من شرّ من يحمل شرّاً من الإنس والجنّ والحيوانات وسائر ماله شرّ من الخلق فإنّ اشتمال مطلق ما خلق على الشرّ لا يستلزم الاستغراق.</w:t>
      </w:r>
    </w:p>
    <w:p w14:paraId="03E38429"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أما قوله تعالى: </w:t>
      </w:r>
      <w:r w:rsidRPr="00AC7C4D">
        <w:rPr>
          <w:rFonts w:ascii="Traditional Arabic" w:eastAsia="Times New Roman" w:hAnsi="Traditional Arabic" w:cs="Traditional Arabic"/>
          <w:b/>
          <w:bCs/>
          <w:color w:val="7030A0"/>
          <w:sz w:val="32"/>
          <w:szCs w:val="32"/>
          <w:rtl/>
        </w:rPr>
        <w:t>﴿وَمِن شَرِّ غَاسِقٍ إِذَا وَقَبَ﴾،</w:t>
      </w:r>
      <w:r w:rsidRPr="00AC7C4D">
        <w:rPr>
          <w:rFonts w:ascii="Adobe Arabic" w:eastAsia="Times New Roman" w:hAnsi="Adobe Arabic" w:cs="Adobe Arabic"/>
          <w:color w:val="000000"/>
          <w:sz w:val="32"/>
          <w:szCs w:val="32"/>
          <w:rtl/>
        </w:rPr>
        <w:t xml:space="preserve"> فالمقصود بالغسق هو أوّل ظلمة الليل. ومعنى </w:t>
      </w:r>
      <w:r w:rsidRPr="00AC7C4D">
        <w:rPr>
          <w:rFonts w:ascii="Traditional Arabic" w:eastAsia="Times New Roman" w:hAnsi="Traditional Arabic" w:cs="Traditional Arabic"/>
          <w:b/>
          <w:bCs/>
          <w:color w:val="7030A0"/>
          <w:sz w:val="32"/>
          <w:szCs w:val="32"/>
          <w:rtl/>
        </w:rPr>
        <w:t>﴿إِذَا وَقَبَ﴾</w:t>
      </w:r>
      <w:r w:rsidRPr="00AC7C4D">
        <w:rPr>
          <w:rFonts w:ascii="Adobe Arabic" w:eastAsia="Times New Roman" w:hAnsi="Adobe Arabic" w:cs="Adobe Arabic"/>
          <w:color w:val="000000"/>
          <w:sz w:val="32"/>
          <w:szCs w:val="32"/>
          <w:rtl/>
        </w:rPr>
        <w:t> أي إذا دخل، ونسبة الشرّ إلى الليل إنّما هي لكونه بظلمته يعين‏ الشرير في شرّه لستره عليه، فيقع فيه الشرّ أكثر ممّا يقع منه بالنهار، والإنسان فيه أضعف منه في النهار تجاه هاجم الشرّ، وقيل: المراد بالغاسق كلّ هاجم يهجم بشرّه كائناً ما كان.</w:t>
      </w:r>
    </w:p>
    <w:p w14:paraId="4A51D656"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أمّا قوله تعالى: </w:t>
      </w:r>
      <w:r w:rsidRPr="00AC7C4D">
        <w:rPr>
          <w:rFonts w:ascii="Traditional Arabic" w:eastAsia="Times New Roman" w:hAnsi="Traditional Arabic" w:cs="Traditional Arabic"/>
          <w:b/>
          <w:bCs/>
          <w:color w:val="7030A0"/>
          <w:sz w:val="32"/>
          <w:szCs w:val="32"/>
          <w:rtl/>
        </w:rPr>
        <w:t>﴿وَمِن شَرِّ ٱلنَّفَّٰثَٰتِ فِي ٱل</w:t>
      </w:r>
      <w:r w:rsidRPr="00AC7C4D">
        <w:rPr>
          <w:rFonts w:ascii="Traditional Arabic" w:eastAsia="Times New Roman" w:hAnsi="Traditional Arabic" w:cs="Traditional Arabic" w:hint="cs"/>
          <w:b/>
          <w:bCs/>
          <w:color w:val="7030A0"/>
          <w:sz w:val="32"/>
          <w:szCs w:val="32"/>
          <w:rtl/>
        </w:rPr>
        <w:t>ۡعُقَدِ</w:t>
      </w:r>
      <w:r w:rsidRPr="00AC7C4D">
        <w:rPr>
          <w:rFonts w:ascii="Traditional Arabic" w:eastAsia="Times New Roman" w:hAnsi="Traditional Arabic" w:cs="Traditional Arabic"/>
          <w:b/>
          <w:bCs/>
          <w:color w:val="7030A0"/>
          <w:sz w:val="32"/>
          <w:szCs w:val="32"/>
          <w:rtl/>
        </w:rPr>
        <w:t>﴾</w:t>
      </w:r>
      <w:r w:rsidRPr="00AC7C4D">
        <w:rPr>
          <w:rFonts w:ascii="Adobe Arabic" w:eastAsia="Times New Roman" w:hAnsi="Adobe Arabic" w:cs="Adobe Arabic"/>
          <w:color w:val="000000"/>
          <w:sz w:val="32"/>
          <w:szCs w:val="32"/>
          <w:rtl/>
        </w:rPr>
        <w:t>؛ أي النساء الساحرات اللاتي يسحرن بالعقد على المسحور، وينفثن في العقد. وخُصَّت النساء بالذكر لأنّ السحر كان فيهنّ ومنهنّ أكثر من الرجال.</w:t>
      </w:r>
    </w:p>
    <w:p w14:paraId="7EB8D05D" w14:textId="77777777" w:rsidR="005C6982" w:rsidRDefault="005C698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409878FC" w14:textId="17DFC5ED"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lastRenderedPageBreak/>
        <w:t>أمّا قوله تعالى: </w:t>
      </w:r>
      <w:r w:rsidRPr="00AC7C4D">
        <w:rPr>
          <w:rFonts w:ascii="Traditional Arabic" w:eastAsia="Times New Roman" w:hAnsi="Traditional Arabic" w:cs="Traditional Arabic"/>
          <w:b/>
          <w:bCs/>
          <w:color w:val="7030A0"/>
          <w:sz w:val="32"/>
          <w:szCs w:val="32"/>
          <w:rtl/>
        </w:rPr>
        <w:t>﴿وَمِن شَرِّ حَاسِدٍ إِذَا حَسَدَ﴾؛</w:t>
      </w:r>
      <w:r w:rsidRPr="00AC7C4D">
        <w:rPr>
          <w:rFonts w:ascii="Adobe Arabic" w:eastAsia="Times New Roman" w:hAnsi="Adobe Arabic" w:cs="Adobe Arabic"/>
          <w:color w:val="000000"/>
          <w:sz w:val="32"/>
          <w:szCs w:val="32"/>
          <w:rtl/>
        </w:rPr>
        <w:t xml:space="preserve"> أي إذا تلبّس بالحسد، وعمل بما في نفسه من الحسد بترتيب الأثر عليه.</w:t>
      </w:r>
    </w:p>
    <w:p w14:paraId="346629EC"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b/>
          <w:bCs/>
          <w:color w:val="EEB000"/>
          <w:sz w:val="32"/>
          <w:szCs w:val="32"/>
          <w:rtl/>
        </w:rPr>
      </w:pPr>
      <w:r w:rsidRPr="00AC7C4D">
        <w:rPr>
          <w:rFonts w:ascii="Adobe Arabic" w:eastAsia="Times New Roman" w:hAnsi="Adobe Arabic" w:cs="Adobe Arabic"/>
          <w:b/>
          <w:bCs/>
          <w:color w:val="EEB000"/>
          <w:sz w:val="32"/>
          <w:szCs w:val="32"/>
          <w:rtl/>
        </w:rPr>
        <w:t>شرور ثلاثة</w:t>
      </w:r>
    </w:p>
    <w:p w14:paraId="4E631C6C"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نلاحظ أنّ السورة المباركة قد ذكرت ثلاثة أنواع من الشرور على وجه التحديد، شرّ الليل وشرّ الحاسد وشرّ السحرة.</w:t>
      </w:r>
    </w:p>
    <w:p w14:paraId="4B464555" w14:textId="663ACEFE"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وإنّما هذا لأجل أنّ أكثر الشرور إنّما تكون في حلك الظلام، فإنّه أستر لمن يرمي افتعال الشرّ، كذلك شرّ الحاسد حيث إنّه أمر واقع لا يمكن نكرانه وله تداعياته على حياة الإنسان، حتّى أنّه ورد عن الإمام الصادق قوله </w:t>
      </w:r>
      <w:r w:rsidRPr="00AC7C4D">
        <w:rPr>
          <w:rFonts w:ascii="Adobe Arabic" w:eastAsia="Times New Roman" w:hAnsi="Adobe Arabic" w:cs="Adobe Arabic"/>
          <w:color w:val="000000"/>
          <w:sz w:val="32"/>
          <w:szCs w:val="32"/>
          <w:rtl/>
        </w:rPr>
        <w:t>(عليه السلام)</w:t>
      </w:r>
      <w:r w:rsidRPr="00AC7C4D">
        <w:rPr>
          <w:rFonts w:ascii="Adobe Arabic" w:eastAsia="Times New Roman" w:hAnsi="Adobe Arabic" w:cs="Adobe Arabic"/>
          <w:color w:val="000000"/>
          <w:sz w:val="32"/>
          <w:szCs w:val="32"/>
          <w:rtl/>
        </w:rPr>
        <w:t>: «لو نُبِش لكم من القبور، لرأيتم أن أكثر موتاكم بالعين؛ لأنّ العين حقّ. ألا إنّ رسول الله</w:t>
      </w:r>
      <w:r w:rsidRPr="00AC7C4D">
        <w:rPr>
          <w:rFonts w:ascii="Adobe Arabic" w:eastAsia="Times New Roman" w:hAnsi="Adobe Arabic" w:cs="Adobe Arabic"/>
          <w:color w:val="000000"/>
          <w:sz w:val="32"/>
          <w:szCs w:val="32"/>
          <w:rtl/>
        </w:rPr>
        <w:t>(صلى الله عليه وآله)</w:t>
      </w:r>
      <w:r w:rsidRPr="00AC7C4D">
        <w:rPr>
          <w:rFonts w:ascii="Adobe Arabic" w:eastAsia="Times New Roman" w:hAnsi="Adobe Arabic" w:cs="Adobe Arabic"/>
          <w:color w:val="000000"/>
          <w:sz w:val="32"/>
          <w:szCs w:val="32"/>
          <w:rtl/>
        </w:rPr>
        <w:t> قال: العين حقّ، فمَن أعجبه من أخيه شيء، فليذكر الله في ذلك، فإنّه إذا ذكر الله لم يضرّه»</w:t>
      </w:r>
      <w:r w:rsidR="001D15BC">
        <w:rPr>
          <w:rStyle w:val="FootnoteReference"/>
          <w:rFonts w:ascii="Adobe Arabic" w:eastAsia="Times New Roman" w:hAnsi="Adobe Arabic" w:cs="Adobe Arabic"/>
          <w:color w:val="000000"/>
          <w:sz w:val="32"/>
          <w:szCs w:val="32"/>
          <w:rtl/>
        </w:rPr>
        <w:footnoteReference w:id="140"/>
      </w:r>
      <w:r w:rsidRPr="00AC7C4D">
        <w:rPr>
          <w:rFonts w:ascii="Adobe Arabic" w:eastAsia="Times New Roman" w:hAnsi="Adobe Arabic" w:cs="Adobe Arabic"/>
          <w:color w:val="000000"/>
          <w:sz w:val="32"/>
          <w:szCs w:val="32"/>
          <w:rtl/>
        </w:rPr>
        <w:t>.</w:t>
      </w:r>
    </w:p>
    <w:p w14:paraId="61DEAF82"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أمّا السحر، فهو كذلك من أكثر الأساليب الشرّيرة التي لا تزال حتّى الآن منتشرة في كثير من الشعوب.</w:t>
      </w:r>
    </w:p>
    <w:p w14:paraId="38AB534D" w14:textId="77777777" w:rsidR="005C6982" w:rsidRDefault="005C6982">
      <w:pPr>
        <w:rPr>
          <w:rFonts w:ascii="Adobe Arabic" w:eastAsia="Times New Roman" w:hAnsi="Adobe Arabic" w:cs="Adobe Arabic"/>
          <w:b/>
          <w:bCs/>
          <w:color w:val="EEB000"/>
          <w:sz w:val="32"/>
          <w:szCs w:val="32"/>
          <w:rtl/>
        </w:rPr>
      </w:pPr>
      <w:r>
        <w:rPr>
          <w:rFonts w:ascii="Adobe Arabic" w:eastAsia="Times New Roman" w:hAnsi="Adobe Arabic" w:cs="Adobe Arabic"/>
          <w:b/>
          <w:bCs/>
          <w:color w:val="EEB000"/>
          <w:sz w:val="32"/>
          <w:szCs w:val="32"/>
          <w:rtl/>
        </w:rPr>
        <w:br w:type="page"/>
      </w:r>
    </w:p>
    <w:p w14:paraId="37000211" w14:textId="12469413" w:rsidR="00AC7C4D" w:rsidRPr="00AC7C4D" w:rsidRDefault="00AC7C4D" w:rsidP="00AC7C4D">
      <w:pPr>
        <w:bidi/>
        <w:spacing w:before="100" w:beforeAutospacing="1" w:after="100" w:afterAutospacing="1" w:line="240" w:lineRule="auto"/>
        <w:jc w:val="both"/>
        <w:rPr>
          <w:rFonts w:ascii="Adobe Arabic" w:eastAsia="Times New Roman" w:hAnsi="Adobe Arabic" w:cs="Adobe Arabic"/>
          <w:b/>
          <w:bCs/>
          <w:color w:val="EEB000"/>
          <w:sz w:val="32"/>
          <w:szCs w:val="32"/>
          <w:rtl/>
        </w:rPr>
      </w:pPr>
      <w:r w:rsidRPr="00AC7C4D">
        <w:rPr>
          <w:rFonts w:ascii="Adobe Arabic" w:eastAsia="Times New Roman" w:hAnsi="Adobe Arabic" w:cs="Adobe Arabic"/>
          <w:b/>
          <w:bCs/>
          <w:color w:val="EEB000"/>
          <w:sz w:val="32"/>
          <w:szCs w:val="32"/>
          <w:rtl/>
        </w:rPr>
        <w:lastRenderedPageBreak/>
        <w:t>معنى الاستعاذة</w:t>
      </w:r>
    </w:p>
    <w:p w14:paraId="165C18F9"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الاستعاذة -كما ذُكرت آنفاً- تعني الاعتصام والتحرّز من الشرّ بالالتجاء إلى من يدفعه، ولأنّ الإنسان خلق ضعيفاً محتاجاً، والله هو الغنيّ المطلق الذي يرجع إليه الأمر كلّه، فإنّ اللجوء إليه هو لجوء إلى من بيده تفريج الهمّ وكشف الكرب ودفع البلاء والشرور، وهذا مرتبط بالفعل بمدى إيمان المرء ويقينه وثقته بالله سبحانه؛ ولأجل ذلك فإنّ من كانت ثقته بالله كاملة وناشئة من معرفته بمقامه سبحانه، فإنّه يعيش حالة التوكّل، وكلّما خشي شيئاً لجأ إليه معتمداً ومستنداً، ويلوذ به ليخلّصه من شرّ ما حدث أو قد يحدث.</w:t>
      </w:r>
    </w:p>
    <w:p w14:paraId="6636D748"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وهذا كلّه طبعاً، لا يتنافى مع أنّه ينبغي على المرء أن يتحرّك طبقاً للأسباب، على قاعدة «اعقل وتوكّل».</w:t>
      </w:r>
    </w:p>
    <w:p w14:paraId="60EDC24A"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وفي الاستعاذة إبعاد لوسوسات الشيطان الذي ينفث في الصدور، وقد ورد أنّ من حدّثته نفسه بمعصية فليستعذ بالله سبحانه.</w:t>
      </w:r>
    </w:p>
    <w:p w14:paraId="1C43889F"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b/>
          <w:bCs/>
          <w:color w:val="EEB000"/>
          <w:sz w:val="32"/>
          <w:szCs w:val="32"/>
          <w:rtl/>
        </w:rPr>
      </w:pPr>
      <w:r w:rsidRPr="00AC7C4D">
        <w:rPr>
          <w:rFonts w:ascii="Adobe Arabic" w:eastAsia="Times New Roman" w:hAnsi="Adobe Arabic" w:cs="Adobe Arabic"/>
          <w:b/>
          <w:bCs/>
          <w:color w:val="EEB000"/>
          <w:sz w:val="32"/>
          <w:szCs w:val="32"/>
          <w:rtl/>
        </w:rPr>
        <w:t>البلاء في الخير والشرّ</w:t>
      </w:r>
    </w:p>
    <w:p w14:paraId="78C767C4" w14:textId="77777777" w:rsidR="005C6982"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 xml:space="preserve">يُبتلى المرء في الحياة الدنيا بالخير والشرّ على حدّ سواء؛ </w:t>
      </w:r>
    </w:p>
    <w:p w14:paraId="28A8C45B" w14:textId="77777777" w:rsidR="005C6982" w:rsidRDefault="005C698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65DCF947" w14:textId="0B17EB39"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lastRenderedPageBreak/>
        <w:t>ذلك أنّ البلاء إنّما هو في حقيقته امتحان وفتنة، ولا يقتصر على ما فيه شدّة وألم، بل يشمل ما كان فيه راحة وفرج، كأن يبتلى بالمال والصحة القويّة والسلطة والشهرة وغير ذلك ممّا يراه الناس مصدر خير وسعادة، قال سبحانه: </w:t>
      </w:r>
      <w:r w:rsidRPr="00AC7C4D">
        <w:rPr>
          <w:rFonts w:ascii="Traditional Arabic" w:eastAsia="Times New Roman" w:hAnsi="Traditional Arabic" w:cs="Traditional Arabic"/>
          <w:b/>
          <w:bCs/>
          <w:color w:val="7030A0"/>
          <w:sz w:val="32"/>
          <w:szCs w:val="32"/>
          <w:rtl/>
        </w:rPr>
        <w:t>﴿وَنَب</w:t>
      </w:r>
      <w:r w:rsidRPr="00AC7C4D">
        <w:rPr>
          <w:rFonts w:ascii="Traditional Arabic" w:eastAsia="Times New Roman" w:hAnsi="Traditional Arabic" w:cs="Traditional Arabic" w:hint="cs"/>
          <w:b/>
          <w:bCs/>
          <w:color w:val="7030A0"/>
          <w:sz w:val="32"/>
          <w:szCs w:val="32"/>
          <w:rtl/>
        </w:rPr>
        <w:t>ۡلُوكُم</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بِٱلشَّرِّ</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وَٱلۡخَيۡرِ</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فِتۡنَةۖ</w:t>
      </w:r>
      <w:r w:rsidRPr="00AC7C4D">
        <w:rPr>
          <w:rFonts w:ascii="Traditional Arabic" w:eastAsia="Times New Roman" w:hAnsi="Traditional Arabic" w:cs="Traditional Arabic"/>
          <w:b/>
          <w:bCs/>
          <w:color w:val="7030A0"/>
          <w:sz w:val="32"/>
          <w:szCs w:val="32"/>
          <w:rtl/>
        </w:rPr>
        <w:t>﴾</w:t>
      </w:r>
      <w:r w:rsidR="001D15BC">
        <w:rPr>
          <w:rStyle w:val="FootnoteReference"/>
          <w:rFonts w:ascii="Traditional Arabic" w:eastAsia="Times New Roman" w:hAnsi="Traditional Arabic" w:cs="Traditional Arabic"/>
          <w:b/>
          <w:bCs/>
          <w:color w:val="7030A0"/>
          <w:sz w:val="32"/>
          <w:szCs w:val="32"/>
          <w:rtl/>
        </w:rPr>
        <w:footnoteReference w:id="141"/>
      </w:r>
      <w:r w:rsidRPr="00AC7C4D">
        <w:rPr>
          <w:rFonts w:ascii="Adobe Arabic" w:eastAsia="Times New Roman" w:hAnsi="Adobe Arabic" w:cs="Adobe Arabic"/>
          <w:color w:val="000000"/>
          <w:sz w:val="32"/>
          <w:szCs w:val="32"/>
          <w:rtl/>
        </w:rPr>
        <w:t>.</w:t>
      </w:r>
    </w:p>
    <w:p w14:paraId="6953F780" w14:textId="6CB7A8AB" w:rsidR="00AC7C4D" w:rsidRPr="00AC7C4D" w:rsidRDefault="00AC7C4D" w:rsidP="001D15BC">
      <w:pPr>
        <w:bidi/>
        <w:spacing w:after="0"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روي أنّ أمير المؤمنين </w:t>
      </w:r>
      <w:r w:rsidRPr="00AC7C4D">
        <w:rPr>
          <w:rFonts w:ascii="Adobe Arabic" w:eastAsia="Times New Roman" w:hAnsi="Adobe Arabic" w:cs="Adobe Arabic"/>
          <w:color w:val="000000"/>
          <w:sz w:val="32"/>
          <w:szCs w:val="32"/>
          <w:rtl/>
        </w:rPr>
        <w:t>(عليه السلام)</w:t>
      </w:r>
      <w:r w:rsidRPr="00AC7C4D">
        <w:rPr>
          <w:rFonts w:ascii="Adobe Arabic" w:eastAsia="Times New Roman" w:hAnsi="Adobe Arabic" w:cs="Adobe Arabic"/>
          <w:color w:val="000000"/>
          <w:sz w:val="32"/>
          <w:szCs w:val="32"/>
          <w:rtl/>
        </w:rPr>
        <w:t> مرض، فعاده قوم، فقالوا: كيف أصبحت يا أمير المؤمنين؟ قال </w:t>
      </w:r>
      <w:r w:rsidRPr="00AC7C4D">
        <w:rPr>
          <w:rFonts w:ascii="Adobe Arabic" w:eastAsia="Times New Roman" w:hAnsi="Adobe Arabic" w:cs="Adobe Arabic"/>
          <w:color w:val="000000"/>
          <w:sz w:val="32"/>
          <w:szCs w:val="32"/>
          <w:rtl/>
        </w:rPr>
        <w:t>(عليه السلام)</w:t>
      </w:r>
      <w:r w:rsidRPr="00AC7C4D">
        <w:rPr>
          <w:rFonts w:ascii="Adobe Arabic" w:eastAsia="Times New Roman" w:hAnsi="Adobe Arabic" w:cs="Adobe Arabic"/>
          <w:color w:val="000000"/>
          <w:sz w:val="32"/>
          <w:szCs w:val="32"/>
          <w:rtl/>
        </w:rPr>
        <w:t>: «أصبحت بشرّ».</w:t>
      </w:r>
    </w:p>
    <w:p w14:paraId="554ADA1E" w14:textId="77777777" w:rsidR="00AC7C4D" w:rsidRPr="00AC7C4D" w:rsidRDefault="00AC7C4D" w:rsidP="001D15BC">
      <w:pPr>
        <w:bidi/>
        <w:spacing w:after="0"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قالوا: سبحان اللّه هذا كلام مثلك؟!</w:t>
      </w:r>
    </w:p>
    <w:p w14:paraId="339E8AF7" w14:textId="46151DBA" w:rsidR="00AC7C4D" w:rsidRPr="00AC7C4D" w:rsidRDefault="00AC7C4D" w:rsidP="001D15BC">
      <w:pPr>
        <w:bidi/>
        <w:spacing w:after="0"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فقال </w:t>
      </w:r>
      <w:r w:rsidRPr="00AC7C4D">
        <w:rPr>
          <w:rFonts w:ascii="Adobe Arabic" w:eastAsia="Times New Roman" w:hAnsi="Adobe Arabic" w:cs="Adobe Arabic"/>
          <w:color w:val="000000"/>
          <w:sz w:val="32"/>
          <w:szCs w:val="32"/>
          <w:rtl/>
        </w:rPr>
        <w:t>(عليه السلام)</w:t>
      </w:r>
      <w:r w:rsidRPr="00AC7C4D">
        <w:rPr>
          <w:rFonts w:ascii="Adobe Arabic" w:eastAsia="Times New Roman" w:hAnsi="Adobe Arabic" w:cs="Adobe Arabic"/>
          <w:color w:val="000000"/>
          <w:sz w:val="32"/>
          <w:szCs w:val="32"/>
          <w:rtl/>
        </w:rPr>
        <w:t>: «يقول اللّه تعالى: </w:t>
      </w:r>
      <w:r w:rsidRPr="00AC7C4D">
        <w:rPr>
          <w:rFonts w:ascii="Traditional Arabic" w:eastAsia="Times New Roman" w:hAnsi="Traditional Arabic" w:cs="Traditional Arabic"/>
          <w:b/>
          <w:bCs/>
          <w:color w:val="7030A0"/>
          <w:sz w:val="32"/>
          <w:szCs w:val="32"/>
          <w:rtl/>
        </w:rPr>
        <w:t>﴿وَنَب</w:t>
      </w:r>
      <w:r w:rsidRPr="00AC7C4D">
        <w:rPr>
          <w:rFonts w:ascii="Traditional Arabic" w:eastAsia="Times New Roman" w:hAnsi="Traditional Arabic" w:cs="Traditional Arabic" w:hint="cs"/>
          <w:b/>
          <w:bCs/>
          <w:color w:val="7030A0"/>
          <w:sz w:val="32"/>
          <w:szCs w:val="32"/>
          <w:rtl/>
        </w:rPr>
        <w:t>ۡلُوكُم</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بِٱلشَّرِّ</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وَٱلۡخَيۡرِ</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فِتۡنَةۖ</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وَإِلَيۡنَا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تُرۡجَعُونَ</w:t>
      </w:r>
      <w:r w:rsidRPr="00AC7C4D">
        <w:rPr>
          <w:rFonts w:ascii="Traditional Arabic" w:eastAsia="Times New Roman" w:hAnsi="Traditional Arabic" w:cs="Traditional Arabic"/>
          <w:b/>
          <w:bCs/>
          <w:color w:val="7030A0"/>
          <w:sz w:val="32"/>
          <w:szCs w:val="32"/>
          <w:rtl/>
        </w:rPr>
        <w:t>﴾،</w:t>
      </w:r>
      <w:r w:rsidRPr="00AC7C4D">
        <w:rPr>
          <w:rFonts w:ascii="Adobe Arabic" w:eastAsia="Times New Roman" w:hAnsi="Adobe Arabic" w:cs="Adobe Arabic"/>
          <w:color w:val="000000"/>
          <w:sz w:val="32"/>
          <w:szCs w:val="32"/>
          <w:rtl/>
        </w:rPr>
        <w:t xml:space="preserve"> فالخير الصحّة والغنى، والشرّ المرض والفقر، ابتلاءً واختباراً»</w:t>
      </w:r>
      <w:r w:rsidR="001D15BC">
        <w:rPr>
          <w:rStyle w:val="FootnoteReference"/>
          <w:rFonts w:ascii="Adobe Arabic" w:eastAsia="Times New Roman" w:hAnsi="Adobe Arabic" w:cs="Adobe Arabic"/>
          <w:color w:val="000000"/>
          <w:sz w:val="32"/>
          <w:szCs w:val="32"/>
          <w:rtl/>
        </w:rPr>
        <w:footnoteReference w:id="142"/>
      </w:r>
      <w:r w:rsidRPr="00AC7C4D">
        <w:rPr>
          <w:rFonts w:ascii="Adobe Arabic" w:eastAsia="Times New Roman" w:hAnsi="Adobe Arabic" w:cs="Adobe Arabic"/>
          <w:color w:val="000000"/>
          <w:sz w:val="32"/>
          <w:szCs w:val="32"/>
          <w:rtl/>
        </w:rPr>
        <w:t>.</w:t>
      </w:r>
    </w:p>
    <w:p w14:paraId="22B161A3" w14:textId="77777777" w:rsidR="005C6982" w:rsidRDefault="00AC7C4D" w:rsidP="001D15BC">
      <w:pPr>
        <w:bidi/>
        <w:spacing w:after="0"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ولطالما كانت المصائب التي تضفي في صورتها الظاهريّة سمة البؤس والشرّ، إلّا أنّها قد تستطبن خيراً كثيراً، على صعيد الدنيا والآخرة على حدّ سواء، فالمصائب تكون عادة مصدر قوّة وتهذيب وتربية وتكامل للإنسان، عن الإمام عليّ </w:t>
      </w:r>
      <w:r w:rsidRPr="00AC7C4D">
        <w:rPr>
          <w:rFonts w:ascii="Adobe Arabic" w:eastAsia="Times New Roman" w:hAnsi="Adobe Arabic" w:cs="Adobe Arabic"/>
          <w:color w:val="000000"/>
          <w:sz w:val="32"/>
          <w:szCs w:val="32"/>
          <w:rtl/>
        </w:rPr>
        <w:t>(عليه السلام)</w:t>
      </w:r>
      <w:r w:rsidRPr="00AC7C4D">
        <w:rPr>
          <w:rFonts w:ascii="Adobe Arabic" w:eastAsia="Times New Roman" w:hAnsi="Adobe Arabic" w:cs="Adobe Arabic"/>
          <w:color w:val="000000"/>
          <w:sz w:val="32"/>
          <w:szCs w:val="32"/>
          <w:rtl/>
        </w:rPr>
        <w:t xml:space="preserve">: </w:t>
      </w:r>
    </w:p>
    <w:p w14:paraId="0B1DE2C9" w14:textId="77777777" w:rsidR="005C6982" w:rsidRDefault="005C698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6445E5F1" w14:textId="316465B9"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lastRenderedPageBreak/>
        <w:t>«أَلَا وَإِنَّ الشَّجَرَةَ الْبَرِّيَّةَ أَصْلَبُ عُوداً، وَالرَّوَاتِعَ الْخَضِرَةَ أَرَقُّ جُلُوداً، وَالنَّابِتَاتِ الْعِذْيَةَ أَقْوَى وَقُوداً وَأَبْطَأُ خُمُوداً، وَأَنَا مِنْ رَسُولِ اللَّهِ كَالضَّوْءِ مِنَ الضَّوْءِ، وَالذِّرَاعِ مِنَ الْعَضُدِ، وَاللَّهِ لَوْ تَظَاهَرَتِ الْعَرَبُ عَلَى قِتَالِي لَمَا وَلَّيْتُ عَنْهَا»</w:t>
      </w:r>
      <w:r w:rsidR="001D15BC">
        <w:rPr>
          <w:rStyle w:val="FootnoteReference"/>
          <w:rFonts w:ascii="Adobe Arabic" w:eastAsia="Times New Roman" w:hAnsi="Adobe Arabic" w:cs="Adobe Arabic"/>
          <w:color w:val="000000"/>
          <w:sz w:val="32"/>
          <w:szCs w:val="32"/>
          <w:rtl/>
        </w:rPr>
        <w:footnoteReference w:id="143"/>
      </w:r>
      <w:r w:rsidRPr="00AC7C4D">
        <w:rPr>
          <w:rFonts w:ascii="Adobe Arabic" w:eastAsia="Times New Roman" w:hAnsi="Adobe Arabic" w:cs="Adobe Arabic"/>
          <w:color w:val="000000"/>
          <w:sz w:val="32"/>
          <w:szCs w:val="32"/>
          <w:rtl/>
        </w:rPr>
        <w:t>.</w:t>
      </w:r>
    </w:p>
    <w:p w14:paraId="09CEA26E" w14:textId="77777777" w:rsidR="00672362" w:rsidRDefault="0067236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689341F0" w14:textId="4F68FD6A" w:rsidR="00AC7C4D" w:rsidRPr="00AC7C4D" w:rsidRDefault="00AC7C4D" w:rsidP="002050AD">
      <w:pPr>
        <w:pStyle w:val="Heading1"/>
        <w:bidi/>
        <w:jc w:val="center"/>
        <w:rPr>
          <w:rFonts w:ascii="Adobe Arabic" w:eastAsia="Times New Roman" w:hAnsi="Adobe Arabic" w:cs="Adobe Arabic"/>
          <w:b/>
          <w:bCs/>
          <w:color w:val="ED7D31" w:themeColor="accent2"/>
          <w:sz w:val="40"/>
          <w:szCs w:val="40"/>
          <w:rtl/>
        </w:rPr>
      </w:pPr>
      <w:bookmarkStart w:id="11" w:name="_Toc217823707"/>
      <w:r w:rsidRPr="00AC7C4D">
        <w:rPr>
          <w:rFonts w:ascii="Adobe Arabic" w:eastAsia="Times New Roman" w:hAnsi="Adobe Arabic" w:cs="Adobe Arabic"/>
          <w:b/>
          <w:bCs/>
          <w:color w:val="ED7D31" w:themeColor="accent2"/>
          <w:sz w:val="40"/>
          <w:szCs w:val="40"/>
          <w:rtl/>
        </w:rPr>
        <w:lastRenderedPageBreak/>
        <w:t>الموعظة الحادية عشرة:</w:t>
      </w:r>
      <w:r w:rsidR="00672362" w:rsidRPr="002050AD">
        <w:rPr>
          <w:rFonts w:ascii="Adobe Arabic" w:eastAsia="Times New Roman" w:hAnsi="Adobe Arabic" w:cs="Adobe Arabic"/>
          <w:b/>
          <w:bCs/>
          <w:color w:val="ED7D31" w:themeColor="accent2"/>
          <w:sz w:val="40"/>
          <w:szCs w:val="40"/>
        </w:rPr>
        <w:t xml:space="preserve"> </w:t>
      </w:r>
      <w:r w:rsidRPr="00AC7C4D">
        <w:rPr>
          <w:rFonts w:ascii="Adobe Arabic" w:eastAsia="Times New Roman" w:hAnsi="Adobe Arabic" w:cs="Adobe Arabic"/>
          <w:b/>
          <w:bCs/>
          <w:color w:val="ED7D31" w:themeColor="accent2"/>
          <w:sz w:val="40"/>
          <w:szCs w:val="40"/>
          <w:rtl/>
        </w:rPr>
        <w:t>فقه الخمس(1)</w:t>
      </w:r>
      <w:bookmarkEnd w:id="11"/>
    </w:p>
    <w:p w14:paraId="3B831880" w14:textId="77777777" w:rsidR="00EC0377" w:rsidRPr="0052486A" w:rsidRDefault="00EC0377" w:rsidP="00EC0377">
      <w:pPr>
        <w:bidi/>
        <w:spacing w:before="100" w:beforeAutospacing="1" w:after="100" w:afterAutospacing="1" w:line="240" w:lineRule="auto"/>
        <w:jc w:val="center"/>
        <w:rPr>
          <w:rFonts w:ascii="Adobe Arabic" w:eastAsia="Times New Roman" w:hAnsi="Adobe Arabic" w:cs="Adobe Arabic"/>
          <w:b/>
          <w:bCs/>
          <w:color w:val="7030A0"/>
          <w:sz w:val="32"/>
          <w:szCs w:val="32"/>
          <w:rtl/>
        </w:rPr>
      </w:pPr>
      <w:r w:rsidRPr="0052486A">
        <w:rPr>
          <w:rFonts w:ascii="Adobe Arabic" w:eastAsia="Times New Roman" w:hAnsi="Adobe Arabic" w:cs="Adobe Arabic" w:hint="cs"/>
          <w:b/>
          <w:bCs/>
          <w:color w:val="7030A0"/>
          <w:sz w:val="32"/>
          <w:szCs w:val="32"/>
          <w:rtl/>
        </w:rPr>
        <w:t>هدف الموعظة</w:t>
      </w:r>
    </w:p>
    <w:p w14:paraId="745589E6"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بيان مفهوم الخمس في الشريعة الإسلاميّة، بوصفه نظاماً ماليّاً إلهيّاً لتحقيق العدالة الاجتماعيّة، وتوضيح موارده ومصارفه وأحكامه العمليّة، ليكون المؤمن على بيّنةٍ من كيفيّة أداء هذا الحقّ الإلهيّ، وصيانة أمواله من الحرام.</w:t>
      </w:r>
    </w:p>
    <w:p w14:paraId="394A54FF" w14:textId="77777777" w:rsidR="00EC0377" w:rsidRPr="00AC7C4D" w:rsidRDefault="00EC0377" w:rsidP="00EC0377">
      <w:pPr>
        <w:bidi/>
        <w:spacing w:before="100" w:beforeAutospacing="1" w:after="100" w:afterAutospacing="1" w:line="240" w:lineRule="auto"/>
        <w:jc w:val="center"/>
        <w:rPr>
          <w:rFonts w:ascii="Adobe Arabic" w:eastAsia="Times New Roman" w:hAnsi="Adobe Arabic" w:cs="Adobe Arabic"/>
          <w:b/>
          <w:bCs/>
          <w:color w:val="7030A0"/>
          <w:sz w:val="32"/>
          <w:szCs w:val="32"/>
          <w:rtl/>
        </w:rPr>
      </w:pPr>
      <w:r w:rsidRPr="0052486A">
        <w:rPr>
          <w:rFonts w:ascii="Adobe Arabic" w:eastAsia="Times New Roman" w:hAnsi="Adobe Arabic" w:cs="Adobe Arabic" w:hint="cs"/>
          <w:b/>
          <w:bCs/>
          <w:color w:val="7030A0"/>
          <w:sz w:val="32"/>
          <w:szCs w:val="32"/>
          <w:rtl/>
        </w:rPr>
        <w:t>محاور الموعظة</w:t>
      </w:r>
    </w:p>
    <w:p w14:paraId="1098241C" w14:textId="77777777" w:rsidR="00AC7C4D" w:rsidRPr="00EC0377" w:rsidRDefault="00AC7C4D" w:rsidP="00EC0377">
      <w:pPr>
        <w:pStyle w:val="ListParagraph"/>
        <w:numPr>
          <w:ilvl w:val="0"/>
          <w:numId w:val="16"/>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EC0377">
        <w:rPr>
          <w:rFonts w:ascii="Adobe Arabic" w:eastAsia="Times New Roman" w:hAnsi="Adobe Arabic" w:cs="Adobe Arabic"/>
          <w:color w:val="000000"/>
          <w:sz w:val="32"/>
          <w:szCs w:val="32"/>
          <w:rtl/>
        </w:rPr>
        <w:t>مقدار الخمس</w:t>
      </w:r>
    </w:p>
    <w:p w14:paraId="37ADFAD9" w14:textId="77777777" w:rsidR="00AC7C4D" w:rsidRPr="00EC0377" w:rsidRDefault="00AC7C4D" w:rsidP="00EC0377">
      <w:pPr>
        <w:pStyle w:val="ListParagraph"/>
        <w:numPr>
          <w:ilvl w:val="0"/>
          <w:numId w:val="16"/>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EC0377">
        <w:rPr>
          <w:rFonts w:ascii="Adobe Arabic" w:eastAsia="Times New Roman" w:hAnsi="Adobe Arabic" w:cs="Adobe Arabic"/>
          <w:color w:val="000000"/>
          <w:sz w:val="32"/>
          <w:szCs w:val="32"/>
          <w:rtl/>
        </w:rPr>
        <w:t>فاضل المؤونة</w:t>
      </w:r>
    </w:p>
    <w:p w14:paraId="287D24E9" w14:textId="77777777" w:rsidR="00AC7C4D" w:rsidRPr="00EC0377" w:rsidRDefault="00AC7C4D" w:rsidP="00EC0377">
      <w:pPr>
        <w:pStyle w:val="ListParagraph"/>
        <w:numPr>
          <w:ilvl w:val="0"/>
          <w:numId w:val="16"/>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EC0377">
        <w:rPr>
          <w:rFonts w:ascii="Adobe Arabic" w:eastAsia="Times New Roman" w:hAnsi="Adobe Arabic" w:cs="Adobe Arabic"/>
          <w:color w:val="000000"/>
          <w:sz w:val="32"/>
          <w:szCs w:val="32"/>
          <w:rtl/>
        </w:rPr>
        <w:t>الخمس حقّ لله</w:t>
      </w:r>
    </w:p>
    <w:p w14:paraId="63FDBC75" w14:textId="77777777" w:rsidR="00AC7C4D" w:rsidRPr="00EC0377" w:rsidRDefault="00AC7C4D" w:rsidP="001D15BC">
      <w:pPr>
        <w:pStyle w:val="ListParagraph"/>
        <w:numPr>
          <w:ilvl w:val="0"/>
          <w:numId w:val="16"/>
        </w:numPr>
        <w:bidi/>
        <w:spacing w:after="0" w:line="240" w:lineRule="auto"/>
        <w:jc w:val="both"/>
        <w:rPr>
          <w:rFonts w:ascii="Adobe Arabic" w:eastAsia="Times New Roman" w:hAnsi="Adobe Arabic" w:cs="Adobe Arabic"/>
          <w:color w:val="000000"/>
          <w:sz w:val="32"/>
          <w:szCs w:val="32"/>
          <w:rtl/>
        </w:rPr>
      </w:pPr>
      <w:r w:rsidRPr="00EC0377">
        <w:rPr>
          <w:rFonts w:ascii="Adobe Arabic" w:eastAsia="Times New Roman" w:hAnsi="Adobe Arabic" w:cs="Adobe Arabic"/>
          <w:color w:val="000000"/>
          <w:sz w:val="32"/>
          <w:szCs w:val="32"/>
          <w:rtl/>
        </w:rPr>
        <w:t>مصرف الخمس</w:t>
      </w:r>
    </w:p>
    <w:p w14:paraId="025AD417" w14:textId="77777777" w:rsidR="00EC0377" w:rsidRPr="00EC0377" w:rsidRDefault="00EC0377" w:rsidP="001D15BC">
      <w:pPr>
        <w:bidi/>
        <w:spacing w:after="0" w:line="240" w:lineRule="auto"/>
        <w:jc w:val="center"/>
        <w:rPr>
          <w:rFonts w:ascii="Adobe Arabic" w:eastAsia="Times New Roman" w:hAnsi="Adobe Arabic" w:cs="Adobe Arabic"/>
          <w:b/>
          <w:bCs/>
          <w:color w:val="7030A0"/>
          <w:sz w:val="32"/>
          <w:szCs w:val="32"/>
          <w:rtl/>
        </w:rPr>
      </w:pPr>
      <w:r w:rsidRPr="00EC0377">
        <w:rPr>
          <w:rFonts w:ascii="Adobe Arabic" w:eastAsia="Times New Roman" w:hAnsi="Adobe Arabic" w:cs="Adobe Arabic" w:hint="cs"/>
          <w:b/>
          <w:bCs/>
          <w:color w:val="7030A0"/>
          <w:sz w:val="32"/>
          <w:szCs w:val="32"/>
          <w:rtl/>
        </w:rPr>
        <w:t>تصدير الموعظة</w:t>
      </w:r>
    </w:p>
    <w:p w14:paraId="551B5B02" w14:textId="6DC1807A" w:rsidR="00EC0377" w:rsidRDefault="00AC7C4D" w:rsidP="00405BB5">
      <w:pPr>
        <w:bidi/>
        <w:spacing w:after="0" w:line="240" w:lineRule="auto"/>
        <w:jc w:val="both"/>
        <w:rPr>
          <w:rFonts w:ascii="Adobe Arabic" w:eastAsia="Times New Roman" w:hAnsi="Adobe Arabic" w:cs="Adobe Arabic"/>
          <w:color w:val="000000"/>
          <w:sz w:val="32"/>
          <w:szCs w:val="32"/>
          <w:rtl/>
        </w:rPr>
      </w:pPr>
      <w:r w:rsidRPr="00AC7C4D">
        <w:rPr>
          <w:rFonts w:ascii="Traditional Arabic" w:eastAsia="Times New Roman" w:hAnsi="Traditional Arabic" w:cs="Traditional Arabic"/>
          <w:b/>
          <w:bCs/>
          <w:color w:val="7030A0"/>
          <w:sz w:val="32"/>
          <w:szCs w:val="32"/>
          <w:rtl/>
        </w:rPr>
        <w:t>﴿وَٱع</w:t>
      </w:r>
      <w:r w:rsidRPr="00AC7C4D">
        <w:rPr>
          <w:rFonts w:ascii="Traditional Arabic" w:eastAsia="Times New Roman" w:hAnsi="Traditional Arabic" w:cs="Traditional Arabic" w:hint="cs"/>
          <w:b/>
          <w:bCs/>
          <w:color w:val="7030A0"/>
          <w:sz w:val="32"/>
          <w:szCs w:val="32"/>
          <w:rtl/>
        </w:rPr>
        <w:t>ۡلَمُوٓاْ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أَنَّمَا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غَنِمۡتُم</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مِّن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شَيۡء</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فَأَنَّ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لِلَّهِ</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خُمُسَهُۥ</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وَلِلرَّسُولِ</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وَلِذِي</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ٱلۡقُرۡبَىٰ</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وَٱلۡيَتَٰمَىٰ</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وَٱلۡ</w:t>
      </w:r>
      <w:r w:rsidRPr="00AC7C4D">
        <w:rPr>
          <w:rFonts w:ascii="Traditional Arabic" w:eastAsia="Times New Roman" w:hAnsi="Traditional Arabic" w:cs="Traditional Arabic"/>
          <w:b/>
          <w:bCs/>
          <w:color w:val="7030A0"/>
          <w:sz w:val="32"/>
          <w:szCs w:val="32"/>
          <w:rtl/>
        </w:rPr>
        <w:t>مَسَٰكِينِ وَٱب</w:t>
      </w:r>
      <w:r w:rsidRPr="00AC7C4D">
        <w:rPr>
          <w:rFonts w:ascii="Traditional Arabic" w:eastAsia="Times New Roman" w:hAnsi="Traditional Arabic" w:cs="Traditional Arabic" w:hint="cs"/>
          <w:b/>
          <w:bCs/>
          <w:color w:val="7030A0"/>
          <w:sz w:val="32"/>
          <w:szCs w:val="32"/>
          <w:rtl/>
        </w:rPr>
        <w:t>ۡنِ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ٱلسَّبِيلِ</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إِن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كُنتُمۡ</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ءَامَنتُم</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بِٱللَّهِ</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وَمَآ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أَنزَلۡنَا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عَلَىٰ</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عَبۡدِنَا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يَوۡمَ</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ٱلۡفُرۡقَانِ يَوۡمَ</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ٱلۡتَقَى</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ٱلۡجَمۡعَانِۗ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وَٱللَّهُ</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عَلَىٰ</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كُلِّ</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شَيۡء</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قَدِير</w:t>
      </w:r>
      <w:r w:rsidRPr="00AC7C4D">
        <w:rPr>
          <w:rFonts w:ascii="Traditional Arabic" w:eastAsia="Times New Roman" w:hAnsi="Traditional Arabic" w:cs="Traditional Arabic"/>
          <w:b/>
          <w:bCs/>
          <w:color w:val="7030A0"/>
          <w:sz w:val="32"/>
          <w:szCs w:val="32"/>
          <w:rtl/>
        </w:rPr>
        <w:t>﴾</w:t>
      </w:r>
      <w:r w:rsidR="001D15BC" w:rsidRPr="001D15BC">
        <w:rPr>
          <w:rStyle w:val="FootnoteReference"/>
          <w:rFonts w:ascii="Adobe Arabic" w:eastAsia="Times New Roman" w:hAnsi="Adobe Arabic" w:cs="Adobe Arabic"/>
          <w:color w:val="000000"/>
          <w:sz w:val="32"/>
          <w:szCs w:val="32"/>
          <w:rtl/>
        </w:rPr>
        <w:footnoteReference w:id="144"/>
      </w:r>
      <w:r w:rsidRPr="00AC7C4D">
        <w:rPr>
          <w:rFonts w:ascii="Adobe Arabic" w:eastAsia="Times New Roman" w:hAnsi="Adobe Arabic" w:cs="Adobe Arabic"/>
          <w:color w:val="000000"/>
          <w:sz w:val="32"/>
          <w:szCs w:val="32"/>
          <w:rtl/>
        </w:rPr>
        <w:t>.</w:t>
      </w:r>
      <w:r w:rsidR="001D15BC">
        <w:rPr>
          <w:rStyle w:val="FootnoteReference"/>
          <w:rFonts w:ascii="Adobe Arabic" w:eastAsia="Times New Roman" w:hAnsi="Adobe Arabic" w:cs="Adobe Arabic"/>
          <w:color w:val="000000"/>
          <w:sz w:val="32"/>
          <w:szCs w:val="32"/>
          <w:rtl/>
        </w:rPr>
        <w:footnoteReference w:id="145"/>
      </w:r>
      <w:r w:rsidR="00EC0377">
        <w:rPr>
          <w:rFonts w:ascii="Adobe Arabic" w:eastAsia="Times New Roman" w:hAnsi="Adobe Arabic" w:cs="Adobe Arabic"/>
          <w:color w:val="000000"/>
          <w:sz w:val="32"/>
          <w:szCs w:val="32"/>
          <w:rtl/>
        </w:rPr>
        <w:br w:type="page"/>
      </w:r>
    </w:p>
    <w:p w14:paraId="169C5F21" w14:textId="05F2F7DC"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lastRenderedPageBreak/>
        <w:t>إنّ الله سبحانه وتعالى لم يجعل المال مجرّد وسيلةٍ للتملّك والترف، بل جعله أمانةً في يد الإنسان، يطهّره به من دنس الطمع والأنانيّة، ويربّيه على البذل والمسؤوليّة. فكما للمال جانبٌ دنيويٌّ يُعين على المعيشة، له أيضاً جانبٌ عباديٌّ يسمو بالنفس ويقرّبها من الله. ومن هنا جاءت فريضة الخُمس، تلك الشعيرة الماليّة التي تُعبّر عن خضوع العبد لأمر مولاه، وتُذكّره بأنّ المال كلّه لله، وأنّ في كلّ ما يملك حقّاً معلوماً لأولياء الله وفقرائه وسبيله.</w:t>
      </w:r>
    </w:p>
    <w:p w14:paraId="07FA2A31"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b/>
          <w:bCs/>
          <w:color w:val="EEB000"/>
          <w:sz w:val="32"/>
          <w:szCs w:val="32"/>
          <w:rtl/>
        </w:rPr>
      </w:pPr>
      <w:r w:rsidRPr="00AC7C4D">
        <w:rPr>
          <w:rFonts w:ascii="Adobe Arabic" w:eastAsia="Times New Roman" w:hAnsi="Adobe Arabic" w:cs="Adobe Arabic"/>
          <w:b/>
          <w:bCs/>
          <w:color w:val="EEB000"/>
          <w:sz w:val="32"/>
          <w:szCs w:val="32"/>
          <w:rtl/>
        </w:rPr>
        <w:t>مقدار الخمس</w:t>
      </w:r>
    </w:p>
    <w:p w14:paraId="23314BEE"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يجب الخمس طبقاً لهذه الآية المباركة، وهو بنسبة واحد من خمسة من كلّ مال يصدق عليه عنوان الغنيمة، وهي ما يفوز به الإنسان وليس ما يقتصر على غنائم الحرب، وقد بيّنت الآية أنّ الخمس يكون ستّة أسهم، واحد لله تعالى، وثانٍ للرسول، وثالث لذوي قربى الرسول، وثلاثة أسهم لليتامى والمساكين وابن السبيل من فقراء أقرباء الرسول.</w:t>
      </w:r>
    </w:p>
    <w:p w14:paraId="353AB0CB"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b/>
          <w:bCs/>
          <w:color w:val="EEB000"/>
          <w:sz w:val="32"/>
          <w:szCs w:val="32"/>
          <w:rtl/>
        </w:rPr>
      </w:pPr>
      <w:r w:rsidRPr="00AC7C4D">
        <w:rPr>
          <w:rFonts w:ascii="Adobe Arabic" w:eastAsia="Times New Roman" w:hAnsi="Adobe Arabic" w:cs="Adobe Arabic"/>
          <w:b/>
          <w:bCs/>
          <w:color w:val="EEB000"/>
          <w:sz w:val="32"/>
          <w:szCs w:val="32"/>
          <w:rtl/>
        </w:rPr>
        <w:t>فاضل المؤونة</w:t>
      </w:r>
    </w:p>
    <w:p w14:paraId="3FFEF538" w14:textId="77777777" w:rsidR="005C6982" w:rsidRDefault="00AC7C4D" w:rsidP="00AC7C4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AC7C4D">
        <w:rPr>
          <w:rFonts w:ascii="Adobe Arabic" w:eastAsia="Times New Roman" w:hAnsi="Adobe Arabic" w:cs="Adobe Arabic"/>
          <w:b/>
          <w:bCs/>
          <w:color w:val="000000"/>
          <w:sz w:val="32"/>
          <w:szCs w:val="32"/>
          <w:rtl/>
        </w:rPr>
        <w:t xml:space="preserve">1. يجب خمس ما يفضل من مؤونة السنة له ولعياله من </w:t>
      </w:r>
    </w:p>
    <w:p w14:paraId="5D96052D" w14:textId="77777777" w:rsidR="005C6982" w:rsidRDefault="005C6982">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14:paraId="279D3297" w14:textId="33123C09"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b/>
          <w:bCs/>
          <w:color w:val="000000"/>
          <w:sz w:val="32"/>
          <w:szCs w:val="32"/>
          <w:rtl/>
        </w:rPr>
        <w:lastRenderedPageBreak/>
        <w:t xml:space="preserve">الصناعات والزراعات وأرباح التجارات، </w:t>
      </w:r>
      <w:r w:rsidRPr="00AC7C4D">
        <w:rPr>
          <w:rFonts w:ascii="Adobe Arabic" w:eastAsia="Times New Roman" w:hAnsi="Adobe Arabic" w:cs="Adobe Arabic"/>
          <w:color w:val="000000"/>
          <w:sz w:val="32"/>
          <w:szCs w:val="32"/>
          <w:rtl/>
        </w:rPr>
        <w:t>وسائر التكسّبات ولو بحيازة مباحات، أو غير ذلك ممّا يدخل في مسمّى التكسّب.</w:t>
      </w:r>
    </w:p>
    <w:p w14:paraId="54AA9256"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b/>
          <w:bCs/>
          <w:color w:val="000000"/>
          <w:sz w:val="32"/>
          <w:szCs w:val="32"/>
          <w:rtl/>
        </w:rPr>
        <w:t>2. لا يجب الخمس في الأرباح التي لم تدخل في مسمّى التكسّب،</w:t>
      </w:r>
      <w:r w:rsidRPr="00AC7C4D">
        <w:rPr>
          <w:rFonts w:ascii="Adobe Arabic" w:eastAsia="Times New Roman" w:hAnsi="Adobe Arabic" w:cs="Adobe Arabic"/>
          <w:color w:val="000000"/>
          <w:sz w:val="32"/>
          <w:szCs w:val="32"/>
          <w:rtl/>
        </w:rPr>
        <w:t xml:space="preserve"> كالهبات والهدايا، والجوائز، والميراث (الذي يُحتسب أو لا يحتسب)، والمهر، وعوض الخلع، كما ولا يجب الخمس في ما ملك بالخمس أو الزكاة، حتّى وإن زاد عن مؤونة السنة.</w:t>
      </w:r>
    </w:p>
    <w:p w14:paraId="2EBCD206"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AC7C4D">
        <w:rPr>
          <w:rFonts w:ascii="Adobe Arabic" w:eastAsia="Times New Roman" w:hAnsi="Adobe Arabic" w:cs="Adobe Arabic"/>
          <w:b/>
          <w:bCs/>
          <w:color w:val="000000"/>
          <w:sz w:val="32"/>
          <w:szCs w:val="32"/>
          <w:rtl/>
        </w:rPr>
        <w:t>3. المراد بالمؤونة</w:t>
      </w:r>
    </w:p>
    <w:p w14:paraId="1CD1EF6C"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b/>
          <w:bCs/>
          <w:color w:val="000000"/>
          <w:sz w:val="32"/>
          <w:szCs w:val="32"/>
          <w:rtl/>
        </w:rPr>
        <w:t>أ. المراد بالمؤونة ما ينفقه</w:t>
      </w:r>
      <w:r w:rsidRPr="00AC7C4D">
        <w:rPr>
          <w:rFonts w:ascii="Adobe Arabic" w:eastAsia="Times New Roman" w:hAnsi="Adobe Arabic" w:cs="Adobe Arabic"/>
          <w:color w:val="000000"/>
          <w:sz w:val="32"/>
          <w:szCs w:val="32"/>
          <w:rtl/>
        </w:rPr>
        <w:t xml:space="preserve"> -فعلاً- على نفسه وعياله (واجبي النفقة وغيرهم)، ومنها ما يصرفه في زياراته وصدقاته وجوائزه وهداياه وضيافاته، وما وجب عليه بنذر أو كفّارة ونحو ذلك، وما يحتاج إليه من سيّارة أو دابّة أو خادم أو دار أو أثاث أو كتب، وما يحتاج إليه في تزويج أولاده وطبابتهم، وما يصرفه عند موت بعض عياله، وغير ذلك ممّا يعدّ من احتياجاته العرفيّة، مع الاقتصار على اللائق بحاله، ويجب الخمس في ما يعدّ سفهاً وسرفاً. نعم، التوسعة المتعارفة من مثله تُعدّ من المؤونة، لا خمس فيها.</w:t>
      </w:r>
    </w:p>
    <w:p w14:paraId="541D0700" w14:textId="77777777" w:rsidR="005C6982" w:rsidRDefault="005C6982">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14:paraId="3CDAC166" w14:textId="5F517C5E"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b/>
          <w:bCs/>
          <w:color w:val="000000"/>
          <w:sz w:val="32"/>
          <w:szCs w:val="32"/>
          <w:rtl/>
        </w:rPr>
        <w:lastRenderedPageBreak/>
        <w:t>ب. لو كان المكلّف بحاجة لمؤونة ما،</w:t>
      </w:r>
      <w:r w:rsidRPr="00AC7C4D">
        <w:rPr>
          <w:rFonts w:ascii="Adobe Arabic" w:eastAsia="Times New Roman" w:hAnsi="Adobe Arabic" w:cs="Adobe Arabic"/>
          <w:color w:val="000000"/>
          <w:sz w:val="32"/>
          <w:szCs w:val="32"/>
          <w:rtl/>
        </w:rPr>
        <w:t xml:space="preserve"> ولكنّه قتّر على نفسه، فصرف أقلّ من حاجته بحيث بقي معه شيء من المال وجب تخميس الباقي، فالمدار في المؤونة المستثناة على ما أنفقه بالفعل، وليس المدار على المقدار الذي يحتاجه. وكذا لو وجب عليه في أثناء السنة صرف المال في شيء كالحجّ أو أداء كفّارة ونحو ذلك ولم يصرف -عصياناً أو نسياناً ونحوهما- وجب خمس هذا المال.</w:t>
      </w:r>
    </w:p>
    <w:p w14:paraId="2F3A449E"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AC7C4D">
        <w:rPr>
          <w:rFonts w:ascii="Adobe Arabic" w:eastAsia="Times New Roman" w:hAnsi="Adobe Arabic" w:cs="Adobe Arabic"/>
          <w:b/>
          <w:bCs/>
          <w:color w:val="000000"/>
          <w:sz w:val="32"/>
          <w:szCs w:val="32"/>
          <w:rtl/>
        </w:rPr>
        <w:t>4. ارتفاع القيمة السوقيّة</w:t>
      </w:r>
    </w:p>
    <w:p w14:paraId="69671DB7"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لو كان عنده من الأعيان التي لم يتعلّق بها الخمس أو أدّى خمسها، ثمّ ارتفعت قيمتها السوقيّة، ففيها ثلاث صور:</w:t>
      </w:r>
    </w:p>
    <w:p w14:paraId="33EBD7CA"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b/>
          <w:bCs/>
          <w:color w:val="000000"/>
          <w:sz w:val="32"/>
          <w:szCs w:val="32"/>
          <w:rtl/>
        </w:rPr>
        <w:t>الأولى:</w:t>
      </w:r>
      <w:r w:rsidRPr="00AC7C4D">
        <w:rPr>
          <w:rFonts w:ascii="Adobe Arabic" w:eastAsia="Times New Roman" w:hAnsi="Adobe Arabic" w:cs="Adobe Arabic"/>
          <w:color w:val="000000"/>
          <w:sz w:val="32"/>
          <w:szCs w:val="32"/>
          <w:rtl/>
        </w:rPr>
        <w:t> أن تكون الغاية من شرائها وإبقائها هي الاقتناء والانتفاع بمنافعها ونمائها، فلا يجب خمس ارتفاع القيمة.</w:t>
      </w:r>
    </w:p>
    <w:p w14:paraId="79C21FD8"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b/>
          <w:bCs/>
          <w:color w:val="000000"/>
          <w:sz w:val="32"/>
          <w:szCs w:val="32"/>
          <w:rtl/>
        </w:rPr>
        <w:t>الثانية:</w:t>
      </w:r>
      <w:r w:rsidRPr="00AC7C4D">
        <w:rPr>
          <w:rFonts w:ascii="Adobe Arabic" w:eastAsia="Times New Roman" w:hAnsi="Adobe Arabic" w:cs="Adobe Arabic"/>
          <w:color w:val="000000"/>
          <w:sz w:val="32"/>
          <w:szCs w:val="32"/>
          <w:rtl/>
        </w:rPr>
        <w:t> أن تكون الغاية من شرائها وإبقائها هي الاتّجار بها، وكان بيعها ممكناً، ولكنّه لم يبعها لغاية، وجب خمس ارتفاع القيمة.</w:t>
      </w:r>
    </w:p>
    <w:p w14:paraId="274C9BE7"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b/>
          <w:bCs/>
          <w:color w:val="000000"/>
          <w:sz w:val="32"/>
          <w:szCs w:val="32"/>
          <w:rtl/>
        </w:rPr>
        <w:t>الثالثة:</w:t>
      </w:r>
      <w:r w:rsidRPr="00AC7C4D">
        <w:rPr>
          <w:rFonts w:ascii="Adobe Arabic" w:eastAsia="Times New Roman" w:hAnsi="Adobe Arabic" w:cs="Adobe Arabic"/>
          <w:color w:val="000000"/>
          <w:sz w:val="32"/>
          <w:szCs w:val="32"/>
          <w:rtl/>
        </w:rPr>
        <w:t> أن تكون الغاية هي الاتّجار بها، ولم يكن بيعها ممكناً، لا يجب تخميس الزيادة في تلك السنة، بل تكون الزيادة من أرباح السنة التي يمكن البيع فيها.</w:t>
      </w:r>
    </w:p>
    <w:p w14:paraId="0BD1FD73" w14:textId="77777777" w:rsidR="005C6982" w:rsidRDefault="005C6982">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14:paraId="4105BF44" w14:textId="78A27791" w:rsidR="00AC7C4D" w:rsidRPr="00AC7C4D" w:rsidRDefault="00AC7C4D" w:rsidP="00AC7C4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AC7C4D">
        <w:rPr>
          <w:rFonts w:ascii="Adobe Arabic" w:eastAsia="Times New Roman" w:hAnsi="Adobe Arabic" w:cs="Adobe Arabic"/>
          <w:b/>
          <w:bCs/>
          <w:color w:val="000000"/>
          <w:sz w:val="32"/>
          <w:szCs w:val="32"/>
          <w:rtl/>
        </w:rPr>
        <w:lastRenderedPageBreak/>
        <w:t>5. مبدأ السنة</w:t>
      </w:r>
    </w:p>
    <w:p w14:paraId="14875F15"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مبدأ السنة حال الشروع في التكسّب في من عمله التكسّب واستفادة الفوائد تدريجاً (يوماً فيوماً مثلاً)، وفي غيره مبدأ سنته حصول الربح والفائدة، فالزارع مبدأ سنته حين حصول فائدة الزرع ووصولها بيده (وهو عند تصفية الغلّة)، ومن كان عنده الأشجار المثمرة مبدأ سنته وقت اقتطاف الثمرة واجتذاذها. نعم، لو باع الزرع أو الثمار قبل ذلك يكون مبدأ سنته وقت أخذ ثمن المبيع.</w:t>
      </w:r>
    </w:p>
    <w:p w14:paraId="28577821"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لو كان له أنواع من الاستفادات كالتجارة والزرع وعمل اليد وغير ذلك، يلاحظ المكلّف آخر السنة مجموع ما استفاده من الجميع، فيخمّس الفاضل عن مؤونة سنته (رأس سنة واحد).</w:t>
      </w:r>
    </w:p>
    <w:p w14:paraId="3EA8591D"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AC7C4D">
        <w:rPr>
          <w:rFonts w:ascii="Adobe Arabic" w:eastAsia="Times New Roman" w:hAnsi="Adobe Arabic" w:cs="Adobe Arabic"/>
          <w:b/>
          <w:bCs/>
          <w:color w:val="000000"/>
          <w:sz w:val="32"/>
          <w:szCs w:val="32"/>
          <w:rtl/>
        </w:rPr>
        <w:t>6. رأس مال التجارة</w:t>
      </w:r>
    </w:p>
    <w:p w14:paraId="79DC7E7D" w14:textId="77777777" w:rsidR="005C6982"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 xml:space="preserve">إذا استفاد شخص مالاً بإجارة أو غيرها، ولم يكن عنده مال غيره، وأراد أن يجعله رأس ماله للتجارة ويتّجر به، يجب عليه إخراج خمسه، إلّا إذا احتاج إلى مجموعه في حفظ وجاهته أو إعاشته ممّا يليق بحاله، كما لو فرض أنّه مع إخراج خمسه </w:t>
      </w:r>
    </w:p>
    <w:p w14:paraId="22C08ABC" w14:textId="77777777" w:rsidR="005C6982" w:rsidRDefault="005C698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5B6F802E" w14:textId="1AED757A"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lastRenderedPageBreak/>
        <w:t>يتنزّل إلى كسب لا يليق بحاله أو لا يفي بمؤونته، فلا يجب خمسه في هذه الحالة.</w:t>
      </w:r>
    </w:p>
    <w:p w14:paraId="5F954BF6"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AC7C4D">
        <w:rPr>
          <w:rFonts w:ascii="Adobe Arabic" w:eastAsia="Times New Roman" w:hAnsi="Adobe Arabic" w:cs="Adobe Arabic"/>
          <w:b/>
          <w:bCs/>
          <w:color w:val="000000"/>
          <w:sz w:val="32"/>
          <w:szCs w:val="32"/>
          <w:rtl/>
        </w:rPr>
        <w:t>7. حصول النماء</w:t>
      </w:r>
    </w:p>
    <w:p w14:paraId="7D9001BE"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لو كان عنده أعيان (من بستان أو حيوان أو غيرهما) ولم يتعلّق بها الخمس (كالموروث أو الموهوب...)، أو تعلّق الخمس بها لكنّه أدّاه، ثمّ حصل لها نماء، ففيها ثلاث صور:</w:t>
      </w:r>
    </w:p>
    <w:p w14:paraId="189FCD03"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b/>
          <w:bCs/>
          <w:color w:val="000000"/>
          <w:sz w:val="32"/>
          <w:szCs w:val="32"/>
          <w:rtl/>
        </w:rPr>
        <w:t>الأولى: أن يبقيها للتكسّب بعينها،</w:t>
      </w:r>
      <w:r w:rsidRPr="00AC7C4D">
        <w:rPr>
          <w:rFonts w:ascii="Adobe Arabic" w:eastAsia="Times New Roman" w:hAnsi="Adobe Arabic" w:cs="Adobe Arabic"/>
          <w:color w:val="000000"/>
          <w:sz w:val="32"/>
          <w:szCs w:val="32"/>
          <w:rtl/>
        </w:rPr>
        <w:t xml:space="preserve"> كالأشجار غير المثمرة التي لا ينتفع إلّا بخشبها وأغصانها فأبقاها للتكسّب بهما، وكالغنم الذكر الذي يبقيه ليكبر ويسمن فيكتسب بلحمه، ففي هذه الصورة يتعلّق الخمس بنمائها المتّصل، والمنفصل (كالصوف).</w:t>
      </w:r>
    </w:p>
    <w:p w14:paraId="4588B0A6"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b/>
          <w:bCs/>
          <w:color w:val="000000"/>
          <w:sz w:val="32"/>
          <w:szCs w:val="32"/>
          <w:rtl/>
        </w:rPr>
        <w:t>الثانية: أن يبقيها للتكسّب بنمائها المنفصل،</w:t>
      </w:r>
      <w:r w:rsidRPr="00AC7C4D">
        <w:rPr>
          <w:rFonts w:ascii="Adobe Arabic" w:eastAsia="Times New Roman" w:hAnsi="Adobe Arabic" w:cs="Adobe Arabic"/>
          <w:color w:val="000000"/>
          <w:sz w:val="32"/>
          <w:szCs w:val="32"/>
          <w:rtl/>
        </w:rPr>
        <w:t xml:space="preserve"> كالأشجار المثمرة التي يقصد الانتفاع بثمرها، وكالأغنام الأنثى التي ينتفع بنتاجها ولبنها وصوفها، فيتعلّق الخمس بنمائها المنفصل، ولا يتعلّق بنمائها المتّصل.</w:t>
      </w:r>
    </w:p>
    <w:p w14:paraId="27EDB1DD"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b/>
          <w:bCs/>
          <w:color w:val="000000"/>
          <w:sz w:val="32"/>
          <w:szCs w:val="32"/>
          <w:rtl/>
        </w:rPr>
        <w:t>الثالثة: أن يبقيها للتعيّش بنمائها وثمرها،</w:t>
      </w:r>
      <w:r w:rsidRPr="00AC7C4D">
        <w:rPr>
          <w:rFonts w:ascii="Adobe Arabic" w:eastAsia="Times New Roman" w:hAnsi="Adobe Arabic" w:cs="Adobe Arabic"/>
          <w:color w:val="000000"/>
          <w:sz w:val="32"/>
          <w:szCs w:val="32"/>
          <w:rtl/>
        </w:rPr>
        <w:t xml:space="preserve"> بأن كان النماء والثمر لأكل عياله وضيوفه، فيتعلّق الخمس بما زاد على ما صرفه في معيشته.</w:t>
      </w:r>
    </w:p>
    <w:p w14:paraId="727614B5" w14:textId="77777777" w:rsidR="005C6982" w:rsidRDefault="005C6982">
      <w:pPr>
        <w:rPr>
          <w:rFonts w:ascii="Adobe Arabic" w:eastAsia="Times New Roman" w:hAnsi="Adobe Arabic" w:cs="Adobe Arabic"/>
          <w:b/>
          <w:bCs/>
          <w:color w:val="EEB000"/>
          <w:sz w:val="32"/>
          <w:szCs w:val="32"/>
          <w:rtl/>
        </w:rPr>
      </w:pPr>
      <w:r>
        <w:rPr>
          <w:rFonts w:ascii="Adobe Arabic" w:eastAsia="Times New Roman" w:hAnsi="Adobe Arabic" w:cs="Adobe Arabic"/>
          <w:b/>
          <w:bCs/>
          <w:color w:val="EEB000"/>
          <w:sz w:val="32"/>
          <w:szCs w:val="32"/>
          <w:rtl/>
        </w:rPr>
        <w:br w:type="page"/>
      </w:r>
    </w:p>
    <w:p w14:paraId="64CD31CA" w14:textId="4F9717BA" w:rsidR="00AC7C4D" w:rsidRPr="00AC7C4D" w:rsidRDefault="00AC7C4D" w:rsidP="00AC7C4D">
      <w:pPr>
        <w:bidi/>
        <w:spacing w:before="100" w:beforeAutospacing="1" w:after="100" w:afterAutospacing="1" w:line="240" w:lineRule="auto"/>
        <w:jc w:val="both"/>
        <w:rPr>
          <w:rFonts w:ascii="Adobe Arabic" w:eastAsia="Times New Roman" w:hAnsi="Adobe Arabic" w:cs="Adobe Arabic"/>
          <w:b/>
          <w:bCs/>
          <w:color w:val="EEB000"/>
          <w:sz w:val="32"/>
          <w:szCs w:val="32"/>
          <w:rtl/>
        </w:rPr>
      </w:pPr>
      <w:r w:rsidRPr="00AC7C4D">
        <w:rPr>
          <w:rFonts w:ascii="Adobe Arabic" w:eastAsia="Times New Roman" w:hAnsi="Adobe Arabic" w:cs="Adobe Arabic"/>
          <w:b/>
          <w:bCs/>
          <w:color w:val="EEB000"/>
          <w:sz w:val="32"/>
          <w:szCs w:val="32"/>
          <w:rtl/>
        </w:rPr>
        <w:lastRenderedPageBreak/>
        <w:t>جبران الخسران بالربح</w:t>
      </w:r>
    </w:p>
    <w:p w14:paraId="2EFC0FAA"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لو اتّجر برأس ماله في السنة في نوع واحد من التجارة، فباع واشترى مراراً، فخسر في بعضها، وربح في بعض آخر، يجبر الخسران بالربح قبل الخمس، سواءٌ أكان الربح قبل الخسران أو معه أو بعده، فإن تساوى الربح والخسران فلا خمس، وإذا زاد الربح وجب خمس الزائد.</w:t>
      </w:r>
    </w:p>
    <w:p w14:paraId="16F1BB36"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AC7C4D">
        <w:rPr>
          <w:rFonts w:ascii="Adobe Arabic" w:eastAsia="Times New Roman" w:hAnsi="Adobe Arabic" w:cs="Adobe Arabic"/>
          <w:b/>
          <w:bCs/>
          <w:color w:val="000000"/>
          <w:sz w:val="32"/>
          <w:szCs w:val="32"/>
          <w:rtl/>
        </w:rPr>
        <w:t>لو اتّجر في أنواع مختلفة من الأجناس، ففيه صورتان:</w:t>
      </w:r>
    </w:p>
    <w:p w14:paraId="52A7C0E9"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b/>
          <w:bCs/>
          <w:color w:val="000000"/>
          <w:sz w:val="32"/>
          <w:szCs w:val="32"/>
          <w:rtl/>
        </w:rPr>
        <w:t>الأولى:</w:t>
      </w:r>
      <w:r w:rsidRPr="00AC7C4D">
        <w:rPr>
          <w:rFonts w:ascii="Adobe Arabic" w:eastAsia="Times New Roman" w:hAnsi="Adobe Arabic" w:cs="Adobe Arabic"/>
          <w:color w:val="000000"/>
          <w:sz w:val="32"/>
          <w:szCs w:val="32"/>
          <w:rtl/>
        </w:rPr>
        <w:t> أن يكون لجميع أنواع التجارة مركز واحد يجمعها، فجميعها حساب واحد، يجبر الخسران بالربح.</w:t>
      </w:r>
    </w:p>
    <w:p w14:paraId="08A090A0"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b/>
          <w:bCs/>
          <w:color w:val="000000"/>
          <w:sz w:val="32"/>
          <w:szCs w:val="32"/>
          <w:rtl/>
        </w:rPr>
        <w:t>الثانية:</w:t>
      </w:r>
      <w:r w:rsidRPr="00AC7C4D">
        <w:rPr>
          <w:rFonts w:ascii="Adobe Arabic" w:eastAsia="Times New Roman" w:hAnsi="Adobe Arabic" w:cs="Adobe Arabic"/>
          <w:color w:val="000000"/>
          <w:sz w:val="32"/>
          <w:szCs w:val="32"/>
          <w:rtl/>
        </w:rPr>
        <w:t> لو كان أنواع مختلفة من التجارة ومراكز متعدّدة لا يرتبط بعضها ببعضها الآخر، بحيث كانت كلّ تجارة مستقلّة عن غيرها، وحساب بعضها مختلف عن حساب بعضها الآخر، فلا يجبر خسران نوع بربح نوع آخر، فيخمّس ما زاد من الأرباح من تجارة ولو كان خاسراً في أخرى مستقلّة.</w:t>
      </w:r>
    </w:p>
    <w:p w14:paraId="12D905C5"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b/>
          <w:bCs/>
          <w:color w:val="EEB000"/>
          <w:sz w:val="32"/>
          <w:szCs w:val="32"/>
          <w:rtl/>
        </w:rPr>
      </w:pPr>
      <w:r w:rsidRPr="00AC7C4D">
        <w:rPr>
          <w:rFonts w:ascii="Adobe Arabic" w:eastAsia="Times New Roman" w:hAnsi="Adobe Arabic" w:cs="Adobe Arabic"/>
          <w:b/>
          <w:bCs/>
          <w:color w:val="EEB000"/>
          <w:sz w:val="32"/>
          <w:szCs w:val="32"/>
          <w:rtl/>
        </w:rPr>
        <w:t>ما المقصود بالمال الحلال المختلط بالحرام؟</w:t>
      </w:r>
    </w:p>
    <w:p w14:paraId="2ABF2086"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يجب إخراج خمس المال الحلال المختلط بالحرام بشرطين:</w:t>
      </w:r>
    </w:p>
    <w:p w14:paraId="014F72E0"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الأوّل: إذا لم يتميّز صاحب المال الحرام أصلاً.</w:t>
      </w:r>
    </w:p>
    <w:p w14:paraId="5FF6A5B5"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الثاني: إذا لم يحصل العلم بقدر المال الحرام أصلاً.</w:t>
      </w:r>
    </w:p>
    <w:p w14:paraId="144002A6"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lastRenderedPageBreak/>
        <w:t>مصرف هذا الخمس كمصرف غيره.</w:t>
      </w:r>
    </w:p>
    <w:p w14:paraId="76B25CD7"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AC7C4D">
        <w:rPr>
          <w:rFonts w:ascii="Adobe Arabic" w:eastAsia="Times New Roman" w:hAnsi="Adobe Arabic" w:cs="Adobe Arabic"/>
          <w:b/>
          <w:bCs/>
          <w:color w:val="000000"/>
          <w:sz w:val="32"/>
          <w:szCs w:val="32"/>
          <w:rtl/>
        </w:rPr>
        <w:t>لو علم قدر المال الحرام ففيه صورتان:</w:t>
      </w:r>
    </w:p>
    <w:p w14:paraId="33A08956"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b/>
          <w:bCs/>
          <w:color w:val="000000"/>
          <w:sz w:val="32"/>
          <w:szCs w:val="32"/>
          <w:rtl/>
        </w:rPr>
        <w:t>الأولى:</w:t>
      </w:r>
      <w:r w:rsidRPr="00AC7C4D">
        <w:rPr>
          <w:rFonts w:ascii="Adobe Arabic" w:eastAsia="Times New Roman" w:hAnsi="Adobe Arabic" w:cs="Adobe Arabic"/>
          <w:color w:val="000000"/>
          <w:sz w:val="32"/>
          <w:szCs w:val="32"/>
          <w:rtl/>
        </w:rPr>
        <w:t> إن علم صاحب المال الحرام وجب دفع المال إليه، ولا يجب الخمس من هذه الجهة. ولو علم صاحب المال في عدد محصور فالأحوط وجوباً التصالح معهم، فإن لم يمكن وجب الرجوع إلى القرعة.</w:t>
      </w:r>
    </w:p>
    <w:p w14:paraId="30C16B01"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b/>
          <w:bCs/>
          <w:color w:val="000000"/>
          <w:sz w:val="32"/>
          <w:szCs w:val="32"/>
          <w:rtl/>
        </w:rPr>
        <w:t>الثانية:</w:t>
      </w:r>
      <w:r w:rsidRPr="00AC7C4D">
        <w:rPr>
          <w:rFonts w:ascii="Adobe Arabic" w:eastAsia="Times New Roman" w:hAnsi="Adobe Arabic" w:cs="Adobe Arabic"/>
          <w:color w:val="000000"/>
          <w:sz w:val="32"/>
          <w:szCs w:val="32"/>
          <w:rtl/>
        </w:rPr>
        <w:t> لو جهل صاحب المال، أو كان في عدد غير محصور فالأحوط وجوباً التصدّق بالمال المعلوم قدره على من يشاء، بإذن الحاكم الشرعيّ. نعم، إذا حصل ظنّ بأنّ شخصاً معيّناً هو صاحب المال فالأحوط وجوباً التصدّق بهذا المال عليه إن كان المظنون من أهل الصدقة، وذلك بإذن الحاكم الشرعيّ على الأحوط وجوباً.</w:t>
      </w:r>
    </w:p>
    <w:p w14:paraId="0732D923"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لو علم مالك المال وجهل المقدار وجب التصالح مع المالك.</w:t>
      </w:r>
    </w:p>
    <w:p w14:paraId="44C0CA0A"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لو كان الحلال المختلط بالحرام ممّا تعلّق به الخمس، وجب أوّلاً تخميس المال للتحليل، ثمّ يجب تخميسٌ آخر للمال الحلال.</w:t>
      </w:r>
    </w:p>
    <w:p w14:paraId="3313AF8F"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لو علم أنّ مقدار الحرام أزيد من الخمس ولم يعلم مقداره، يكفي إخراج الخمس في تحليل المال وتطهيره.</w:t>
      </w:r>
    </w:p>
    <w:p w14:paraId="620CC007" w14:textId="77777777" w:rsidR="005C6982" w:rsidRDefault="005C6982" w:rsidP="00AC7C4D">
      <w:pPr>
        <w:bidi/>
        <w:spacing w:before="100" w:beforeAutospacing="1" w:after="100" w:afterAutospacing="1" w:line="240" w:lineRule="auto"/>
        <w:jc w:val="both"/>
        <w:rPr>
          <w:rFonts w:ascii="Adobe Arabic" w:eastAsia="Times New Roman" w:hAnsi="Adobe Arabic" w:cs="Adobe Arabic"/>
          <w:b/>
          <w:bCs/>
          <w:color w:val="EEB000"/>
          <w:sz w:val="32"/>
          <w:szCs w:val="32"/>
          <w:rtl/>
        </w:rPr>
      </w:pPr>
    </w:p>
    <w:p w14:paraId="1542D732" w14:textId="3705514D" w:rsidR="00AC7C4D" w:rsidRPr="00AC7C4D" w:rsidRDefault="00AC7C4D" w:rsidP="005C6982">
      <w:pPr>
        <w:bidi/>
        <w:spacing w:before="100" w:beforeAutospacing="1" w:after="100" w:afterAutospacing="1" w:line="240" w:lineRule="auto"/>
        <w:jc w:val="both"/>
        <w:rPr>
          <w:rFonts w:ascii="Adobe Arabic" w:eastAsia="Times New Roman" w:hAnsi="Adobe Arabic" w:cs="Adobe Arabic"/>
          <w:b/>
          <w:bCs/>
          <w:color w:val="EEB000"/>
          <w:sz w:val="32"/>
          <w:szCs w:val="32"/>
          <w:rtl/>
        </w:rPr>
      </w:pPr>
      <w:r w:rsidRPr="00AC7C4D">
        <w:rPr>
          <w:rFonts w:ascii="Adobe Arabic" w:eastAsia="Times New Roman" w:hAnsi="Adobe Arabic" w:cs="Adobe Arabic"/>
          <w:b/>
          <w:bCs/>
          <w:color w:val="EEB000"/>
          <w:sz w:val="32"/>
          <w:szCs w:val="32"/>
          <w:rtl/>
        </w:rPr>
        <w:lastRenderedPageBreak/>
        <w:t>الخمس حقّ لله</w:t>
      </w:r>
    </w:p>
    <w:p w14:paraId="40464F43"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قد يظنّ بعض الناس أنّ ما يؤديه من خمس إنّما يؤدّيه من ماله هو، وهذا في الواقع ليس صحيحاً؛ إذ إن الخمس الذي وجب استيفاءه من المال إنّما هو حقّ لله تعالى بين يديه، ويجب أن يؤدّيه في ما أوجبه الله سبحانه.</w:t>
      </w:r>
    </w:p>
    <w:p w14:paraId="645B9CB9"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b/>
          <w:bCs/>
          <w:color w:val="EEB000"/>
          <w:sz w:val="32"/>
          <w:szCs w:val="32"/>
          <w:rtl/>
        </w:rPr>
      </w:pPr>
      <w:r w:rsidRPr="00AC7C4D">
        <w:rPr>
          <w:rFonts w:ascii="Adobe Arabic" w:eastAsia="Times New Roman" w:hAnsi="Adobe Arabic" w:cs="Adobe Arabic"/>
          <w:b/>
          <w:bCs/>
          <w:color w:val="EEB000"/>
          <w:sz w:val="32"/>
          <w:szCs w:val="32"/>
          <w:rtl/>
        </w:rPr>
        <w:t>مصرف الخمس</w:t>
      </w:r>
    </w:p>
    <w:p w14:paraId="299847D0" w14:textId="72DFA126"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يقسم الخمس إلى ستّة أسهم؛ ثلاثة منها للإمام </w:t>
      </w:r>
      <w:r w:rsidRPr="00AC7C4D">
        <w:rPr>
          <w:rFonts w:ascii="Adobe Arabic" w:eastAsia="Times New Roman" w:hAnsi="Adobe Arabic" w:cs="Adobe Arabic"/>
          <w:color w:val="000000"/>
          <w:sz w:val="32"/>
          <w:szCs w:val="32"/>
          <w:rtl/>
        </w:rPr>
        <w:t>(عليه السلام)</w:t>
      </w:r>
      <w:r w:rsidRPr="00AC7C4D">
        <w:rPr>
          <w:rFonts w:ascii="Adobe Arabic" w:eastAsia="Times New Roman" w:hAnsi="Adobe Arabic" w:cs="Adobe Arabic"/>
          <w:color w:val="000000"/>
          <w:sz w:val="32"/>
          <w:szCs w:val="32"/>
          <w:rtl/>
        </w:rPr>
        <w:t> وثلاثة للسادة، أي لمن انتسب بالأب إلى عبد المطلب.</w:t>
      </w:r>
    </w:p>
    <w:p w14:paraId="5207D1E6" w14:textId="3BE419A5"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b/>
          <w:bCs/>
          <w:color w:val="000000"/>
          <w:sz w:val="32"/>
          <w:szCs w:val="32"/>
          <w:rtl/>
        </w:rPr>
        <w:t>أ. سهم الإمام </w:t>
      </w:r>
      <w:r w:rsidRPr="00142C03">
        <w:rPr>
          <w:rFonts w:ascii="Adobe Arabic" w:eastAsia="Times New Roman" w:hAnsi="Adobe Arabic" w:cs="Adobe Arabic"/>
          <w:b/>
          <w:bCs/>
          <w:color w:val="000000"/>
          <w:sz w:val="32"/>
          <w:szCs w:val="32"/>
          <w:rtl/>
        </w:rPr>
        <w:t>(عليه السلام)</w:t>
      </w:r>
      <w:r w:rsidRPr="00AC7C4D">
        <w:rPr>
          <w:rFonts w:ascii="Adobe Arabic" w:eastAsia="Times New Roman" w:hAnsi="Adobe Arabic" w:cs="Adobe Arabic"/>
          <w:color w:val="000000"/>
          <w:sz w:val="32"/>
          <w:szCs w:val="32"/>
          <w:rtl/>
        </w:rPr>
        <w:t> ويشمل سهم الله وسهم النبيّ</w:t>
      </w:r>
      <w:r w:rsidRPr="00AC7C4D">
        <w:rPr>
          <w:rFonts w:ascii="Adobe Arabic" w:eastAsia="Times New Roman" w:hAnsi="Adobe Arabic" w:cs="Adobe Arabic"/>
          <w:color w:val="000000"/>
          <w:sz w:val="32"/>
          <w:szCs w:val="32"/>
          <w:rtl/>
        </w:rPr>
        <w:t>(صلى الله عليه وآله)</w:t>
      </w:r>
      <w:r w:rsidRPr="00AC7C4D">
        <w:rPr>
          <w:rFonts w:ascii="Adobe Arabic" w:eastAsia="Times New Roman" w:hAnsi="Adobe Arabic" w:cs="Adobe Arabic"/>
          <w:color w:val="000000"/>
          <w:sz w:val="32"/>
          <w:szCs w:val="32"/>
          <w:rtl/>
        </w:rPr>
        <w:t> وسهم الإمام </w:t>
      </w:r>
      <w:r w:rsidRPr="00AC7C4D">
        <w:rPr>
          <w:rFonts w:ascii="Adobe Arabic" w:eastAsia="Times New Roman" w:hAnsi="Adobe Arabic" w:cs="Adobe Arabic"/>
          <w:color w:val="000000"/>
          <w:sz w:val="32"/>
          <w:szCs w:val="32"/>
          <w:rtl/>
        </w:rPr>
        <w:t>(عليه السلام)</w:t>
      </w:r>
      <w:r w:rsidRPr="00AC7C4D">
        <w:rPr>
          <w:rFonts w:ascii="Adobe Arabic" w:eastAsia="Times New Roman" w:hAnsi="Adobe Arabic" w:cs="Adobe Arabic"/>
          <w:color w:val="000000"/>
          <w:sz w:val="32"/>
          <w:szCs w:val="32"/>
          <w:rtl/>
        </w:rPr>
        <w:t>.</w:t>
      </w:r>
    </w:p>
    <w:p w14:paraId="110C4E82"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b/>
          <w:bCs/>
          <w:color w:val="000000"/>
          <w:sz w:val="32"/>
          <w:szCs w:val="32"/>
          <w:rtl/>
        </w:rPr>
        <w:t>ب. سهم السادة</w:t>
      </w:r>
      <w:r w:rsidRPr="00AC7C4D">
        <w:rPr>
          <w:rFonts w:ascii="Adobe Arabic" w:eastAsia="Times New Roman" w:hAnsi="Adobe Arabic" w:cs="Adobe Arabic"/>
          <w:color w:val="000000"/>
          <w:sz w:val="32"/>
          <w:szCs w:val="32"/>
          <w:rtl/>
        </w:rPr>
        <w:t xml:space="preserve"> ويشمل سهم الأيتام وسهم المساكين وسهم أبناء السبيل، ممّن انتسب بالأب إلى عبد المطّلب، ويُشتَرط فيهم الفقر.</w:t>
      </w:r>
    </w:p>
    <w:p w14:paraId="73AF4BF7" w14:textId="77777777" w:rsidR="00672362" w:rsidRDefault="0067236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202C7E8F" w14:textId="6C1EC66E" w:rsidR="00AC7C4D" w:rsidRPr="00AC7C4D" w:rsidRDefault="00AC7C4D" w:rsidP="002050AD">
      <w:pPr>
        <w:pStyle w:val="Heading1"/>
        <w:bidi/>
        <w:jc w:val="center"/>
        <w:rPr>
          <w:rFonts w:ascii="Adobe Arabic" w:eastAsia="Times New Roman" w:hAnsi="Adobe Arabic" w:cs="Adobe Arabic"/>
          <w:b/>
          <w:bCs/>
          <w:color w:val="ED7D31" w:themeColor="accent2"/>
          <w:sz w:val="40"/>
          <w:szCs w:val="40"/>
          <w:rtl/>
        </w:rPr>
      </w:pPr>
      <w:bookmarkStart w:id="12" w:name="_Toc217823708"/>
      <w:r w:rsidRPr="00AC7C4D">
        <w:rPr>
          <w:rFonts w:ascii="Adobe Arabic" w:eastAsia="Times New Roman" w:hAnsi="Adobe Arabic" w:cs="Adobe Arabic"/>
          <w:b/>
          <w:bCs/>
          <w:color w:val="ED7D31" w:themeColor="accent2"/>
          <w:sz w:val="40"/>
          <w:szCs w:val="40"/>
          <w:rtl/>
        </w:rPr>
        <w:lastRenderedPageBreak/>
        <w:t>الموعظة الثانية عشرة:</w:t>
      </w:r>
      <w:r w:rsidR="00672362" w:rsidRPr="002050AD">
        <w:rPr>
          <w:rFonts w:ascii="Adobe Arabic" w:eastAsia="Times New Roman" w:hAnsi="Adobe Arabic" w:cs="Adobe Arabic"/>
          <w:b/>
          <w:bCs/>
          <w:color w:val="ED7D31" w:themeColor="accent2"/>
          <w:sz w:val="40"/>
          <w:szCs w:val="40"/>
        </w:rPr>
        <w:t xml:space="preserve"> </w:t>
      </w:r>
      <w:r w:rsidRPr="00AC7C4D">
        <w:rPr>
          <w:rFonts w:ascii="Adobe Arabic" w:eastAsia="Times New Roman" w:hAnsi="Adobe Arabic" w:cs="Adobe Arabic"/>
          <w:b/>
          <w:bCs/>
          <w:color w:val="ED7D31" w:themeColor="accent2"/>
          <w:sz w:val="40"/>
          <w:szCs w:val="40"/>
          <w:rtl/>
        </w:rPr>
        <w:t>وظائف الوليّ الفقيه</w:t>
      </w:r>
      <w:bookmarkEnd w:id="12"/>
    </w:p>
    <w:p w14:paraId="2F4FC0F1" w14:textId="77777777" w:rsidR="00EC0377" w:rsidRPr="0052486A" w:rsidRDefault="00EC0377" w:rsidP="00EC0377">
      <w:pPr>
        <w:bidi/>
        <w:spacing w:before="100" w:beforeAutospacing="1" w:after="100" w:afterAutospacing="1" w:line="240" w:lineRule="auto"/>
        <w:jc w:val="center"/>
        <w:rPr>
          <w:rFonts w:ascii="Adobe Arabic" w:eastAsia="Times New Roman" w:hAnsi="Adobe Arabic" w:cs="Adobe Arabic"/>
          <w:b/>
          <w:bCs/>
          <w:color w:val="7030A0"/>
          <w:sz w:val="32"/>
          <w:szCs w:val="32"/>
          <w:rtl/>
        </w:rPr>
      </w:pPr>
      <w:r w:rsidRPr="0052486A">
        <w:rPr>
          <w:rFonts w:ascii="Adobe Arabic" w:eastAsia="Times New Roman" w:hAnsi="Adobe Arabic" w:cs="Adobe Arabic" w:hint="cs"/>
          <w:b/>
          <w:bCs/>
          <w:color w:val="7030A0"/>
          <w:sz w:val="32"/>
          <w:szCs w:val="32"/>
          <w:rtl/>
        </w:rPr>
        <w:t>هدف الموعظة</w:t>
      </w:r>
    </w:p>
    <w:p w14:paraId="660009AA"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بيان وظائف الوليّ الفقيه، والدور الذي يلعبه في إدارة شؤون الأمّة.</w:t>
      </w:r>
    </w:p>
    <w:p w14:paraId="5F6AA5FC" w14:textId="77777777" w:rsidR="00EC0377" w:rsidRPr="00EC0377" w:rsidRDefault="00EC0377" w:rsidP="00EC0377">
      <w:pPr>
        <w:bidi/>
        <w:spacing w:before="100" w:beforeAutospacing="1" w:after="100" w:afterAutospacing="1" w:line="240" w:lineRule="auto"/>
        <w:jc w:val="center"/>
        <w:rPr>
          <w:rFonts w:ascii="Adobe Arabic" w:eastAsia="Times New Roman" w:hAnsi="Adobe Arabic" w:cs="Adobe Arabic"/>
          <w:b/>
          <w:bCs/>
          <w:color w:val="7030A0"/>
          <w:sz w:val="32"/>
          <w:szCs w:val="32"/>
          <w:rtl/>
        </w:rPr>
      </w:pPr>
      <w:r w:rsidRPr="00EC0377">
        <w:rPr>
          <w:rFonts w:ascii="Adobe Arabic" w:eastAsia="Times New Roman" w:hAnsi="Adobe Arabic" w:cs="Adobe Arabic" w:hint="cs"/>
          <w:b/>
          <w:bCs/>
          <w:color w:val="7030A0"/>
          <w:sz w:val="32"/>
          <w:szCs w:val="32"/>
          <w:rtl/>
        </w:rPr>
        <w:t>محاور الموعظة</w:t>
      </w:r>
    </w:p>
    <w:p w14:paraId="2A7FB72B" w14:textId="77777777" w:rsidR="00AC7C4D" w:rsidRPr="00EC0377" w:rsidRDefault="00AC7C4D" w:rsidP="00EC0377">
      <w:pPr>
        <w:pStyle w:val="ListParagraph"/>
        <w:numPr>
          <w:ilvl w:val="0"/>
          <w:numId w:val="6"/>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EC0377">
        <w:rPr>
          <w:rFonts w:ascii="Adobe Arabic" w:eastAsia="Times New Roman" w:hAnsi="Adobe Arabic" w:cs="Adobe Arabic"/>
          <w:color w:val="000000"/>
          <w:sz w:val="32"/>
          <w:szCs w:val="32"/>
          <w:rtl/>
        </w:rPr>
        <w:t>الولاية لغةً واصطلاحاً</w:t>
      </w:r>
    </w:p>
    <w:p w14:paraId="00A2C27E" w14:textId="77777777" w:rsidR="00AC7C4D" w:rsidRPr="00EC0377" w:rsidRDefault="00AC7C4D" w:rsidP="00EC0377">
      <w:pPr>
        <w:pStyle w:val="ListParagraph"/>
        <w:numPr>
          <w:ilvl w:val="0"/>
          <w:numId w:val="6"/>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EC0377">
        <w:rPr>
          <w:rFonts w:ascii="Adobe Arabic" w:eastAsia="Times New Roman" w:hAnsi="Adobe Arabic" w:cs="Adobe Arabic"/>
          <w:color w:val="000000"/>
          <w:sz w:val="32"/>
          <w:szCs w:val="32"/>
          <w:rtl/>
        </w:rPr>
        <w:t>وظائف الوليّ الفقيه</w:t>
      </w:r>
    </w:p>
    <w:p w14:paraId="765D94BF" w14:textId="77777777" w:rsidR="00EC0377" w:rsidRPr="00EC0377" w:rsidRDefault="00EC0377" w:rsidP="00EC0377">
      <w:pPr>
        <w:bidi/>
        <w:spacing w:before="100" w:beforeAutospacing="1" w:after="100" w:afterAutospacing="1" w:line="240" w:lineRule="auto"/>
        <w:jc w:val="center"/>
        <w:rPr>
          <w:rFonts w:ascii="Adobe Arabic" w:eastAsia="Times New Roman" w:hAnsi="Adobe Arabic" w:cs="Adobe Arabic"/>
          <w:b/>
          <w:bCs/>
          <w:color w:val="7030A0"/>
          <w:sz w:val="32"/>
          <w:szCs w:val="32"/>
          <w:rtl/>
        </w:rPr>
      </w:pPr>
      <w:r w:rsidRPr="00EC0377">
        <w:rPr>
          <w:rFonts w:ascii="Adobe Arabic" w:eastAsia="Times New Roman" w:hAnsi="Adobe Arabic" w:cs="Adobe Arabic" w:hint="cs"/>
          <w:b/>
          <w:bCs/>
          <w:color w:val="7030A0"/>
          <w:sz w:val="32"/>
          <w:szCs w:val="32"/>
          <w:rtl/>
        </w:rPr>
        <w:t>تصدير الموعظة</w:t>
      </w:r>
    </w:p>
    <w:p w14:paraId="7F0C1564" w14:textId="22BE0CE0"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Traditional Arabic" w:eastAsia="Times New Roman" w:hAnsi="Traditional Arabic" w:cs="Traditional Arabic"/>
          <w:b/>
          <w:bCs/>
          <w:color w:val="7030A0"/>
          <w:sz w:val="32"/>
          <w:szCs w:val="32"/>
          <w:rtl/>
        </w:rPr>
        <w:t>﴿إِنَّمَا وَلِيُّكُمُ ٱللَّهُ وَرَسُولُهُ</w:t>
      </w:r>
      <w:r w:rsidRPr="00AC7C4D">
        <w:rPr>
          <w:rFonts w:ascii="Traditional Arabic" w:eastAsia="Times New Roman" w:hAnsi="Traditional Arabic" w:cs="Traditional Arabic" w:hint="cs"/>
          <w:b/>
          <w:bCs/>
          <w:color w:val="7030A0"/>
          <w:sz w:val="32"/>
          <w:szCs w:val="32"/>
          <w:rtl/>
        </w:rPr>
        <w:t>ۥ</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وَٱلَّذِينَ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ءَامَنُواْ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ٱلَّذِينَ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يُقِيمُونَ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ٱلصَّلَوٰةَ</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وَيُؤۡتُونَ ٱلزَّكَوٰةَ</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وَهُمۡ</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رَٰكِعُونَ</w:t>
      </w:r>
      <w:r w:rsidRPr="00AC7C4D">
        <w:rPr>
          <w:rFonts w:ascii="Traditional Arabic" w:eastAsia="Times New Roman" w:hAnsi="Traditional Arabic" w:cs="Traditional Arabic"/>
          <w:b/>
          <w:bCs/>
          <w:color w:val="7030A0"/>
          <w:sz w:val="32"/>
          <w:szCs w:val="32"/>
          <w:rtl/>
        </w:rPr>
        <w:t>﴾</w:t>
      </w:r>
      <w:r w:rsidR="00405BB5">
        <w:rPr>
          <w:rStyle w:val="FootnoteReference"/>
          <w:rFonts w:ascii="Traditional Arabic" w:eastAsia="Times New Roman" w:hAnsi="Traditional Arabic" w:cs="Traditional Arabic"/>
          <w:b/>
          <w:bCs/>
          <w:color w:val="7030A0"/>
          <w:sz w:val="32"/>
          <w:szCs w:val="32"/>
          <w:rtl/>
        </w:rPr>
        <w:footnoteReference w:id="146"/>
      </w:r>
      <w:r w:rsidRPr="00AC7C4D">
        <w:rPr>
          <w:rFonts w:ascii="Adobe Arabic" w:eastAsia="Times New Roman" w:hAnsi="Adobe Arabic" w:cs="Adobe Arabic"/>
          <w:color w:val="000000"/>
          <w:sz w:val="32"/>
          <w:szCs w:val="32"/>
          <w:rtl/>
        </w:rPr>
        <w:t>.</w:t>
      </w:r>
    </w:p>
    <w:p w14:paraId="4D3C6194" w14:textId="77777777" w:rsidR="00EC0377" w:rsidRDefault="00EC037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0D9D9152" w14:textId="157F3C63"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lastRenderedPageBreak/>
        <w:t>إنّ كلمة «الولاية» هي من الكلمات التي وردت في الكتاب الكريم والسنّة الشريفة، وفي كلمات العلماء (أعلى الله مقامهم)، وكان لها معانٍ عدّة، وذلك بحسب مواضع استخدامها واستعمالها. وفي ما يأتي في هذا الكتاب، نبحث في معنًى محدَّد لكلمة «الولاية»، وهو السلطة والحاكميّة. فالإمام الثاني عشر من أئمّة أهل البيت </w:t>
      </w:r>
      <w:r w:rsidRPr="00AC7C4D">
        <w:rPr>
          <w:rFonts w:ascii="Adobe Arabic" w:eastAsia="Times New Roman" w:hAnsi="Adobe Arabic" w:cs="Adobe Arabic"/>
          <w:color w:val="000000"/>
          <w:sz w:val="32"/>
          <w:szCs w:val="32"/>
          <w:rtl/>
        </w:rPr>
        <w:t>(عليهم السلام)</w:t>
      </w:r>
      <w:r w:rsidRPr="00AC7C4D">
        <w:rPr>
          <w:rFonts w:ascii="Adobe Arabic" w:eastAsia="Times New Roman" w:hAnsi="Adobe Arabic" w:cs="Adobe Arabic"/>
          <w:color w:val="000000"/>
          <w:sz w:val="32"/>
          <w:szCs w:val="32"/>
          <w:rtl/>
        </w:rPr>
        <w:t> هو إمام هذا الزمان، وصاحب الأمر والعصر، وغيبته الكبرى غير معلومة الأمد، فكان البحث حول الحاكميّة والحكومة في عصر الغيبة، هل تبقى الأمّة الإسلاميّة بلا رأس يديرها؟ وإنْ كان لا بدّ من حاكم لها، فمن هو الحاكم في عصر الغيبة؟ وما شروطه وصفاته وحدود ولايته؟</w:t>
      </w:r>
    </w:p>
    <w:p w14:paraId="70DCBCB2"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b/>
          <w:bCs/>
          <w:color w:val="EEB000"/>
          <w:sz w:val="32"/>
          <w:szCs w:val="32"/>
          <w:rtl/>
        </w:rPr>
      </w:pPr>
      <w:r w:rsidRPr="00AC7C4D">
        <w:rPr>
          <w:rFonts w:ascii="Adobe Arabic" w:eastAsia="Times New Roman" w:hAnsi="Adobe Arabic" w:cs="Adobe Arabic"/>
          <w:b/>
          <w:bCs/>
          <w:color w:val="EEB000"/>
          <w:sz w:val="32"/>
          <w:szCs w:val="32"/>
          <w:rtl/>
        </w:rPr>
        <w:t>الولاية لغةً واصطلاحاً</w:t>
      </w:r>
    </w:p>
    <w:p w14:paraId="5F3FE48F"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إنّ مادّة الولاية في اللغة هي (و ل ي)، مأخوذة من فعل «وَلِيَ»، كما أنّها تستعمل بكسر الواو وفتحها، فنقول: «وِلاية» و«وَلاية»، وهي تدلّ على معانٍ عدّةٍ، منها النصرة والتدبير والقيمومة والقدرة والسلطة...</w:t>
      </w:r>
    </w:p>
    <w:p w14:paraId="3130315E"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ينقل ابن منظور في لسان العرب: قال ابن الأَثير: وكأَنّ الوِلاية تُشعر بالتَّدْبير والقُدرة والفِعل، وما لم يجتمع ذلك فيها لم ينطلق عليه اسم الوالي.</w:t>
      </w:r>
    </w:p>
    <w:p w14:paraId="25A168AE" w14:textId="77777777" w:rsidR="005C6982" w:rsidRDefault="005C698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20E2C0D0" w14:textId="1E2FAA35"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lastRenderedPageBreak/>
        <w:t>ابن سيده: وَليَ الشيءَ ووَليَ عليه وِلايةً ووَلايةً. وقيل: الوِلاية الخُطّة، كالإِمارة، والوَلايةُ المصدر.</w:t>
      </w:r>
    </w:p>
    <w:p w14:paraId="360BA0FD" w14:textId="17A48C84"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ابن السِّكّيت: الوِلاية (بالكسر) السلطان، والوَلاية والوِلاية النُّصرة</w:t>
      </w:r>
      <w:r w:rsidR="00405BB5">
        <w:rPr>
          <w:rStyle w:val="FootnoteReference"/>
          <w:rFonts w:ascii="Adobe Arabic" w:eastAsia="Times New Roman" w:hAnsi="Adobe Arabic" w:cs="Adobe Arabic"/>
          <w:color w:val="000000"/>
          <w:sz w:val="32"/>
          <w:szCs w:val="32"/>
          <w:rtl/>
        </w:rPr>
        <w:footnoteReference w:id="147"/>
      </w:r>
      <w:r w:rsidRPr="00AC7C4D">
        <w:rPr>
          <w:rFonts w:ascii="Adobe Arabic" w:eastAsia="Times New Roman" w:hAnsi="Adobe Arabic" w:cs="Adobe Arabic"/>
          <w:color w:val="000000"/>
          <w:sz w:val="32"/>
          <w:szCs w:val="32"/>
          <w:rtl/>
        </w:rPr>
        <w:t>.</w:t>
      </w:r>
    </w:p>
    <w:p w14:paraId="772BD0F0"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AC7C4D">
        <w:rPr>
          <w:rFonts w:ascii="Adobe Arabic" w:eastAsia="Times New Roman" w:hAnsi="Adobe Arabic" w:cs="Adobe Arabic"/>
          <w:b/>
          <w:bCs/>
          <w:color w:val="000000"/>
          <w:sz w:val="32"/>
          <w:szCs w:val="32"/>
          <w:rtl/>
        </w:rPr>
        <w:t>هذا من الناحية اللغويّة لمدلول هذه الكلمة، أمّا من الناحية الاصطلاحيّة:</w:t>
      </w:r>
    </w:p>
    <w:p w14:paraId="66FB8EE1" w14:textId="7805BD00"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لقد ورد لفظ «الولاية» مرّات عديدة في القرآن الكريم، وكذا في نصوص أهل البيت </w:t>
      </w:r>
      <w:r w:rsidRPr="00AC7C4D">
        <w:rPr>
          <w:rFonts w:ascii="Adobe Arabic" w:eastAsia="Times New Roman" w:hAnsi="Adobe Arabic" w:cs="Adobe Arabic"/>
          <w:color w:val="000000"/>
          <w:sz w:val="32"/>
          <w:szCs w:val="32"/>
          <w:rtl/>
        </w:rPr>
        <w:t>(عليهم السلام)</w:t>
      </w:r>
      <w:r w:rsidRPr="00AC7C4D">
        <w:rPr>
          <w:rFonts w:ascii="Adobe Arabic" w:eastAsia="Times New Roman" w:hAnsi="Adobe Arabic" w:cs="Adobe Arabic"/>
          <w:color w:val="000000"/>
          <w:sz w:val="32"/>
          <w:szCs w:val="32"/>
          <w:rtl/>
        </w:rPr>
        <w:t>، يقول الله تعالى: </w:t>
      </w:r>
      <w:r w:rsidRPr="00AC7C4D">
        <w:rPr>
          <w:rFonts w:ascii="Traditional Arabic" w:eastAsia="Times New Roman" w:hAnsi="Traditional Arabic" w:cs="Traditional Arabic"/>
          <w:b/>
          <w:bCs/>
          <w:color w:val="7030A0"/>
          <w:sz w:val="32"/>
          <w:szCs w:val="32"/>
          <w:rtl/>
        </w:rPr>
        <w:t>﴿إِنَّمَا وَلِيُّكُمُ ٱللَّهُ وَرَسُولُهُ</w:t>
      </w:r>
      <w:r w:rsidRPr="00AC7C4D">
        <w:rPr>
          <w:rFonts w:ascii="Traditional Arabic" w:eastAsia="Times New Roman" w:hAnsi="Traditional Arabic" w:cs="Traditional Arabic" w:hint="cs"/>
          <w:b/>
          <w:bCs/>
          <w:color w:val="7030A0"/>
          <w:sz w:val="32"/>
          <w:szCs w:val="32"/>
          <w:rtl/>
        </w:rPr>
        <w:t>ۥ</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وَٱلَّذِينَ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ءَامَنُواْ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ٱلَّذِينَ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يُقِيمُونَ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ٱلصَّلَوٰةَ</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وَيُؤۡتُونَ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ٱلزَّكَوٰةَ وَهُمۡ</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رَٰكِعُونَ</w:t>
      </w:r>
      <w:r w:rsidRPr="00AC7C4D">
        <w:rPr>
          <w:rFonts w:ascii="Traditional Arabic" w:eastAsia="Times New Roman" w:hAnsi="Traditional Arabic" w:cs="Traditional Arabic"/>
          <w:b/>
          <w:bCs/>
          <w:color w:val="7030A0"/>
          <w:sz w:val="32"/>
          <w:szCs w:val="32"/>
          <w:rtl/>
        </w:rPr>
        <w:t>﴾</w:t>
      </w:r>
      <w:r w:rsidR="00405BB5">
        <w:rPr>
          <w:rStyle w:val="FootnoteReference"/>
          <w:rFonts w:ascii="Traditional Arabic" w:eastAsia="Times New Roman" w:hAnsi="Traditional Arabic" w:cs="Traditional Arabic"/>
          <w:b/>
          <w:bCs/>
          <w:color w:val="7030A0"/>
          <w:sz w:val="32"/>
          <w:szCs w:val="32"/>
          <w:rtl/>
        </w:rPr>
        <w:footnoteReference w:id="148"/>
      </w:r>
      <w:r w:rsidRPr="00AC7C4D">
        <w:rPr>
          <w:rFonts w:ascii="Adobe Arabic" w:eastAsia="Times New Roman" w:hAnsi="Adobe Arabic" w:cs="Adobe Arabic"/>
          <w:color w:val="000000"/>
          <w:sz w:val="32"/>
          <w:szCs w:val="32"/>
          <w:rtl/>
        </w:rPr>
        <w:t>، </w:t>
      </w:r>
      <w:r w:rsidRPr="00AC7C4D">
        <w:rPr>
          <w:rFonts w:ascii="Traditional Arabic" w:eastAsia="Times New Roman" w:hAnsi="Traditional Arabic" w:cs="Traditional Arabic"/>
          <w:b/>
          <w:bCs/>
          <w:color w:val="7030A0"/>
          <w:sz w:val="32"/>
          <w:szCs w:val="32"/>
          <w:rtl/>
        </w:rPr>
        <w:t>﴿ٱلنَّبِيُّ أَو</w:t>
      </w:r>
      <w:r w:rsidRPr="00AC7C4D">
        <w:rPr>
          <w:rFonts w:ascii="Traditional Arabic" w:eastAsia="Times New Roman" w:hAnsi="Traditional Arabic" w:cs="Traditional Arabic" w:hint="cs"/>
          <w:b/>
          <w:bCs/>
          <w:color w:val="7030A0"/>
          <w:sz w:val="32"/>
          <w:szCs w:val="32"/>
          <w:rtl/>
        </w:rPr>
        <w:t>ۡلَىٰ</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بِٱلۡمُؤۡمِنِينَ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مِنۡ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أَنفُسِهِمۡۖ</w:t>
      </w:r>
      <w:r w:rsidRPr="00AC7C4D">
        <w:rPr>
          <w:rFonts w:ascii="Traditional Arabic" w:eastAsia="Times New Roman" w:hAnsi="Traditional Arabic" w:cs="Traditional Arabic"/>
          <w:b/>
          <w:bCs/>
          <w:color w:val="7030A0"/>
          <w:sz w:val="32"/>
          <w:szCs w:val="32"/>
          <w:rtl/>
        </w:rPr>
        <w:t>﴾</w:t>
      </w:r>
      <w:r w:rsidR="00405BB5">
        <w:rPr>
          <w:rStyle w:val="FootnoteReference"/>
          <w:rFonts w:ascii="Traditional Arabic" w:eastAsia="Times New Roman" w:hAnsi="Traditional Arabic" w:cs="Traditional Arabic"/>
          <w:b/>
          <w:bCs/>
          <w:color w:val="7030A0"/>
          <w:sz w:val="32"/>
          <w:szCs w:val="32"/>
          <w:rtl/>
        </w:rPr>
        <w:footnoteReference w:id="149"/>
      </w:r>
      <w:r w:rsidRPr="00AC7C4D">
        <w:rPr>
          <w:rFonts w:ascii="Adobe Arabic" w:eastAsia="Times New Roman" w:hAnsi="Adobe Arabic" w:cs="Adobe Arabic"/>
          <w:color w:val="000000"/>
          <w:sz w:val="32"/>
          <w:szCs w:val="32"/>
          <w:rtl/>
        </w:rPr>
        <w:t>؛ فإنّ الآية الأولى تُظهر بأنّ الولاية هي لله جلّ وعلا. وعليه، تجب طاعته، وتحرم مخالفته، ثمّ تبيّن هذه الآية أنّ الله تعالى قد أعطى هذه الولاية لرسوله</w:t>
      </w:r>
      <w:r w:rsidRPr="00AC7C4D">
        <w:rPr>
          <w:rFonts w:ascii="Adobe Arabic" w:eastAsia="Times New Roman" w:hAnsi="Adobe Arabic" w:cs="Adobe Arabic"/>
          <w:color w:val="000000"/>
          <w:sz w:val="32"/>
          <w:szCs w:val="32"/>
          <w:rtl/>
        </w:rPr>
        <w:t>(صلى الله عليه وآله)</w:t>
      </w:r>
      <w:r w:rsidRPr="00AC7C4D">
        <w:rPr>
          <w:rFonts w:ascii="Adobe Arabic" w:eastAsia="Times New Roman" w:hAnsi="Adobe Arabic" w:cs="Adobe Arabic"/>
          <w:color w:val="000000"/>
          <w:sz w:val="32"/>
          <w:szCs w:val="32"/>
          <w:rtl/>
        </w:rPr>
        <w:t> وللأئمّة المعصومين </w:t>
      </w:r>
      <w:r w:rsidRPr="00AC7C4D">
        <w:rPr>
          <w:rFonts w:ascii="Adobe Arabic" w:eastAsia="Times New Roman" w:hAnsi="Adobe Arabic" w:cs="Adobe Arabic"/>
          <w:color w:val="000000"/>
          <w:sz w:val="32"/>
          <w:szCs w:val="32"/>
          <w:rtl/>
        </w:rPr>
        <w:t>(عليهم السلام)</w:t>
      </w:r>
      <w:r w:rsidRPr="00AC7C4D">
        <w:rPr>
          <w:rFonts w:ascii="Adobe Arabic" w:eastAsia="Times New Roman" w:hAnsi="Adobe Arabic" w:cs="Adobe Arabic"/>
          <w:color w:val="000000"/>
          <w:sz w:val="32"/>
          <w:szCs w:val="32"/>
          <w:rtl/>
        </w:rPr>
        <w:t>. وعليه، تجب طاعتهم بمقتضى هذه المولويّة المفوَّضة إليهم من قِبله تعالى.</w:t>
      </w:r>
    </w:p>
    <w:p w14:paraId="0A1205DC" w14:textId="77777777" w:rsidR="005C6982" w:rsidRDefault="005C698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5BA54C24" w14:textId="3C39A23E"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lastRenderedPageBreak/>
        <w:t>وكذا الأمر بالنسبة إلى الآية الثانية، حيث تبيّن بأنّ النبيّ </w:t>
      </w:r>
      <w:r w:rsidRPr="00AC7C4D">
        <w:rPr>
          <w:rFonts w:ascii="Adobe Arabic" w:eastAsia="Times New Roman" w:hAnsi="Adobe Arabic" w:cs="Adobe Arabic"/>
          <w:color w:val="000000"/>
          <w:sz w:val="32"/>
          <w:szCs w:val="32"/>
          <w:rtl/>
        </w:rPr>
        <w:t>(صلى الله عليه وآله)</w:t>
      </w:r>
      <w:r w:rsidRPr="00AC7C4D">
        <w:rPr>
          <w:rFonts w:ascii="Adobe Arabic" w:eastAsia="Times New Roman" w:hAnsi="Adobe Arabic" w:cs="Adobe Arabic"/>
          <w:color w:val="000000"/>
          <w:sz w:val="32"/>
          <w:szCs w:val="32"/>
          <w:rtl/>
        </w:rPr>
        <w:t> أولى بالمؤمنين من أنفسهم؛ بمعنى أنّه مقدَّم عليهم في الأمور كافّة، شخصيّةً كانت أو اجتماعيّة، دنيويّةً كانت أو أخرويّة، فكلّ ما يثبت لمؤمن من سلطة وولاية على أمرٍ ما من الشؤون النفسيّة والماليّة والاجتماعيّة والسياسيّة وغيرها، يكون للنبيّ</w:t>
      </w:r>
      <w:r w:rsidRPr="00AC7C4D">
        <w:rPr>
          <w:rFonts w:ascii="Adobe Arabic" w:eastAsia="Times New Roman" w:hAnsi="Adobe Arabic" w:cs="Adobe Arabic"/>
          <w:color w:val="000000"/>
          <w:sz w:val="32"/>
          <w:szCs w:val="32"/>
          <w:rtl/>
        </w:rPr>
        <w:t>(صلى الله عليه وآله)</w:t>
      </w:r>
      <w:r w:rsidRPr="00AC7C4D">
        <w:rPr>
          <w:rFonts w:ascii="Adobe Arabic" w:eastAsia="Times New Roman" w:hAnsi="Adobe Arabic" w:cs="Adobe Arabic"/>
          <w:color w:val="000000"/>
          <w:sz w:val="32"/>
          <w:szCs w:val="32"/>
          <w:rtl/>
        </w:rPr>
        <w:t> الأولويّة على المؤمن في ولاية هذه الأمور.</w:t>
      </w:r>
    </w:p>
    <w:p w14:paraId="6F66EB53" w14:textId="38971890"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وتأتي آية الطاعة: </w:t>
      </w:r>
      <w:r w:rsidRPr="00AC7C4D">
        <w:rPr>
          <w:rFonts w:ascii="Traditional Arabic" w:eastAsia="Times New Roman" w:hAnsi="Traditional Arabic" w:cs="Traditional Arabic"/>
          <w:b/>
          <w:bCs/>
          <w:color w:val="7030A0"/>
          <w:sz w:val="32"/>
          <w:szCs w:val="32"/>
          <w:rtl/>
        </w:rPr>
        <w:t>﴿يَٰٓأَيُّهَا ٱلَّذِينَ ءَامَنُوٓاْ أَطِيعُواْ ٱللَّهَ وَأَطِيعُواْ ٱلرَّسُولَ وَأُوْلِي ٱل</w:t>
      </w:r>
      <w:r w:rsidRPr="00AC7C4D">
        <w:rPr>
          <w:rFonts w:ascii="Traditional Arabic" w:eastAsia="Times New Roman" w:hAnsi="Traditional Arabic" w:cs="Traditional Arabic" w:hint="cs"/>
          <w:b/>
          <w:bCs/>
          <w:color w:val="7030A0"/>
          <w:sz w:val="32"/>
          <w:szCs w:val="32"/>
          <w:rtl/>
        </w:rPr>
        <w:t>ۡأَمۡرِ</w:t>
      </w:r>
      <w:r w:rsidR="00405BB5">
        <w:rPr>
          <w:rFonts w:ascii="Traditional Arabic" w:eastAsia="Times New Roman" w:hAnsi="Traditional Arabic" w:cs="Traditional Arabic" w:hint="cs"/>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مِنكُمۡۖ</w:t>
      </w:r>
      <w:r w:rsidRPr="00AC7C4D">
        <w:rPr>
          <w:rFonts w:ascii="Traditional Arabic" w:eastAsia="Times New Roman" w:hAnsi="Traditional Arabic" w:cs="Traditional Arabic"/>
          <w:b/>
          <w:bCs/>
          <w:color w:val="7030A0"/>
          <w:sz w:val="32"/>
          <w:szCs w:val="32"/>
          <w:rtl/>
        </w:rPr>
        <w:t>﴾</w:t>
      </w:r>
      <w:r w:rsidR="00405BB5">
        <w:rPr>
          <w:rStyle w:val="FootnoteReference"/>
          <w:rFonts w:ascii="Traditional Arabic" w:eastAsia="Times New Roman" w:hAnsi="Traditional Arabic" w:cs="Traditional Arabic"/>
          <w:b/>
          <w:bCs/>
          <w:color w:val="7030A0"/>
          <w:sz w:val="32"/>
          <w:szCs w:val="32"/>
          <w:rtl/>
        </w:rPr>
        <w:footnoteReference w:id="150"/>
      </w:r>
      <w:r w:rsidRPr="00AC7C4D">
        <w:rPr>
          <w:rFonts w:ascii="Adobe Arabic" w:eastAsia="Times New Roman" w:hAnsi="Adobe Arabic" w:cs="Adobe Arabic"/>
          <w:color w:val="000000"/>
          <w:sz w:val="32"/>
          <w:szCs w:val="32"/>
          <w:rtl/>
        </w:rPr>
        <w:t>، لتظهرَ وجوب الطاعة للرسول</w:t>
      </w:r>
      <w:r w:rsidRPr="00AC7C4D">
        <w:rPr>
          <w:rFonts w:ascii="Adobe Arabic" w:eastAsia="Times New Roman" w:hAnsi="Adobe Arabic" w:cs="Adobe Arabic"/>
          <w:color w:val="000000"/>
          <w:sz w:val="32"/>
          <w:szCs w:val="32"/>
          <w:rtl/>
        </w:rPr>
        <w:t>(صلى الله عليه وآله)</w:t>
      </w:r>
      <w:r w:rsidRPr="00AC7C4D">
        <w:rPr>
          <w:rFonts w:ascii="Adobe Arabic" w:eastAsia="Times New Roman" w:hAnsi="Adobe Arabic" w:cs="Adobe Arabic"/>
          <w:color w:val="000000"/>
          <w:sz w:val="32"/>
          <w:szCs w:val="32"/>
          <w:rtl/>
        </w:rPr>
        <w:t> ولأولي الأمر </w:t>
      </w:r>
      <w:r w:rsidRPr="00AC7C4D">
        <w:rPr>
          <w:rFonts w:ascii="Adobe Arabic" w:eastAsia="Times New Roman" w:hAnsi="Adobe Arabic" w:cs="Adobe Arabic"/>
          <w:color w:val="000000"/>
          <w:sz w:val="32"/>
          <w:szCs w:val="32"/>
          <w:rtl/>
        </w:rPr>
        <w:t>(عليهم السلام)</w:t>
      </w:r>
      <w:r w:rsidRPr="00AC7C4D">
        <w:rPr>
          <w:rFonts w:ascii="Adobe Arabic" w:eastAsia="Times New Roman" w:hAnsi="Adobe Arabic" w:cs="Adobe Arabic"/>
          <w:color w:val="000000"/>
          <w:sz w:val="32"/>
          <w:szCs w:val="32"/>
          <w:rtl/>
        </w:rPr>
        <w:t>، وقد فصلت بين طاعة الله تعالى وبين طاعتهم؛ فطاعتهم إنّما تكون بالأمور المولويّة الصادرة عنهم في جوانب الحياة كافّة: اجتماعيّة، سياسيّة، قضائيّة... وليست الطاعة في ما يخصّ الأحكام الإلهيّة وبيانها، فهي ليست إلّا طاعةً لله تبارك وتعالى، كما إنّ عدم الفصل بين النبيّ وبين أولي الأمر في فعل الأمر </w:t>
      </w:r>
      <w:r w:rsidRPr="00AC7C4D">
        <w:rPr>
          <w:rFonts w:ascii="Traditional Arabic" w:eastAsia="Times New Roman" w:hAnsi="Traditional Arabic" w:cs="Traditional Arabic"/>
          <w:b/>
          <w:bCs/>
          <w:color w:val="7030A0"/>
          <w:sz w:val="32"/>
          <w:szCs w:val="32"/>
          <w:rtl/>
        </w:rPr>
        <w:t>﴿أَطِيعُواْ﴾</w:t>
      </w:r>
      <w:r w:rsidRPr="00AC7C4D">
        <w:rPr>
          <w:rFonts w:ascii="Adobe Arabic" w:eastAsia="Times New Roman" w:hAnsi="Adobe Arabic" w:cs="Adobe Arabic"/>
          <w:color w:val="000000"/>
          <w:sz w:val="32"/>
          <w:szCs w:val="32"/>
          <w:rtl/>
        </w:rPr>
        <w:t> يدلّ على كون طاعتهما واحدة، لا اختلاف فيها.</w:t>
      </w:r>
    </w:p>
    <w:p w14:paraId="32A449F6" w14:textId="77777777" w:rsidR="005C6982" w:rsidRDefault="005C698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5F536464" w14:textId="77777777" w:rsidR="005C6982"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lastRenderedPageBreak/>
        <w:t>وعليه، فإنّ ولاية الفقيه في عصر الغيبة الكبرى، هي عبارة عن نيابة الفقيه الجامع للشرائط للإمام المهديّ | في قيادة الأمّة الإسلاميّة. وبتعبير آخر: «هي حاكميّة المجتهد الجامع للشرائط في عصر الغيبة». وهذه الحاكميّة مستمدّة من الإمام|، وبالتالي فإنّ للفقيه الجامع للشرائط جميع ما للمعصوم في ما يتعلّق بقيادة الحكومة وإدارة شؤون المسلمين. وفي هذا الصدد يقول الإمام الخامنئي}: «الولاية تعني الحاكميّة وقيادة المجتمع الإسلاميّ، ومن الطبيعيّ أنّها أمر مغاير للولاية والقيادة والحكومة في المجتمعات الأخرى. ولاية المجتمع في الإسلام مختصّة بالله تعالى، والله سبحانه تعالى، يُعمِلُ هذه الولاية والحاكميّة من قنوات خاصّة، أي عندما يُنتخب الحاكم الإسلاميّ ووليّ أمر المسلمين، سواءٌ على أساس تعيين الشخص، كما حدث، طبقاً لعقيدتنا، بالنسبة لأمير المؤمنين والأئمّة </w:t>
      </w:r>
      <w:r w:rsidRPr="00AC7C4D">
        <w:rPr>
          <w:rFonts w:ascii="Adobe Arabic" w:eastAsia="Times New Roman" w:hAnsi="Adobe Arabic" w:cs="Adobe Arabic"/>
          <w:color w:val="000000"/>
          <w:sz w:val="32"/>
          <w:szCs w:val="32"/>
          <w:rtl/>
        </w:rPr>
        <w:t>(عليهم السلام)</w:t>
      </w:r>
      <w:r w:rsidRPr="00AC7C4D">
        <w:rPr>
          <w:rFonts w:ascii="Adobe Arabic" w:eastAsia="Times New Roman" w:hAnsi="Adobe Arabic" w:cs="Adobe Arabic"/>
          <w:color w:val="000000"/>
          <w:sz w:val="32"/>
          <w:szCs w:val="32"/>
          <w:rtl/>
        </w:rPr>
        <w:t xml:space="preserve">، أو على أساس المعايير والضوابط، عندما تُعطى له هذه الصلاحيّة بأنْ يدير أمور الناس، فإنّ هذه الولاية أيضاً هي ولاية الله، هذا الحقّ هو حقّ الله، وهذه هي السلطة والحكم الإلهيّان اللذان يجريان في الناس. ذلك الإنسان -مهما كان ويكون- </w:t>
      </w:r>
    </w:p>
    <w:p w14:paraId="1FF8CEFA" w14:textId="77777777" w:rsidR="005C6982" w:rsidRDefault="005C698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5A5EBEB8" w14:textId="75BB5DEA"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lastRenderedPageBreak/>
        <w:t>من دون الولاية الإلهيّة والسلطة الإلهيّة ليس له أيّ حقّ على الناس الآخرين. وهذه هي نفسها مسألة مهمّة جداً، وحاسمة في مصير المجتمع الإسلاميّ»</w:t>
      </w:r>
      <w:r w:rsidR="00405BB5">
        <w:rPr>
          <w:rStyle w:val="FootnoteReference"/>
          <w:rFonts w:ascii="Adobe Arabic" w:eastAsia="Times New Roman" w:hAnsi="Adobe Arabic" w:cs="Adobe Arabic"/>
          <w:color w:val="000000"/>
          <w:sz w:val="32"/>
          <w:szCs w:val="32"/>
          <w:rtl/>
        </w:rPr>
        <w:footnoteReference w:id="151"/>
      </w:r>
      <w:r w:rsidRPr="00AC7C4D">
        <w:rPr>
          <w:rFonts w:ascii="Adobe Arabic" w:eastAsia="Times New Roman" w:hAnsi="Adobe Arabic" w:cs="Adobe Arabic"/>
          <w:color w:val="000000"/>
          <w:sz w:val="32"/>
          <w:szCs w:val="32"/>
          <w:rtl/>
        </w:rPr>
        <w:t>.</w:t>
      </w:r>
    </w:p>
    <w:p w14:paraId="7FC78483"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b/>
          <w:bCs/>
          <w:color w:val="EEB000"/>
          <w:sz w:val="32"/>
          <w:szCs w:val="32"/>
          <w:rtl/>
        </w:rPr>
      </w:pPr>
      <w:r w:rsidRPr="00AC7C4D">
        <w:rPr>
          <w:rFonts w:ascii="Adobe Arabic" w:eastAsia="Times New Roman" w:hAnsi="Adobe Arabic" w:cs="Adobe Arabic"/>
          <w:b/>
          <w:bCs/>
          <w:color w:val="EEB000"/>
          <w:sz w:val="32"/>
          <w:szCs w:val="32"/>
          <w:rtl/>
        </w:rPr>
        <w:t>وظائف الوليّ</w:t>
      </w:r>
    </w:p>
    <w:p w14:paraId="24339678" w14:textId="2EC298A2"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بناءً على ما تقدّم في تعريف الولاية، ونظرة الإسلام إليها، يثبت للحاكم والوليّ الإسلاميّ المهام والوظائف التي كانت للنبيّ</w:t>
      </w:r>
      <w:r w:rsidRPr="00AC7C4D">
        <w:rPr>
          <w:rFonts w:ascii="Adobe Arabic" w:eastAsia="Times New Roman" w:hAnsi="Adobe Arabic" w:cs="Adobe Arabic"/>
          <w:color w:val="000000"/>
          <w:sz w:val="32"/>
          <w:szCs w:val="32"/>
          <w:rtl/>
        </w:rPr>
        <w:t>(صلى الله عليه وآله)</w:t>
      </w:r>
      <w:r w:rsidRPr="00AC7C4D">
        <w:rPr>
          <w:rFonts w:ascii="Adobe Arabic" w:eastAsia="Times New Roman" w:hAnsi="Adobe Arabic" w:cs="Adobe Arabic"/>
          <w:color w:val="000000"/>
          <w:sz w:val="32"/>
          <w:szCs w:val="32"/>
          <w:rtl/>
        </w:rPr>
        <w:t> والأئمّة الأطهار </w:t>
      </w:r>
      <w:r w:rsidRPr="00AC7C4D">
        <w:rPr>
          <w:rFonts w:ascii="Adobe Arabic" w:eastAsia="Times New Roman" w:hAnsi="Adobe Arabic" w:cs="Adobe Arabic"/>
          <w:color w:val="000000"/>
          <w:sz w:val="32"/>
          <w:szCs w:val="32"/>
          <w:rtl/>
        </w:rPr>
        <w:t>(عليهم السلام)</w:t>
      </w:r>
      <w:r w:rsidRPr="00AC7C4D">
        <w:rPr>
          <w:rFonts w:ascii="Adobe Arabic" w:eastAsia="Times New Roman" w:hAnsi="Adobe Arabic" w:cs="Adobe Arabic"/>
          <w:color w:val="000000"/>
          <w:sz w:val="32"/>
          <w:szCs w:val="32"/>
          <w:rtl/>
        </w:rPr>
        <w:t> من خلفائه، فما الوليّ الفقيه في المنظور الإسلاميّ إلّا خليفة الإمام المهديّ | في عصر الغيبة، وينبغي عليه التصدّي لإقامة أهداف الحكومة الإسلاميّة، والتي هي عينها أهداف الإسلام والرسالة والبعثة، وهذه الأهداف بيّنها الله تعالى في كتابه المقدّس، وبيّنها الرسول </w:t>
      </w:r>
      <w:r w:rsidRPr="00AC7C4D">
        <w:rPr>
          <w:rFonts w:ascii="Adobe Arabic" w:eastAsia="Times New Roman" w:hAnsi="Adobe Arabic" w:cs="Adobe Arabic"/>
          <w:color w:val="000000"/>
          <w:sz w:val="32"/>
          <w:szCs w:val="32"/>
          <w:rtl/>
        </w:rPr>
        <w:t>(صلى الله عليه وآله)</w:t>
      </w:r>
      <w:r w:rsidRPr="00AC7C4D">
        <w:rPr>
          <w:rFonts w:ascii="Adobe Arabic" w:eastAsia="Times New Roman" w:hAnsi="Adobe Arabic" w:cs="Adobe Arabic"/>
          <w:color w:val="000000"/>
          <w:sz w:val="32"/>
          <w:szCs w:val="32"/>
          <w:rtl/>
        </w:rPr>
        <w:t> في سنّته الشريفة، ووضّحها الأئمّة الأطهار </w:t>
      </w:r>
      <w:r w:rsidRPr="00AC7C4D">
        <w:rPr>
          <w:rFonts w:ascii="Adobe Arabic" w:eastAsia="Times New Roman" w:hAnsi="Adobe Arabic" w:cs="Adobe Arabic"/>
          <w:color w:val="000000"/>
          <w:sz w:val="32"/>
          <w:szCs w:val="32"/>
          <w:rtl/>
        </w:rPr>
        <w:t>(عليهم السلام)</w:t>
      </w:r>
      <w:r w:rsidRPr="00AC7C4D">
        <w:rPr>
          <w:rFonts w:ascii="Adobe Arabic" w:eastAsia="Times New Roman" w:hAnsi="Adobe Arabic" w:cs="Adobe Arabic"/>
          <w:color w:val="000000"/>
          <w:sz w:val="32"/>
          <w:szCs w:val="32"/>
          <w:rtl/>
        </w:rPr>
        <w:t> في أحاديثهم وأفعالهم. وفي ما يأتي نذكر أهمّ الوظائف وأبرزها:</w:t>
      </w:r>
    </w:p>
    <w:p w14:paraId="6FFF3B99" w14:textId="77777777" w:rsidR="005C6982"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b/>
          <w:bCs/>
          <w:color w:val="000000"/>
          <w:sz w:val="32"/>
          <w:szCs w:val="32"/>
          <w:rtl/>
        </w:rPr>
        <w:t>1. حفظ الدين من البدع والشبهات،</w:t>
      </w:r>
      <w:r w:rsidRPr="00AC7C4D">
        <w:rPr>
          <w:rFonts w:ascii="Adobe Arabic" w:eastAsia="Times New Roman" w:hAnsi="Adobe Arabic" w:cs="Adobe Arabic"/>
          <w:color w:val="000000"/>
          <w:sz w:val="32"/>
          <w:szCs w:val="32"/>
          <w:rtl/>
        </w:rPr>
        <w:t xml:space="preserve"> ونشر المعارف والثقافة الإسلاميّة، والعمل على توعية الناس فكريّاً، لمواجهة </w:t>
      </w:r>
    </w:p>
    <w:p w14:paraId="2FCD5798" w14:textId="77777777" w:rsidR="005C6982" w:rsidRDefault="005C698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6A203D40" w14:textId="2D9E5FC8"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lastRenderedPageBreak/>
        <w:t>الثقافات الدخيلة وأنواع الحروب الناعمة، والتي باتت سلاحاً فتّاكاً يضاهي البارود والنار في عصرنا الحاليّ.</w:t>
      </w:r>
    </w:p>
    <w:p w14:paraId="71DAC146"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b/>
          <w:bCs/>
          <w:color w:val="000000"/>
          <w:sz w:val="32"/>
          <w:szCs w:val="32"/>
          <w:rtl/>
        </w:rPr>
        <w:t>2. تهذيب الناس وتأديبهم بالأخلاق الصالحة،</w:t>
      </w:r>
      <w:r w:rsidRPr="00AC7C4D">
        <w:rPr>
          <w:rFonts w:ascii="Adobe Arabic" w:eastAsia="Times New Roman" w:hAnsi="Adobe Arabic" w:cs="Adobe Arabic"/>
          <w:color w:val="000000"/>
          <w:sz w:val="32"/>
          <w:szCs w:val="32"/>
          <w:rtl/>
        </w:rPr>
        <w:t xml:space="preserve"> والعمل على تربيتهم من الناحية المسلكيّة. وإنّ لأخلاق الحاكم ومَن معه في جهاز الحكم والإدارة دوراً كبيراً في التأثير العمليّ والمسلكيّ.</w:t>
      </w:r>
    </w:p>
    <w:p w14:paraId="4AA00587" w14:textId="77777777" w:rsidR="005C6982"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عن النبيّ</w:t>
      </w:r>
      <w:r w:rsidRPr="00AC7C4D">
        <w:rPr>
          <w:rFonts w:ascii="Adobe Arabic" w:eastAsia="Times New Roman" w:hAnsi="Adobe Arabic" w:cs="Adobe Arabic"/>
          <w:color w:val="000000"/>
          <w:sz w:val="32"/>
          <w:szCs w:val="32"/>
          <w:rtl/>
        </w:rPr>
        <w:t>(صلى الله عليه وآله)</w:t>
      </w:r>
      <w:r w:rsidRPr="00AC7C4D">
        <w:rPr>
          <w:rFonts w:ascii="Adobe Arabic" w:eastAsia="Times New Roman" w:hAnsi="Adobe Arabic" w:cs="Adobe Arabic"/>
          <w:color w:val="000000"/>
          <w:sz w:val="32"/>
          <w:szCs w:val="32"/>
          <w:rtl/>
        </w:rPr>
        <w:t xml:space="preserve"> في خطابه لمعاذ بن جبل، لمَّا أرسله إلى اليمن: «يا معاذ، علِّمهم كتاب الله، وأحسِنْ أدبهم على الأخلاق الصالحة، وأنزل الناس منازلهم -خيرهم وشرّهم- وأنفذ فيهم أمر الله، ولا تحاش في أمره ولا ماله أحداً، فإنّها ليست بولايتك ولا مالك، وأدِّ إليهم الأمانة في كلّ قليل وكثير. وعليك بالرفق والعفو في غير ترك الحقّ. يقول الجاهل: قد تركت من حقّ الله، واعتذِر إلى أهل عملك من كلّ أمرٍ خشيت أن يقع منه عيب حتّى يعذروك، وأمِت أمر الجاهليّة إلّا ما سنَّه الإسلام، وأظهِر الإسلام كلَّه، صغيره وكبيره، وليكن أكثر همِّك الصلاة، فإنّها رأس الإسلام بعد الإقرار بالدين، وذكِّر الناس بالله واليوم الآخر، واتّبع الموعظة، فإنّه أقوى لهم على العمل بما يحبُّ الله، ثمّ </w:t>
      </w:r>
    </w:p>
    <w:p w14:paraId="5557A295" w14:textId="77777777" w:rsidR="005C6982" w:rsidRDefault="005C698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70359263" w14:textId="29D213AF"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lastRenderedPageBreak/>
        <w:t>بثّ فيهم المعلِّمين، واعبد الله الذي إليه ترجع، ولا تخفْ في الله لومة لائم»</w:t>
      </w:r>
      <w:r w:rsidR="00405BB5">
        <w:rPr>
          <w:rStyle w:val="FootnoteReference"/>
          <w:rFonts w:ascii="Adobe Arabic" w:eastAsia="Times New Roman" w:hAnsi="Adobe Arabic" w:cs="Adobe Arabic"/>
          <w:color w:val="000000"/>
          <w:sz w:val="32"/>
          <w:szCs w:val="32"/>
          <w:rtl/>
        </w:rPr>
        <w:footnoteReference w:id="152"/>
      </w:r>
      <w:r w:rsidRPr="00AC7C4D">
        <w:rPr>
          <w:rFonts w:ascii="Adobe Arabic" w:eastAsia="Times New Roman" w:hAnsi="Adobe Arabic" w:cs="Adobe Arabic"/>
          <w:color w:val="000000"/>
          <w:sz w:val="32"/>
          <w:szCs w:val="32"/>
          <w:rtl/>
        </w:rPr>
        <w:t>.</w:t>
      </w:r>
    </w:p>
    <w:p w14:paraId="523DD8D3" w14:textId="58077415"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b/>
          <w:bCs/>
          <w:color w:val="000000"/>
          <w:sz w:val="32"/>
          <w:szCs w:val="32"/>
          <w:rtl/>
        </w:rPr>
        <w:t>3. إقامة الحدود وتطبيق الأحكام الشرعيّة،</w:t>
      </w:r>
      <w:r w:rsidRPr="00AC7C4D">
        <w:rPr>
          <w:rFonts w:ascii="Adobe Arabic" w:eastAsia="Times New Roman" w:hAnsi="Adobe Arabic" w:cs="Adobe Arabic"/>
          <w:color w:val="000000"/>
          <w:sz w:val="32"/>
          <w:szCs w:val="32"/>
          <w:rtl/>
        </w:rPr>
        <w:t xml:space="preserve"> وإحياء الشعائر المذهبيّة، من صلاة وصيام وحجّ وزكاة وأمرٍ بالمعروف ونهيٍ عن المنكر؛ لِما في هذا الأمر من تأثير إيجابيّ واضح في المسلك العباديّ للناس. وهذه الأمور من وظائف الحاكم الأساس؛ لأنّها أمور تُعنى بالشأن الأخرويّ للناس، والحدّ من المعاصي والمنكرات، قال سبحانه: </w:t>
      </w:r>
      <w:r w:rsidRPr="00AC7C4D">
        <w:rPr>
          <w:rFonts w:ascii="Traditional Arabic" w:eastAsia="Times New Roman" w:hAnsi="Traditional Arabic" w:cs="Traditional Arabic"/>
          <w:b/>
          <w:bCs/>
          <w:color w:val="7030A0"/>
          <w:sz w:val="32"/>
          <w:szCs w:val="32"/>
          <w:rtl/>
        </w:rPr>
        <w:t>﴿ٱلَّذِينَ إِن مَّكَّنَّٰهُم</w:t>
      </w:r>
      <w:r w:rsidRPr="00AC7C4D">
        <w:rPr>
          <w:rFonts w:ascii="Traditional Arabic" w:eastAsia="Times New Roman" w:hAnsi="Traditional Arabic" w:cs="Traditional Arabic" w:hint="cs"/>
          <w:b/>
          <w:bCs/>
          <w:color w:val="7030A0"/>
          <w:sz w:val="32"/>
          <w:szCs w:val="32"/>
          <w:rtl/>
        </w:rPr>
        <w:t>ۡ</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فِي</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ٱلۡأَرۡضِ</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أَقَامُواْ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ٱلصَّلَوٰةَ</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وَءَاتَوُاْ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ٱلزَّكَوٰةَ</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وَأَمَرُواْ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بِٱلۡمَعۡرُوفِ</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وَنَهَوۡاْ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عَنِ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ٱلۡمُنكَرِۗ</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وَلِلَّهِ</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عَٰقِبَةُ</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ٱلۡأُمُورِ</w:t>
      </w:r>
      <w:r w:rsidRPr="00AC7C4D">
        <w:rPr>
          <w:rFonts w:ascii="Traditional Arabic" w:eastAsia="Times New Roman" w:hAnsi="Traditional Arabic" w:cs="Traditional Arabic"/>
          <w:b/>
          <w:bCs/>
          <w:color w:val="7030A0"/>
          <w:sz w:val="32"/>
          <w:szCs w:val="32"/>
          <w:rtl/>
        </w:rPr>
        <w:t>﴾</w:t>
      </w:r>
      <w:r w:rsidR="00405BB5">
        <w:rPr>
          <w:rStyle w:val="FootnoteReference"/>
          <w:rFonts w:ascii="Traditional Arabic" w:eastAsia="Times New Roman" w:hAnsi="Traditional Arabic" w:cs="Traditional Arabic"/>
          <w:b/>
          <w:bCs/>
          <w:color w:val="7030A0"/>
          <w:sz w:val="32"/>
          <w:szCs w:val="32"/>
          <w:rtl/>
        </w:rPr>
        <w:footnoteReference w:id="153"/>
      </w:r>
      <w:r w:rsidRPr="00AC7C4D">
        <w:rPr>
          <w:rFonts w:ascii="Adobe Arabic" w:eastAsia="Times New Roman" w:hAnsi="Adobe Arabic" w:cs="Adobe Arabic"/>
          <w:color w:val="000000"/>
          <w:sz w:val="32"/>
          <w:szCs w:val="32"/>
          <w:rtl/>
        </w:rPr>
        <w:t>.</w:t>
      </w:r>
    </w:p>
    <w:p w14:paraId="44E3E62D" w14:textId="77777777" w:rsidR="005C6982"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b/>
          <w:bCs/>
          <w:color w:val="000000"/>
          <w:sz w:val="32"/>
          <w:szCs w:val="32"/>
          <w:rtl/>
        </w:rPr>
        <w:t>4. حماية الإسلام والمسلمين،</w:t>
      </w:r>
      <w:r w:rsidRPr="00AC7C4D">
        <w:rPr>
          <w:rFonts w:ascii="Adobe Arabic" w:eastAsia="Times New Roman" w:hAnsi="Adobe Arabic" w:cs="Adobe Arabic"/>
          <w:color w:val="000000"/>
          <w:sz w:val="32"/>
          <w:szCs w:val="32"/>
          <w:rtl/>
        </w:rPr>
        <w:t xml:space="preserve"> وذلك من خلال تحصين الثغور للدفاع عن الدولة الإسلاميّة، وجهاد الأعداء الذين يتربّصون بالإسلام والمسلمين سوءاً، والعمل على إعداد العدّة وتأمين العدد والعتاد المناسبَين، وهذا الأمر لا يقتصر على الجانب </w:t>
      </w:r>
    </w:p>
    <w:p w14:paraId="4B07168A" w14:textId="77777777" w:rsidR="005C6982" w:rsidRDefault="005C698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29B3F00B" w14:textId="00C7FBFC"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lastRenderedPageBreak/>
        <w:t>العسكريّ فقط، بل يشمل المجالات كافّة التي يمكن أن يسلكها العدوّ للفتك بالإسلام والمسلمين، قال تعالى: </w:t>
      </w:r>
      <w:r w:rsidRPr="00AC7C4D">
        <w:rPr>
          <w:rFonts w:ascii="Traditional Arabic" w:eastAsia="Times New Roman" w:hAnsi="Traditional Arabic" w:cs="Traditional Arabic"/>
          <w:b/>
          <w:bCs/>
          <w:color w:val="7030A0"/>
          <w:sz w:val="32"/>
          <w:szCs w:val="32"/>
          <w:rtl/>
        </w:rPr>
        <w:t>﴿وَأَعِدُّواْ لَهُم مَّا ٱس</w:t>
      </w:r>
      <w:r w:rsidRPr="00AC7C4D">
        <w:rPr>
          <w:rFonts w:ascii="Traditional Arabic" w:eastAsia="Times New Roman" w:hAnsi="Traditional Arabic" w:cs="Traditional Arabic" w:hint="cs"/>
          <w:b/>
          <w:bCs/>
          <w:color w:val="7030A0"/>
          <w:sz w:val="32"/>
          <w:szCs w:val="32"/>
          <w:rtl/>
        </w:rPr>
        <w:t>ۡتَطَعۡتُم</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مِّن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قُوَّة</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وَم</w:t>
      </w:r>
      <w:r w:rsidRPr="00AC7C4D">
        <w:rPr>
          <w:rFonts w:ascii="Traditional Arabic" w:eastAsia="Times New Roman" w:hAnsi="Traditional Arabic" w:cs="Traditional Arabic"/>
          <w:b/>
          <w:bCs/>
          <w:color w:val="7030A0"/>
          <w:sz w:val="32"/>
          <w:szCs w:val="32"/>
          <w:rtl/>
        </w:rPr>
        <w:t>ِن رِّبَاطِ ٱل</w:t>
      </w:r>
      <w:r w:rsidRPr="00AC7C4D">
        <w:rPr>
          <w:rFonts w:ascii="Traditional Arabic" w:eastAsia="Times New Roman" w:hAnsi="Traditional Arabic" w:cs="Traditional Arabic" w:hint="cs"/>
          <w:b/>
          <w:bCs/>
          <w:color w:val="7030A0"/>
          <w:sz w:val="32"/>
          <w:szCs w:val="32"/>
          <w:rtl/>
        </w:rPr>
        <w:t>ۡخَيۡلِ</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تُرۡهِبُونَ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بِهِۦ</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عَدُوَّ</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ٱللَّهِ</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وَعَدُوَّكُمۡ</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وَءَاخَرِينَ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مِن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دُونِهِمۡ</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لَا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تَعۡلَمُونَهُمُ</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ٱللَّهُ</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يَعۡلَمُهُمۡۚ</w:t>
      </w:r>
      <w:r w:rsidRPr="00AC7C4D">
        <w:rPr>
          <w:rFonts w:ascii="Traditional Arabic" w:eastAsia="Times New Roman" w:hAnsi="Traditional Arabic" w:cs="Traditional Arabic"/>
          <w:b/>
          <w:bCs/>
          <w:color w:val="7030A0"/>
          <w:sz w:val="32"/>
          <w:szCs w:val="32"/>
          <w:rtl/>
        </w:rPr>
        <w:t>﴾</w:t>
      </w:r>
      <w:r w:rsidR="00405BB5">
        <w:rPr>
          <w:rStyle w:val="FootnoteReference"/>
          <w:rFonts w:ascii="Traditional Arabic" w:eastAsia="Times New Roman" w:hAnsi="Traditional Arabic" w:cs="Traditional Arabic"/>
          <w:b/>
          <w:bCs/>
          <w:color w:val="7030A0"/>
          <w:sz w:val="32"/>
          <w:szCs w:val="32"/>
          <w:rtl/>
        </w:rPr>
        <w:footnoteReference w:id="154"/>
      </w:r>
      <w:r w:rsidRPr="00AC7C4D">
        <w:rPr>
          <w:rFonts w:ascii="Adobe Arabic" w:eastAsia="Times New Roman" w:hAnsi="Adobe Arabic" w:cs="Adobe Arabic"/>
          <w:color w:val="000000"/>
          <w:sz w:val="32"/>
          <w:szCs w:val="32"/>
          <w:rtl/>
        </w:rPr>
        <w:t>.</w:t>
      </w:r>
    </w:p>
    <w:p w14:paraId="770CA438"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b/>
          <w:bCs/>
          <w:color w:val="000000"/>
          <w:sz w:val="32"/>
          <w:szCs w:val="32"/>
          <w:rtl/>
        </w:rPr>
        <w:t>5. تحقيق الأمن والأمان،</w:t>
      </w:r>
      <w:r w:rsidRPr="00AC7C4D">
        <w:rPr>
          <w:rFonts w:ascii="Adobe Arabic" w:eastAsia="Times New Roman" w:hAnsi="Adobe Arabic" w:cs="Adobe Arabic"/>
          <w:color w:val="000000"/>
          <w:sz w:val="32"/>
          <w:szCs w:val="32"/>
          <w:rtl/>
        </w:rPr>
        <w:t xml:space="preserve"> وتطبيق العدالة الاجتماعيّة، ففي ظلّ الإخلال بالنظام لن تتمكّن الأمّة الإسلاميّة من الوصول إلى النموّ المعنويّ والاقتصاديّ، كما إنّ إحقاق الحقّ ومنع التعدّي عبر تطبيق الحدود الجزائيّة في الإسلام هو من أهمّ العوامل التي تساهم في تحقيق الأمن وإيجاد الأمان.</w:t>
      </w:r>
    </w:p>
    <w:p w14:paraId="3B04EA76" w14:textId="01AB28B5"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عن أمير المؤمنين </w:t>
      </w:r>
      <w:r w:rsidRPr="00AC7C4D">
        <w:rPr>
          <w:rFonts w:ascii="Adobe Arabic" w:eastAsia="Times New Roman" w:hAnsi="Adobe Arabic" w:cs="Adobe Arabic"/>
          <w:color w:val="000000"/>
          <w:sz w:val="32"/>
          <w:szCs w:val="32"/>
          <w:rtl/>
        </w:rPr>
        <w:t>(عليه السلام)</w:t>
      </w:r>
      <w:r w:rsidRPr="00AC7C4D">
        <w:rPr>
          <w:rFonts w:ascii="Adobe Arabic" w:eastAsia="Times New Roman" w:hAnsi="Adobe Arabic" w:cs="Adobe Arabic"/>
          <w:color w:val="000000"/>
          <w:sz w:val="32"/>
          <w:szCs w:val="32"/>
          <w:rtl/>
        </w:rPr>
        <w:t>: «اللَّهُمَّ، إِنَّكَ تَعْلَمُ أَنَّهُ لَمْ يَكُنِ الَّذِي كَانَ مِنَّا مُنَافَسَةً فِي سُلْطَانٍ، وَلَا الْتِمَاسَ شَيْ‏ءٍ مِنْ فُضُولِ الْحُطَامِ، وَلَكِنْ لِنَرِدَ الْمَعَالِمَ مِنْ دِينِكَ، وَنُظْهِرَ الْإِصْلَاحَ فِي بِلَادِكَ، فَيَأْمَنَ الْمَظْلُومُونَ مِنْ عِبَادِكَ، وَتُقَامَ الْمُعَطَّلَةُ مِنْ حُدُودِكَ»</w:t>
      </w:r>
      <w:r w:rsidR="00405BB5">
        <w:rPr>
          <w:rStyle w:val="FootnoteReference"/>
          <w:rFonts w:ascii="Adobe Arabic" w:eastAsia="Times New Roman" w:hAnsi="Adobe Arabic" w:cs="Adobe Arabic"/>
          <w:color w:val="000000"/>
          <w:sz w:val="32"/>
          <w:szCs w:val="32"/>
          <w:rtl/>
        </w:rPr>
        <w:footnoteReference w:id="155"/>
      </w:r>
      <w:r w:rsidRPr="00AC7C4D">
        <w:rPr>
          <w:rFonts w:ascii="Adobe Arabic" w:eastAsia="Times New Roman" w:hAnsi="Adobe Arabic" w:cs="Adobe Arabic"/>
          <w:color w:val="000000"/>
          <w:sz w:val="32"/>
          <w:szCs w:val="32"/>
          <w:rtl/>
        </w:rPr>
        <w:t>.</w:t>
      </w:r>
    </w:p>
    <w:p w14:paraId="0983A41C" w14:textId="77777777" w:rsidR="00972B0C" w:rsidRDefault="00972B0C">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14:paraId="46A37CEB" w14:textId="2C4C6321"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b/>
          <w:bCs/>
          <w:color w:val="000000"/>
          <w:sz w:val="32"/>
          <w:szCs w:val="32"/>
          <w:rtl/>
        </w:rPr>
        <w:lastRenderedPageBreak/>
        <w:t>6. إعمار البلاد، وتحسين الأوضاع الحياتيّة للناس،</w:t>
      </w:r>
      <w:r w:rsidRPr="00AC7C4D">
        <w:rPr>
          <w:rFonts w:ascii="Adobe Arabic" w:eastAsia="Times New Roman" w:hAnsi="Adobe Arabic" w:cs="Adobe Arabic"/>
          <w:color w:val="000000"/>
          <w:sz w:val="32"/>
          <w:szCs w:val="32"/>
          <w:rtl/>
        </w:rPr>
        <w:t xml:space="preserve"> عبر إيجاد فرص العمل، والسعي في زيادة الإنتاج وتحسينه وتطوير موارده، وإلى جانب ذلك الاهتمام بالعلوم والفنون العصريّة التي تحتاجها الأمّة الإسلاميّة والمجتمع الإسلاميّ.</w:t>
      </w:r>
    </w:p>
    <w:p w14:paraId="08FC2B3A"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7</w:t>
      </w:r>
      <w:r w:rsidRPr="00AC7C4D">
        <w:rPr>
          <w:rFonts w:ascii="Adobe Arabic" w:eastAsia="Times New Roman" w:hAnsi="Adobe Arabic" w:cs="Adobe Arabic"/>
          <w:b/>
          <w:bCs/>
          <w:color w:val="000000"/>
          <w:sz w:val="32"/>
          <w:szCs w:val="32"/>
          <w:rtl/>
        </w:rPr>
        <w:t>. جباية الفيء والصدقات والضرائب والأموال العامّة،</w:t>
      </w:r>
      <w:r w:rsidRPr="00AC7C4D">
        <w:rPr>
          <w:rFonts w:ascii="Adobe Arabic" w:eastAsia="Times New Roman" w:hAnsi="Adobe Arabic" w:cs="Adobe Arabic"/>
          <w:color w:val="000000"/>
          <w:sz w:val="32"/>
          <w:szCs w:val="32"/>
          <w:rtl/>
        </w:rPr>
        <w:t xml:space="preserve"> ثمّ وضعها في مواردها الضروريّة، من خلال تطبيق النظام الماليّ الإسلاميّ، الذي يضمن سلامة المجتمع من الفقر والعوز؛ إذ إنّ الحاجة لها أثرها الفعّال في الكثير من الانحرافات.</w:t>
      </w:r>
    </w:p>
    <w:p w14:paraId="4D12FA1B" w14:textId="534D5710"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عن أمير المؤمنين </w:t>
      </w:r>
      <w:r w:rsidRPr="00AC7C4D">
        <w:rPr>
          <w:rFonts w:ascii="Adobe Arabic" w:eastAsia="Times New Roman" w:hAnsi="Adobe Arabic" w:cs="Adobe Arabic"/>
          <w:color w:val="000000"/>
          <w:sz w:val="32"/>
          <w:szCs w:val="32"/>
          <w:rtl/>
        </w:rPr>
        <w:t>(عليه السلام)</w:t>
      </w:r>
      <w:r w:rsidRPr="00AC7C4D">
        <w:rPr>
          <w:rFonts w:ascii="Adobe Arabic" w:eastAsia="Times New Roman" w:hAnsi="Adobe Arabic" w:cs="Adobe Arabic"/>
          <w:color w:val="000000"/>
          <w:sz w:val="32"/>
          <w:szCs w:val="32"/>
          <w:rtl/>
        </w:rPr>
        <w:t> في عهده لمالك الأشتر: «هَذَا مَا أَمَرَ بِهِ عَبْدُ اللَّهِ عَلِيٌّ أَمِيرُ الْمُؤْمِنِينَ مَالِكَ بْنَ الْحَارِثِ الْأَشْتَرَ فِي عَهْدِهِ إِلَيْهِ، حِينَ وَلَّاهُ مِصْرَ: جِبَايَةَ خَرَاجِهَا، وَجِهَادَ عَدُوِّهَا، وَاسْتِصْلَاحَ أَهْلِهَا، وَعِمَارَةَ بِلَادِهَا»</w:t>
      </w:r>
      <w:r w:rsidR="00405BB5">
        <w:rPr>
          <w:rStyle w:val="FootnoteReference"/>
          <w:rFonts w:ascii="Adobe Arabic" w:eastAsia="Times New Roman" w:hAnsi="Adobe Arabic" w:cs="Adobe Arabic"/>
          <w:color w:val="000000"/>
          <w:sz w:val="32"/>
          <w:szCs w:val="32"/>
          <w:rtl/>
        </w:rPr>
        <w:footnoteReference w:id="156"/>
      </w:r>
      <w:r w:rsidRPr="00AC7C4D">
        <w:rPr>
          <w:rFonts w:ascii="Adobe Arabic" w:eastAsia="Times New Roman" w:hAnsi="Adobe Arabic" w:cs="Adobe Arabic"/>
          <w:color w:val="000000"/>
          <w:sz w:val="32"/>
          <w:szCs w:val="32"/>
          <w:rtl/>
        </w:rPr>
        <w:t>.</w:t>
      </w:r>
    </w:p>
    <w:p w14:paraId="6C11B3D3"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b/>
          <w:bCs/>
          <w:color w:val="000000"/>
          <w:sz w:val="32"/>
          <w:szCs w:val="32"/>
          <w:rtl/>
        </w:rPr>
        <w:t>8. إقامة العهود والمواثيق مع الدول والشعوب الأخرى،</w:t>
      </w:r>
      <w:r w:rsidRPr="00AC7C4D">
        <w:rPr>
          <w:rFonts w:ascii="Adobe Arabic" w:eastAsia="Times New Roman" w:hAnsi="Adobe Arabic" w:cs="Adobe Arabic"/>
          <w:color w:val="000000"/>
          <w:sz w:val="32"/>
          <w:szCs w:val="32"/>
          <w:rtl/>
        </w:rPr>
        <w:t xml:space="preserve"> وبناء علاقات حسنة في سبيل الحفاظ على استقلال الأمّة وعزّتها، وحمايتها من أنواع التسلّط والعلاقات مع أعداء الإسلام والمسلمين.</w:t>
      </w:r>
    </w:p>
    <w:p w14:paraId="78857227" w14:textId="77777777" w:rsidR="00972B0C" w:rsidRDefault="00972B0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7E2C9392" w14:textId="5051126A"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lastRenderedPageBreak/>
        <w:t>قال سبحانه: </w:t>
      </w:r>
      <w:r w:rsidRPr="00AC7C4D">
        <w:rPr>
          <w:rFonts w:ascii="Traditional Arabic" w:eastAsia="Times New Roman" w:hAnsi="Traditional Arabic" w:cs="Traditional Arabic"/>
          <w:b/>
          <w:bCs/>
          <w:color w:val="7030A0"/>
          <w:sz w:val="32"/>
          <w:szCs w:val="32"/>
          <w:rtl/>
        </w:rPr>
        <w:t xml:space="preserve">﴿يَٰٓأَيُّهَا ٱلَّذِينَ ءَامَنُواْ لَا تَتَّخِذُواْ بِطَانَة </w:t>
      </w:r>
      <w:r w:rsidRPr="00AC7C4D">
        <w:rPr>
          <w:rFonts w:ascii="Traditional Arabic" w:eastAsia="Times New Roman" w:hAnsi="Traditional Arabic" w:cs="Traditional Arabic" w:hint="cs"/>
          <w:b/>
          <w:bCs/>
          <w:color w:val="7030A0"/>
          <w:sz w:val="32"/>
          <w:szCs w:val="32"/>
          <w:rtl/>
        </w:rPr>
        <w:t>مِّن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دُونِكُمۡ</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لَا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يَأۡلُونَكُمۡ</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خَبَالا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وَدُّواْ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مَا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عَنِتُّمۡ</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قَدۡ</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بَدَتِ</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ٱلۡبَغۡضَآءُ</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مِنۡ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أَفۡوَٰهِهِمۡ</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وَمَا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تُخۡفِي</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صُدُورُهُمۡ</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أَكۡبَرُۚ</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قَدۡ</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بَيَّنَّا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لَكُمُ</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ٱلۡأٓيَٰتِۖ</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إِن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كُن</w:t>
      </w:r>
      <w:r w:rsidRPr="00AC7C4D">
        <w:rPr>
          <w:rFonts w:ascii="Traditional Arabic" w:eastAsia="Times New Roman" w:hAnsi="Traditional Arabic" w:cs="Traditional Arabic"/>
          <w:b/>
          <w:bCs/>
          <w:color w:val="7030A0"/>
          <w:sz w:val="32"/>
          <w:szCs w:val="32"/>
          <w:rtl/>
        </w:rPr>
        <w:t>تُم</w:t>
      </w:r>
      <w:r w:rsidRPr="00AC7C4D">
        <w:rPr>
          <w:rFonts w:ascii="Traditional Arabic" w:eastAsia="Times New Roman" w:hAnsi="Traditional Arabic" w:cs="Traditional Arabic" w:hint="cs"/>
          <w:b/>
          <w:bCs/>
          <w:color w:val="7030A0"/>
          <w:sz w:val="32"/>
          <w:szCs w:val="32"/>
          <w:rtl/>
        </w:rPr>
        <w:t>ۡ</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تَعۡقِلُونَ</w:t>
      </w:r>
      <w:r w:rsidRPr="00AC7C4D">
        <w:rPr>
          <w:rFonts w:ascii="Traditional Arabic" w:eastAsia="Times New Roman" w:hAnsi="Traditional Arabic" w:cs="Traditional Arabic"/>
          <w:b/>
          <w:bCs/>
          <w:color w:val="7030A0"/>
          <w:sz w:val="32"/>
          <w:szCs w:val="32"/>
          <w:rtl/>
        </w:rPr>
        <w:t>﴾</w:t>
      </w:r>
      <w:r w:rsidR="00405BB5">
        <w:rPr>
          <w:rStyle w:val="FootnoteReference"/>
          <w:rFonts w:ascii="Traditional Arabic" w:eastAsia="Times New Roman" w:hAnsi="Traditional Arabic" w:cs="Traditional Arabic"/>
          <w:b/>
          <w:bCs/>
          <w:color w:val="7030A0"/>
          <w:sz w:val="32"/>
          <w:szCs w:val="32"/>
          <w:rtl/>
        </w:rPr>
        <w:footnoteReference w:id="157"/>
      </w:r>
      <w:r w:rsidRPr="00AC7C4D">
        <w:rPr>
          <w:rFonts w:ascii="Adobe Arabic" w:eastAsia="Times New Roman" w:hAnsi="Adobe Arabic" w:cs="Adobe Arabic"/>
          <w:color w:val="000000"/>
          <w:sz w:val="32"/>
          <w:szCs w:val="32"/>
          <w:rtl/>
        </w:rPr>
        <w:t>.</w:t>
      </w:r>
    </w:p>
    <w:p w14:paraId="0F2633DD" w14:textId="48E3CFE5"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 xml:space="preserve">وفي هذا يقول الإمام </w:t>
      </w:r>
      <w:r w:rsidR="005E3118">
        <w:rPr>
          <w:rFonts w:ascii="Adobe Arabic" w:eastAsia="Times New Roman" w:hAnsi="Adobe Arabic" w:cs="Adobe Arabic"/>
          <w:color w:val="000000"/>
          <w:sz w:val="32"/>
          <w:szCs w:val="32"/>
          <w:rtl/>
        </w:rPr>
        <w:t>الخمينيّ (قدس سره)</w:t>
      </w:r>
      <w:r w:rsidRPr="00AC7C4D">
        <w:rPr>
          <w:rFonts w:ascii="Adobe Arabic" w:eastAsia="Times New Roman" w:hAnsi="Adobe Arabic" w:cs="Adobe Arabic"/>
          <w:color w:val="000000"/>
          <w:sz w:val="32"/>
          <w:szCs w:val="32"/>
          <w:rtl/>
        </w:rPr>
        <w:t>: «علينا أن نفعل كما كان يفعل النبيّ</w:t>
      </w:r>
      <w:r w:rsidRPr="00AC7C4D">
        <w:rPr>
          <w:rFonts w:ascii="Adobe Arabic" w:eastAsia="Times New Roman" w:hAnsi="Adobe Arabic" w:cs="Adobe Arabic"/>
          <w:color w:val="000000"/>
          <w:sz w:val="32"/>
          <w:szCs w:val="32"/>
          <w:rtl/>
        </w:rPr>
        <w:t>(صلى الله عليه وآله)</w:t>
      </w:r>
      <w:r w:rsidRPr="00AC7C4D">
        <w:rPr>
          <w:rFonts w:ascii="Adobe Arabic" w:eastAsia="Times New Roman" w:hAnsi="Adobe Arabic" w:cs="Adobe Arabic"/>
          <w:color w:val="000000"/>
          <w:sz w:val="32"/>
          <w:szCs w:val="32"/>
          <w:rtl/>
        </w:rPr>
        <w:t> في صدر الإسلام، حيث كان يرسل السفراء إلى كلّ مكان ليقيم علاقات مع الدول، لذلك لا نستطيع أن نقعد ونقول: ما لنا والدول؟ هذا خلاف العقل والشرع. وعلينا أن نكوِّن علاقات وروابط مع الجميع، غاية الأمر أنّ هناك استثناءات لبعض الدول، ونحن لا نقيم معها علاقات الآن، أمّا أن لا تكون لنا علاقات مع الجميع، فهذا ما لا يقبله عقل ولا إنسان، إذ معنى هذا أن نفشل ونندحر ونفنى إلى الأبد. يجب علينا أن نوجد لنا روابط وعلاقات مع الدول والشعوب لنتمكّن من إرشادهم. بهذه الروابط نرشدهم، ونَحذَرَ صفعات مَنْ لا نتمكّن من إرشادهم. على هذا، أوصيكم بتقوية علاقاتكم وإِحكامها أينما كنتم»</w:t>
      </w:r>
      <w:r w:rsidR="00405BB5">
        <w:rPr>
          <w:rStyle w:val="FootnoteReference"/>
          <w:rFonts w:ascii="Adobe Arabic" w:eastAsia="Times New Roman" w:hAnsi="Adobe Arabic" w:cs="Adobe Arabic"/>
          <w:color w:val="000000"/>
          <w:sz w:val="32"/>
          <w:szCs w:val="32"/>
          <w:rtl/>
        </w:rPr>
        <w:footnoteReference w:id="158"/>
      </w:r>
      <w:r w:rsidRPr="00AC7C4D">
        <w:rPr>
          <w:rFonts w:ascii="Adobe Arabic" w:eastAsia="Times New Roman" w:hAnsi="Adobe Arabic" w:cs="Adobe Arabic"/>
          <w:color w:val="000000"/>
          <w:sz w:val="32"/>
          <w:szCs w:val="32"/>
          <w:rtl/>
        </w:rPr>
        <w:t>.</w:t>
      </w:r>
    </w:p>
    <w:p w14:paraId="30D0C06F" w14:textId="77777777" w:rsidR="00AC7C4D" w:rsidRPr="00AC7C4D" w:rsidRDefault="00AC7C4D" w:rsidP="00AC7C4D">
      <w:pPr>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br w:type="page"/>
      </w:r>
    </w:p>
    <w:p w14:paraId="1651E7CF" w14:textId="77777777" w:rsidR="00AC7C4D" w:rsidRPr="00AC7C4D" w:rsidRDefault="00AC7C4D" w:rsidP="00CA31DC">
      <w:pPr>
        <w:pStyle w:val="Heading1"/>
        <w:bidi/>
        <w:jc w:val="center"/>
        <w:rPr>
          <w:rFonts w:ascii="Adobe Arabic" w:eastAsia="Times New Roman" w:hAnsi="Adobe Arabic" w:cs="Adobe Arabic"/>
          <w:b/>
          <w:bCs/>
          <w:color w:val="ED7D31" w:themeColor="accent2"/>
          <w:sz w:val="40"/>
          <w:szCs w:val="40"/>
        </w:rPr>
      </w:pPr>
      <w:bookmarkStart w:id="13" w:name="_Toc217823709"/>
      <w:r w:rsidRPr="00AC7C4D">
        <w:rPr>
          <w:rFonts w:ascii="Adobe Arabic" w:eastAsia="Times New Roman" w:hAnsi="Adobe Arabic" w:cs="Adobe Arabic"/>
          <w:b/>
          <w:bCs/>
          <w:color w:val="ED7D31" w:themeColor="accent2"/>
          <w:sz w:val="40"/>
          <w:szCs w:val="40"/>
          <w:rtl/>
        </w:rPr>
        <w:lastRenderedPageBreak/>
        <w:t>خلاصات</w:t>
      </w:r>
      <w:bookmarkEnd w:id="13"/>
    </w:p>
    <w:p w14:paraId="346376E5" w14:textId="77777777" w:rsidR="00CA31DC" w:rsidRDefault="00CA31DC">
      <w:pPr>
        <w:rPr>
          <w:rFonts w:ascii="Adobe Arabic" w:eastAsia="Times New Roman" w:hAnsi="Adobe Arabic" w:cs="Adobe Arabic"/>
          <w:b/>
          <w:bCs/>
          <w:color w:val="7030A0"/>
          <w:sz w:val="36"/>
          <w:szCs w:val="36"/>
          <w:rtl/>
        </w:rPr>
      </w:pPr>
      <w:r>
        <w:rPr>
          <w:rFonts w:ascii="Adobe Arabic" w:eastAsia="Times New Roman" w:hAnsi="Adobe Arabic" w:cs="Adobe Arabic"/>
          <w:b/>
          <w:bCs/>
          <w:color w:val="7030A0"/>
          <w:sz w:val="36"/>
          <w:szCs w:val="36"/>
          <w:rtl/>
        </w:rPr>
        <w:br w:type="page"/>
      </w:r>
    </w:p>
    <w:p w14:paraId="5F36AADE" w14:textId="6A395449" w:rsidR="00AC7C4D" w:rsidRPr="00AC7C4D" w:rsidRDefault="00AC7C4D" w:rsidP="00CA31DC">
      <w:pPr>
        <w:bidi/>
        <w:spacing w:before="100" w:beforeAutospacing="1" w:after="100" w:afterAutospacing="1" w:line="240" w:lineRule="auto"/>
        <w:jc w:val="center"/>
        <w:rPr>
          <w:rFonts w:ascii="Adobe Arabic" w:eastAsia="Times New Roman" w:hAnsi="Adobe Arabic" w:cs="Adobe Arabic"/>
          <w:b/>
          <w:bCs/>
          <w:color w:val="ED7D31" w:themeColor="accent2"/>
          <w:sz w:val="36"/>
          <w:szCs w:val="36"/>
          <w:rtl/>
        </w:rPr>
      </w:pPr>
      <w:r w:rsidRPr="00AC7C4D">
        <w:rPr>
          <w:rFonts w:ascii="Adobe Arabic" w:eastAsia="Times New Roman" w:hAnsi="Adobe Arabic" w:cs="Adobe Arabic"/>
          <w:b/>
          <w:bCs/>
          <w:color w:val="ED7D31" w:themeColor="accent2"/>
          <w:sz w:val="36"/>
          <w:szCs w:val="36"/>
          <w:rtl/>
        </w:rPr>
        <w:lastRenderedPageBreak/>
        <w:t>الموعظة الأولى</w:t>
      </w:r>
      <w:r w:rsidR="00672362" w:rsidRPr="00022060">
        <w:rPr>
          <w:rFonts w:ascii="Adobe Arabic" w:eastAsia="Times New Roman" w:hAnsi="Adobe Arabic" w:cs="Adobe Arabic" w:hint="cs"/>
          <w:b/>
          <w:bCs/>
          <w:color w:val="ED7D31" w:themeColor="accent2"/>
          <w:sz w:val="36"/>
          <w:szCs w:val="36"/>
          <w:rtl/>
        </w:rPr>
        <w:t xml:space="preserve">: </w:t>
      </w:r>
      <w:r w:rsidRPr="00AC7C4D">
        <w:rPr>
          <w:rFonts w:ascii="Adobe Arabic" w:eastAsia="Times New Roman" w:hAnsi="Adobe Arabic" w:cs="Adobe Arabic"/>
          <w:b/>
          <w:bCs/>
          <w:color w:val="ED7D31" w:themeColor="accent2"/>
          <w:sz w:val="36"/>
          <w:szCs w:val="36"/>
          <w:rtl/>
        </w:rPr>
        <w:t>القضاء والقدر</w:t>
      </w:r>
    </w:p>
    <w:p w14:paraId="4F45E91B" w14:textId="5D7628FD" w:rsidR="00AC7C4D" w:rsidRPr="00AC7C4D" w:rsidRDefault="00AC7C4D" w:rsidP="00972B0C">
      <w:pPr>
        <w:bidi/>
        <w:spacing w:after="0" w:line="240" w:lineRule="auto"/>
        <w:jc w:val="both"/>
        <w:rPr>
          <w:rFonts w:ascii="Adobe Arabic" w:eastAsia="Times New Roman" w:hAnsi="Adobe Arabic" w:cs="Adobe Arabic"/>
          <w:color w:val="000000"/>
          <w:sz w:val="28"/>
          <w:szCs w:val="28"/>
          <w:rtl/>
        </w:rPr>
      </w:pPr>
      <w:r w:rsidRPr="00AC7C4D">
        <w:rPr>
          <w:rFonts w:ascii="Adobe Arabic" w:eastAsia="Times New Roman" w:hAnsi="Adobe Arabic" w:cs="Adobe Arabic"/>
          <w:color w:val="000000"/>
          <w:sz w:val="28"/>
          <w:szCs w:val="28"/>
          <w:rtl/>
        </w:rPr>
        <w:t>الإمام الصادق </w:t>
      </w:r>
      <w:r w:rsidRPr="00972B0C">
        <w:rPr>
          <w:rFonts w:ascii="Adobe Arabic" w:eastAsia="Times New Roman" w:hAnsi="Adobe Arabic" w:cs="Adobe Arabic"/>
          <w:color w:val="000000"/>
          <w:sz w:val="28"/>
          <w:szCs w:val="28"/>
          <w:rtl/>
        </w:rPr>
        <w:t>(عليه السلام)</w:t>
      </w:r>
      <w:r w:rsidRPr="00AC7C4D">
        <w:rPr>
          <w:rFonts w:ascii="Adobe Arabic" w:eastAsia="Times New Roman" w:hAnsi="Adobe Arabic" w:cs="Adobe Arabic"/>
          <w:color w:val="000000"/>
          <w:sz w:val="28"/>
          <w:szCs w:val="28"/>
          <w:rtl/>
        </w:rPr>
        <w:t>: «كان أمير المؤمنين </w:t>
      </w:r>
      <w:r w:rsidRPr="00972B0C">
        <w:rPr>
          <w:rFonts w:ascii="Adobe Arabic" w:eastAsia="Times New Roman" w:hAnsi="Adobe Arabic" w:cs="Adobe Arabic"/>
          <w:color w:val="000000"/>
          <w:sz w:val="28"/>
          <w:szCs w:val="28"/>
          <w:rtl/>
        </w:rPr>
        <w:t>(عليه السلام)</w:t>
      </w:r>
      <w:r w:rsidRPr="00AC7C4D">
        <w:rPr>
          <w:rFonts w:ascii="Adobe Arabic" w:eastAsia="Times New Roman" w:hAnsi="Adobe Arabic" w:cs="Adobe Arabic"/>
          <w:color w:val="000000"/>
          <w:sz w:val="28"/>
          <w:szCs w:val="28"/>
          <w:rtl/>
        </w:rPr>
        <w:t> يقول: لا يجد عبدٌ طعم الإيمان حتّى يعلم أنّ ما أصابه لم يكن ليخطئه، وأنّ ما أخطأه لم يكن ليصيبه، وأنّ الضارّ النافع هو الله عزّ وجلّ».</w:t>
      </w:r>
    </w:p>
    <w:p w14:paraId="480C7E36" w14:textId="77777777" w:rsidR="00AC7C4D" w:rsidRPr="00AC7C4D" w:rsidRDefault="00AC7C4D" w:rsidP="00972B0C">
      <w:pPr>
        <w:bidi/>
        <w:spacing w:after="0" w:line="240" w:lineRule="auto"/>
        <w:jc w:val="both"/>
        <w:rPr>
          <w:rFonts w:ascii="Adobe Arabic" w:eastAsia="Times New Roman" w:hAnsi="Adobe Arabic" w:cs="Adobe Arabic"/>
          <w:b/>
          <w:bCs/>
          <w:color w:val="EEB000"/>
          <w:sz w:val="28"/>
          <w:szCs w:val="28"/>
          <w:rtl/>
        </w:rPr>
      </w:pPr>
      <w:r w:rsidRPr="00AC7C4D">
        <w:rPr>
          <w:rFonts w:ascii="Adobe Arabic" w:eastAsia="Times New Roman" w:hAnsi="Adobe Arabic" w:cs="Adobe Arabic"/>
          <w:b/>
          <w:bCs/>
          <w:color w:val="EEB000"/>
          <w:sz w:val="28"/>
          <w:szCs w:val="28"/>
          <w:rtl/>
        </w:rPr>
        <w:t>القضاء والقدر في القرآن الكريم</w:t>
      </w:r>
    </w:p>
    <w:p w14:paraId="2252A972" w14:textId="51B6A98D" w:rsidR="00AC7C4D" w:rsidRPr="00AC7C4D" w:rsidRDefault="00AC7C4D" w:rsidP="00972B0C">
      <w:pPr>
        <w:bidi/>
        <w:spacing w:after="0" w:line="240" w:lineRule="auto"/>
        <w:jc w:val="both"/>
        <w:rPr>
          <w:rFonts w:ascii="Adobe Arabic" w:eastAsia="Times New Roman" w:hAnsi="Adobe Arabic" w:cs="Adobe Arabic"/>
          <w:color w:val="000000"/>
          <w:sz w:val="28"/>
          <w:szCs w:val="28"/>
          <w:rtl/>
        </w:rPr>
      </w:pPr>
      <w:r w:rsidRPr="00AC7C4D">
        <w:rPr>
          <w:rFonts w:ascii="Adobe Arabic" w:eastAsia="Times New Roman" w:hAnsi="Adobe Arabic" w:cs="Adobe Arabic"/>
          <w:color w:val="000000"/>
          <w:sz w:val="28"/>
          <w:szCs w:val="28"/>
          <w:rtl/>
        </w:rPr>
        <w:t>قوله سبحانه: </w:t>
      </w:r>
      <w:r w:rsidRPr="00AC7C4D">
        <w:rPr>
          <w:rFonts w:ascii="Traditional Arabic" w:eastAsia="Times New Roman" w:hAnsi="Traditional Arabic" w:cs="Traditional Arabic"/>
          <w:b/>
          <w:bCs/>
          <w:color w:val="7030A0"/>
          <w:sz w:val="28"/>
          <w:szCs w:val="28"/>
          <w:rtl/>
        </w:rPr>
        <w:t>﴿وَإِن مِّن شَي</w:t>
      </w:r>
      <w:r w:rsidRPr="00AC7C4D">
        <w:rPr>
          <w:rFonts w:ascii="Traditional Arabic" w:eastAsia="Times New Roman" w:hAnsi="Traditional Arabic" w:cs="Traditional Arabic" w:hint="cs"/>
          <w:b/>
          <w:bCs/>
          <w:color w:val="7030A0"/>
          <w:sz w:val="28"/>
          <w:szCs w:val="28"/>
          <w:rtl/>
        </w:rPr>
        <w:t>ۡءٍ</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إِلَّا</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عِندَنَا</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خَزَ</w:t>
      </w:r>
      <w:r w:rsidRPr="00AC7C4D">
        <w:rPr>
          <w:rFonts w:ascii="Traditional Arabic" w:eastAsia="Times New Roman" w:hAnsi="Traditional Arabic" w:cs="Traditional Arabic"/>
          <w:b/>
          <w:bCs/>
          <w:color w:val="7030A0"/>
          <w:sz w:val="28"/>
          <w:szCs w:val="28"/>
          <w:rtl/>
        </w:rPr>
        <w:t>آئِنُهُ</w:t>
      </w:r>
      <w:r w:rsidRPr="00AC7C4D">
        <w:rPr>
          <w:rFonts w:ascii="Traditional Arabic" w:eastAsia="Times New Roman" w:hAnsi="Traditional Arabic" w:cs="Traditional Arabic" w:hint="cs"/>
          <w:b/>
          <w:bCs/>
          <w:color w:val="7030A0"/>
          <w:sz w:val="28"/>
          <w:szCs w:val="28"/>
          <w:rtl/>
        </w:rPr>
        <w:t>ۥ</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وَمَا</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نُنَزِّلُهُۥٓ</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إِلَّا</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بِقَدَر</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مَّعۡلُوم</w:t>
      </w:r>
      <w:r w:rsidRPr="00AC7C4D">
        <w:rPr>
          <w:rFonts w:ascii="Traditional Arabic" w:eastAsia="Times New Roman" w:hAnsi="Traditional Arabic" w:cs="Traditional Arabic"/>
          <w:b/>
          <w:bCs/>
          <w:color w:val="7030A0"/>
          <w:sz w:val="28"/>
          <w:szCs w:val="28"/>
          <w:rtl/>
        </w:rPr>
        <w:t>﴾.</w:t>
      </w:r>
    </w:p>
    <w:p w14:paraId="583B4D5C" w14:textId="77777777" w:rsidR="00AC7C4D" w:rsidRPr="00AC7C4D" w:rsidRDefault="00AC7C4D" w:rsidP="00972B0C">
      <w:pPr>
        <w:bidi/>
        <w:spacing w:after="0" w:line="240" w:lineRule="auto"/>
        <w:jc w:val="both"/>
        <w:rPr>
          <w:rFonts w:ascii="Adobe Arabic" w:eastAsia="Times New Roman" w:hAnsi="Adobe Arabic" w:cs="Adobe Arabic"/>
          <w:b/>
          <w:bCs/>
          <w:color w:val="EEB000"/>
          <w:sz w:val="28"/>
          <w:szCs w:val="28"/>
          <w:rtl/>
        </w:rPr>
      </w:pPr>
      <w:r w:rsidRPr="00AC7C4D">
        <w:rPr>
          <w:rFonts w:ascii="Adobe Arabic" w:eastAsia="Times New Roman" w:hAnsi="Adobe Arabic" w:cs="Adobe Arabic"/>
          <w:b/>
          <w:bCs/>
          <w:color w:val="EEB000"/>
          <w:sz w:val="28"/>
          <w:szCs w:val="28"/>
          <w:rtl/>
        </w:rPr>
        <w:t>ما هما القضاء والقدر؟</w:t>
      </w:r>
    </w:p>
    <w:p w14:paraId="76139F2E" w14:textId="7FBF1E08" w:rsidR="00AC7C4D" w:rsidRPr="00AC7C4D" w:rsidRDefault="00AC7C4D" w:rsidP="00972B0C">
      <w:pPr>
        <w:bidi/>
        <w:spacing w:after="0" w:line="240" w:lineRule="auto"/>
        <w:jc w:val="both"/>
        <w:rPr>
          <w:rFonts w:ascii="Adobe Arabic" w:eastAsia="Times New Roman" w:hAnsi="Adobe Arabic" w:cs="Adobe Arabic"/>
          <w:color w:val="000000"/>
          <w:sz w:val="28"/>
          <w:szCs w:val="28"/>
          <w:rtl/>
        </w:rPr>
      </w:pPr>
      <w:r w:rsidRPr="00AC7C4D">
        <w:rPr>
          <w:rFonts w:ascii="Adobe Arabic" w:eastAsia="Times New Roman" w:hAnsi="Adobe Arabic" w:cs="Adobe Arabic"/>
          <w:color w:val="000000"/>
          <w:sz w:val="28"/>
          <w:szCs w:val="28"/>
          <w:rtl/>
        </w:rPr>
        <w:t>الإمام الرضا </w:t>
      </w:r>
      <w:r w:rsidRPr="00972B0C">
        <w:rPr>
          <w:rFonts w:ascii="Adobe Arabic" w:eastAsia="Times New Roman" w:hAnsi="Adobe Arabic" w:cs="Adobe Arabic"/>
          <w:color w:val="000000"/>
          <w:sz w:val="28"/>
          <w:szCs w:val="28"/>
          <w:rtl/>
        </w:rPr>
        <w:t>(عليه السلام)</w:t>
      </w:r>
      <w:r w:rsidRPr="00AC7C4D">
        <w:rPr>
          <w:rFonts w:ascii="Adobe Arabic" w:eastAsia="Times New Roman" w:hAnsi="Adobe Arabic" w:cs="Adobe Arabic"/>
          <w:color w:val="000000"/>
          <w:sz w:val="28"/>
          <w:szCs w:val="28"/>
          <w:rtl/>
        </w:rPr>
        <w:t>: «القَدَرُ هي الهَنْدَسَة، وَوَضْعُ الحُدود من البقاء والفَناء. والقضاء هو الإبرامُ، وإقامة العَيْن».</w:t>
      </w:r>
    </w:p>
    <w:p w14:paraId="69CEA2F7" w14:textId="77777777" w:rsidR="00AC7C4D" w:rsidRPr="00AC7C4D" w:rsidRDefault="00AC7C4D" w:rsidP="00972B0C">
      <w:pPr>
        <w:bidi/>
        <w:spacing w:after="0" w:line="240" w:lineRule="auto"/>
        <w:jc w:val="both"/>
        <w:rPr>
          <w:rFonts w:ascii="Adobe Arabic" w:eastAsia="Times New Roman" w:hAnsi="Adobe Arabic" w:cs="Adobe Arabic"/>
          <w:b/>
          <w:bCs/>
          <w:color w:val="EEB000"/>
          <w:sz w:val="28"/>
          <w:szCs w:val="28"/>
          <w:rtl/>
        </w:rPr>
      </w:pPr>
      <w:r w:rsidRPr="00AC7C4D">
        <w:rPr>
          <w:rFonts w:ascii="Adobe Arabic" w:eastAsia="Times New Roman" w:hAnsi="Adobe Arabic" w:cs="Adobe Arabic"/>
          <w:b/>
          <w:bCs/>
          <w:color w:val="EEB000"/>
          <w:sz w:val="28"/>
          <w:szCs w:val="28"/>
          <w:rtl/>
        </w:rPr>
        <w:t>أنواع التقدير الإلهيّ</w:t>
      </w:r>
    </w:p>
    <w:p w14:paraId="374ED64A" w14:textId="5BA6697D" w:rsidR="00AC7C4D" w:rsidRPr="00AC7C4D" w:rsidRDefault="00AC7C4D" w:rsidP="00972B0C">
      <w:pPr>
        <w:bidi/>
        <w:spacing w:after="0" w:line="240" w:lineRule="auto"/>
        <w:jc w:val="both"/>
        <w:rPr>
          <w:rFonts w:ascii="Adobe Arabic" w:eastAsia="Times New Roman" w:hAnsi="Adobe Arabic" w:cs="Adobe Arabic"/>
          <w:color w:val="000000"/>
          <w:sz w:val="28"/>
          <w:szCs w:val="28"/>
          <w:rtl/>
        </w:rPr>
      </w:pPr>
      <w:r w:rsidRPr="00AC7C4D">
        <w:rPr>
          <w:rFonts w:ascii="Adobe Arabic" w:eastAsia="Times New Roman" w:hAnsi="Adobe Arabic" w:cs="Adobe Arabic"/>
          <w:b/>
          <w:bCs/>
          <w:color w:val="000000"/>
          <w:sz w:val="28"/>
          <w:szCs w:val="28"/>
          <w:rtl/>
        </w:rPr>
        <w:t>1. تقدير الخلق:</w:t>
      </w:r>
      <w:r w:rsidRPr="00AC7C4D">
        <w:rPr>
          <w:rFonts w:ascii="Adobe Arabic" w:eastAsia="Times New Roman" w:hAnsi="Adobe Arabic" w:cs="Adobe Arabic"/>
          <w:color w:val="000000"/>
          <w:sz w:val="28"/>
          <w:szCs w:val="28"/>
          <w:rtl/>
        </w:rPr>
        <w:t> قال تعالى: </w:t>
      </w:r>
      <w:r w:rsidRPr="00AC7C4D">
        <w:rPr>
          <w:rFonts w:ascii="Traditional Arabic" w:eastAsia="Times New Roman" w:hAnsi="Traditional Arabic" w:cs="Traditional Arabic"/>
          <w:b/>
          <w:bCs/>
          <w:color w:val="7030A0"/>
          <w:sz w:val="28"/>
          <w:szCs w:val="28"/>
          <w:rtl/>
        </w:rPr>
        <w:t>﴿وَخَلَقَ كُلَّ شَي</w:t>
      </w:r>
      <w:r w:rsidRPr="00AC7C4D">
        <w:rPr>
          <w:rFonts w:ascii="Traditional Arabic" w:eastAsia="Times New Roman" w:hAnsi="Traditional Arabic" w:cs="Traditional Arabic" w:hint="cs"/>
          <w:b/>
          <w:bCs/>
          <w:color w:val="7030A0"/>
          <w:sz w:val="28"/>
          <w:szCs w:val="28"/>
          <w:rtl/>
        </w:rPr>
        <w:t>ۡء</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فَقَدَّرَهُۥ</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تَقۡدِيرا</w:t>
      </w:r>
      <w:r w:rsidRPr="00AC7C4D">
        <w:rPr>
          <w:rFonts w:ascii="Traditional Arabic" w:eastAsia="Times New Roman" w:hAnsi="Traditional Arabic" w:cs="Traditional Arabic"/>
          <w:b/>
          <w:bCs/>
          <w:color w:val="7030A0"/>
          <w:sz w:val="28"/>
          <w:szCs w:val="28"/>
          <w:rtl/>
        </w:rPr>
        <w:t>﴾.</w:t>
      </w:r>
    </w:p>
    <w:p w14:paraId="667FB8AF" w14:textId="5524BDD6" w:rsidR="00AC7C4D" w:rsidRPr="00AC7C4D" w:rsidRDefault="00AC7C4D" w:rsidP="00972B0C">
      <w:pPr>
        <w:bidi/>
        <w:spacing w:after="0" w:line="240" w:lineRule="auto"/>
        <w:jc w:val="both"/>
        <w:rPr>
          <w:rFonts w:ascii="Adobe Arabic" w:eastAsia="Times New Roman" w:hAnsi="Adobe Arabic" w:cs="Adobe Arabic"/>
          <w:color w:val="000000"/>
          <w:sz w:val="28"/>
          <w:szCs w:val="28"/>
          <w:rtl/>
        </w:rPr>
      </w:pPr>
      <w:r w:rsidRPr="00AC7C4D">
        <w:rPr>
          <w:rFonts w:ascii="Adobe Arabic" w:eastAsia="Times New Roman" w:hAnsi="Adobe Arabic" w:cs="Adobe Arabic"/>
          <w:b/>
          <w:bCs/>
          <w:color w:val="000000"/>
          <w:sz w:val="28"/>
          <w:szCs w:val="28"/>
          <w:rtl/>
        </w:rPr>
        <w:t>2. تقدير الكمّ والكيف:</w:t>
      </w:r>
      <w:r w:rsidRPr="00AC7C4D">
        <w:rPr>
          <w:rFonts w:ascii="Adobe Arabic" w:eastAsia="Times New Roman" w:hAnsi="Adobe Arabic" w:cs="Adobe Arabic"/>
          <w:color w:val="000000"/>
          <w:sz w:val="28"/>
          <w:szCs w:val="28"/>
          <w:rtl/>
        </w:rPr>
        <w:t> قال تعالى: </w:t>
      </w:r>
      <w:r w:rsidRPr="00AC7C4D">
        <w:rPr>
          <w:rFonts w:ascii="Traditional Arabic" w:eastAsia="Times New Roman" w:hAnsi="Traditional Arabic" w:cs="Traditional Arabic"/>
          <w:b/>
          <w:bCs/>
          <w:color w:val="7030A0"/>
          <w:sz w:val="28"/>
          <w:szCs w:val="28"/>
          <w:rtl/>
        </w:rPr>
        <w:t>﴿وَإِن مِّن شَي</w:t>
      </w:r>
      <w:r w:rsidRPr="00AC7C4D">
        <w:rPr>
          <w:rFonts w:ascii="Traditional Arabic" w:eastAsia="Times New Roman" w:hAnsi="Traditional Arabic" w:cs="Traditional Arabic" w:hint="cs"/>
          <w:b/>
          <w:bCs/>
          <w:color w:val="7030A0"/>
          <w:sz w:val="28"/>
          <w:szCs w:val="28"/>
          <w:rtl/>
        </w:rPr>
        <w:t>ۡءٍ</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إِلَّا</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عِندَنَا</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خَزَآئِنُهُۥ</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وَمَا</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نُنَزِّلُهُۥٓ</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إِلَّا</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بِقَدَر</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مَّعۡلُوم</w:t>
      </w:r>
      <w:r w:rsidRPr="00AC7C4D">
        <w:rPr>
          <w:rFonts w:ascii="Traditional Arabic" w:eastAsia="Times New Roman" w:hAnsi="Traditional Arabic" w:cs="Traditional Arabic"/>
          <w:b/>
          <w:bCs/>
          <w:color w:val="7030A0"/>
          <w:sz w:val="28"/>
          <w:szCs w:val="28"/>
          <w:rtl/>
        </w:rPr>
        <w:t>﴾.</w:t>
      </w:r>
    </w:p>
    <w:p w14:paraId="4CDD0FAE" w14:textId="1A29C6C4" w:rsidR="00AC7C4D" w:rsidRPr="00AC7C4D" w:rsidRDefault="00AC7C4D" w:rsidP="00972B0C">
      <w:pPr>
        <w:bidi/>
        <w:spacing w:after="0" w:line="240" w:lineRule="auto"/>
        <w:jc w:val="both"/>
        <w:rPr>
          <w:rFonts w:ascii="Adobe Arabic" w:eastAsia="Times New Roman" w:hAnsi="Adobe Arabic" w:cs="Adobe Arabic"/>
          <w:color w:val="000000"/>
          <w:sz w:val="28"/>
          <w:szCs w:val="28"/>
          <w:rtl/>
        </w:rPr>
      </w:pPr>
      <w:r w:rsidRPr="00AC7C4D">
        <w:rPr>
          <w:rFonts w:ascii="Adobe Arabic" w:eastAsia="Times New Roman" w:hAnsi="Adobe Arabic" w:cs="Adobe Arabic"/>
          <w:b/>
          <w:bCs/>
          <w:color w:val="000000"/>
          <w:sz w:val="28"/>
          <w:szCs w:val="28"/>
          <w:rtl/>
        </w:rPr>
        <w:t>3. تقدير الخاصّيّة:</w:t>
      </w:r>
      <w:r w:rsidRPr="00AC7C4D">
        <w:rPr>
          <w:rFonts w:ascii="Adobe Arabic" w:eastAsia="Times New Roman" w:hAnsi="Adobe Arabic" w:cs="Adobe Arabic"/>
          <w:color w:val="000000"/>
          <w:sz w:val="28"/>
          <w:szCs w:val="28"/>
          <w:rtl/>
        </w:rPr>
        <w:t> قال تعالى: </w:t>
      </w:r>
      <w:r w:rsidRPr="00AC7C4D">
        <w:rPr>
          <w:rFonts w:ascii="Traditional Arabic" w:eastAsia="Times New Roman" w:hAnsi="Traditional Arabic" w:cs="Traditional Arabic"/>
          <w:b/>
          <w:bCs/>
          <w:color w:val="7030A0"/>
          <w:sz w:val="28"/>
          <w:szCs w:val="28"/>
          <w:rtl/>
        </w:rPr>
        <w:t>﴿وَزَيَّنَّا ٱلسَّمَآءَ ٱلدُّن</w:t>
      </w:r>
      <w:r w:rsidRPr="00AC7C4D">
        <w:rPr>
          <w:rFonts w:ascii="Traditional Arabic" w:eastAsia="Times New Roman" w:hAnsi="Traditional Arabic" w:cs="Traditional Arabic" w:hint="cs"/>
          <w:b/>
          <w:bCs/>
          <w:color w:val="7030A0"/>
          <w:sz w:val="28"/>
          <w:szCs w:val="28"/>
          <w:rtl/>
        </w:rPr>
        <w:t>ۡيَا</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بِمَصَٰبِ</w:t>
      </w:r>
      <w:r w:rsidRPr="00AC7C4D">
        <w:rPr>
          <w:rFonts w:ascii="Traditional Arabic" w:eastAsia="Times New Roman" w:hAnsi="Traditional Arabic" w:cs="Traditional Arabic"/>
          <w:b/>
          <w:bCs/>
          <w:color w:val="7030A0"/>
          <w:sz w:val="28"/>
          <w:szCs w:val="28"/>
          <w:rtl/>
        </w:rPr>
        <w:t>يحَ وَحِف</w:t>
      </w:r>
      <w:r w:rsidRPr="00AC7C4D">
        <w:rPr>
          <w:rFonts w:ascii="Traditional Arabic" w:eastAsia="Times New Roman" w:hAnsi="Traditional Arabic" w:cs="Traditional Arabic" w:hint="cs"/>
          <w:b/>
          <w:bCs/>
          <w:color w:val="7030A0"/>
          <w:sz w:val="28"/>
          <w:szCs w:val="28"/>
          <w:rtl/>
        </w:rPr>
        <w:t>ۡظاۚ</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ذَٰلِكَ</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تَقۡدِيرُ</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ٱلۡعَزِيزِ</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ٱلۡعَلِيمِ</w:t>
      </w:r>
      <w:r w:rsidRPr="00AC7C4D">
        <w:rPr>
          <w:rFonts w:ascii="Traditional Arabic" w:eastAsia="Times New Roman" w:hAnsi="Traditional Arabic" w:cs="Traditional Arabic"/>
          <w:b/>
          <w:bCs/>
          <w:color w:val="7030A0"/>
          <w:sz w:val="28"/>
          <w:szCs w:val="28"/>
          <w:rtl/>
        </w:rPr>
        <w:t>﴾.</w:t>
      </w:r>
    </w:p>
    <w:p w14:paraId="57AF5496" w14:textId="4FBB0553" w:rsidR="00AC7C4D" w:rsidRPr="00AC7C4D" w:rsidRDefault="00AC7C4D" w:rsidP="00972B0C">
      <w:pPr>
        <w:bidi/>
        <w:spacing w:after="0" w:line="240" w:lineRule="auto"/>
        <w:jc w:val="both"/>
        <w:rPr>
          <w:rFonts w:ascii="Adobe Arabic" w:eastAsia="Times New Roman" w:hAnsi="Adobe Arabic" w:cs="Adobe Arabic"/>
          <w:color w:val="000000"/>
          <w:sz w:val="28"/>
          <w:szCs w:val="28"/>
          <w:rtl/>
        </w:rPr>
      </w:pPr>
      <w:r w:rsidRPr="00AC7C4D">
        <w:rPr>
          <w:rFonts w:ascii="Adobe Arabic" w:eastAsia="Times New Roman" w:hAnsi="Adobe Arabic" w:cs="Adobe Arabic"/>
          <w:b/>
          <w:bCs/>
          <w:color w:val="000000"/>
          <w:sz w:val="28"/>
          <w:szCs w:val="28"/>
          <w:rtl/>
        </w:rPr>
        <w:t>4. تقدير الأجل:</w:t>
      </w:r>
      <w:r w:rsidRPr="00AC7C4D">
        <w:rPr>
          <w:rFonts w:ascii="Adobe Arabic" w:eastAsia="Times New Roman" w:hAnsi="Adobe Arabic" w:cs="Adobe Arabic"/>
          <w:color w:val="000000"/>
          <w:sz w:val="28"/>
          <w:szCs w:val="28"/>
          <w:rtl/>
        </w:rPr>
        <w:t> قال تعالى: </w:t>
      </w:r>
      <w:r w:rsidRPr="00AC7C4D">
        <w:rPr>
          <w:rFonts w:ascii="Traditional Arabic" w:eastAsia="Times New Roman" w:hAnsi="Traditional Arabic" w:cs="Traditional Arabic"/>
          <w:b/>
          <w:bCs/>
          <w:color w:val="7030A0"/>
          <w:sz w:val="28"/>
          <w:szCs w:val="28"/>
          <w:rtl/>
        </w:rPr>
        <w:t>﴿وَلِكُلِّ أُمَّةٍ أَجَل</w:t>
      </w:r>
      <w:r w:rsidRPr="00AC7C4D">
        <w:rPr>
          <w:rFonts w:ascii="Traditional Arabic" w:eastAsia="Times New Roman" w:hAnsi="Traditional Arabic" w:cs="Traditional Arabic" w:hint="cs"/>
          <w:b/>
          <w:bCs/>
          <w:color w:val="7030A0"/>
          <w:sz w:val="28"/>
          <w:szCs w:val="28"/>
          <w:rtl/>
        </w:rPr>
        <w:t>ۖ</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فَإِذَا</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جَآءَ</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أَجَلُهُمۡ</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لَا</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يَسۡتَأۡخِرُونَ</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سَاعَة</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وَلَا</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يَسۡتَقۡدِمُونَ</w:t>
      </w:r>
      <w:r w:rsidRPr="00AC7C4D">
        <w:rPr>
          <w:rFonts w:ascii="Traditional Arabic" w:eastAsia="Times New Roman" w:hAnsi="Traditional Arabic" w:cs="Traditional Arabic"/>
          <w:b/>
          <w:bCs/>
          <w:color w:val="7030A0"/>
          <w:sz w:val="28"/>
          <w:szCs w:val="28"/>
          <w:rtl/>
        </w:rPr>
        <w:t>﴾</w:t>
      </w:r>
      <w:r w:rsidRPr="00AC7C4D">
        <w:rPr>
          <w:rFonts w:ascii="Adobe Arabic" w:eastAsia="Times New Roman" w:hAnsi="Adobe Arabic" w:cs="Adobe Arabic"/>
          <w:color w:val="000000"/>
          <w:sz w:val="28"/>
          <w:szCs w:val="28"/>
          <w:rtl/>
        </w:rPr>
        <w:t>.</w:t>
      </w:r>
    </w:p>
    <w:p w14:paraId="7C4CD82E" w14:textId="7D939D7F" w:rsidR="00AC7C4D" w:rsidRPr="00AC7C4D" w:rsidRDefault="00AC7C4D" w:rsidP="00972B0C">
      <w:pPr>
        <w:bidi/>
        <w:spacing w:after="0" w:line="240" w:lineRule="auto"/>
        <w:jc w:val="both"/>
        <w:rPr>
          <w:rFonts w:ascii="Adobe Arabic" w:eastAsia="Times New Roman" w:hAnsi="Adobe Arabic" w:cs="Adobe Arabic"/>
          <w:color w:val="000000"/>
          <w:sz w:val="28"/>
          <w:szCs w:val="28"/>
          <w:rtl/>
        </w:rPr>
      </w:pPr>
      <w:r w:rsidRPr="00AC7C4D">
        <w:rPr>
          <w:rFonts w:ascii="Adobe Arabic" w:eastAsia="Times New Roman" w:hAnsi="Adobe Arabic" w:cs="Adobe Arabic"/>
          <w:b/>
          <w:bCs/>
          <w:color w:val="000000"/>
          <w:sz w:val="28"/>
          <w:szCs w:val="28"/>
          <w:rtl/>
        </w:rPr>
        <w:t>5. تقدير المكان:</w:t>
      </w:r>
      <w:r w:rsidRPr="00AC7C4D">
        <w:rPr>
          <w:rFonts w:ascii="Adobe Arabic" w:eastAsia="Times New Roman" w:hAnsi="Adobe Arabic" w:cs="Adobe Arabic"/>
          <w:color w:val="000000"/>
          <w:sz w:val="28"/>
          <w:szCs w:val="28"/>
          <w:rtl/>
        </w:rPr>
        <w:t> قال سبحانه: </w:t>
      </w:r>
      <w:r w:rsidRPr="00AC7C4D">
        <w:rPr>
          <w:rFonts w:ascii="Traditional Arabic" w:eastAsia="Times New Roman" w:hAnsi="Traditional Arabic" w:cs="Traditional Arabic"/>
          <w:b/>
          <w:bCs/>
          <w:color w:val="7030A0"/>
          <w:sz w:val="28"/>
          <w:szCs w:val="28"/>
          <w:rtl/>
        </w:rPr>
        <w:t>﴿وَٱلشَّم</w:t>
      </w:r>
      <w:r w:rsidRPr="00AC7C4D">
        <w:rPr>
          <w:rFonts w:ascii="Traditional Arabic" w:eastAsia="Times New Roman" w:hAnsi="Traditional Arabic" w:cs="Traditional Arabic" w:hint="cs"/>
          <w:b/>
          <w:bCs/>
          <w:color w:val="7030A0"/>
          <w:sz w:val="28"/>
          <w:szCs w:val="28"/>
          <w:rtl/>
        </w:rPr>
        <w:t>ۡسُ</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تَجۡرِي</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لِمُسۡتَقَرّ</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لَّ</w:t>
      </w:r>
      <w:r w:rsidRPr="00AC7C4D">
        <w:rPr>
          <w:rFonts w:ascii="Traditional Arabic" w:eastAsia="Times New Roman" w:hAnsi="Traditional Arabic" w:cs="Traditional Arabic"/>
          <w:b/>
          <w:bCs/>
          <w:color w:val="7030A0"/>
          <w:sz w:val="28"/>
          <w:szCs w:val="28"/>
          <w:rtl/>
        </w:rPr>
        <w:t>هَا</w:t>
      </w:r>
      <w:r w:rsidRPr="00AC7C4D">
        <w:rPr>
          <w:rFonts w:ascii="Traditional Arabic" w:eastAsia="Times New Roman" w:hAnsi="Traditional Arabic" w:cs="Traditional Arabic" w:hint="cs"/>
          <w:b/>
          <w:bCs/>
          <w:color w:val="7030A0"/>
          <w:sz w:val="28"/>
          <w:szCs w:val="28"/>
          <w:rtl/>
        </w:rPr>
        <w:t>ۚ</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ذَٰلِكَ</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تَقۡدِيرُ</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ٱلۡعَزِيزِ</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ٱلۡعَلِيمِ</w:t>
      </w:r>
      <w:r w:rsidRPr="00AC7C4D">
        <w:rPr>
          <w:rFonts w:ascii="Traditional Arabic" w:eastAsia="Times New Roman" w:hAnsi="Traditional Arabic" w:cs="Traditional Arabic"/>
          <w:b/>
          <w:bCs/>
          <w:color w:val="7030A0"/>
          <w:sz w:val="28"/>
          <w:szCs w:val="28"/>
          <w:rtl/>
        </w:rPr>
        <w:t>﴾.</w:t>
      </w:r>
    </w:p>
    <w:p w14:paraId="038A6178" w14:textId="77777777" w:rsidR="00972B0C" w:rsidRDefault="00972B0C" w:rsidP="00AC7C4D">
      <w:pPr>
        <w:bidi/>
        <w:spacing w:before="100" w:beforeAutospacing="1" w:after="100" w:afterAutospacing="1" w:line="240" w:lineRule="auto"/>
        <w:jc w:val="both"/>
        <w:rPr>
          <w:rFonts w:ascii="Adobe Arabic" w:eastAsia="Times New Roman" w:hAnsi="Adobe Arabic" w:cs="Adobe Arabic"/>
          <w:b/>
          <w:bCs/>
          <w:color w:val="EEB000"/>
          <w:sz w:val="32"/>
          <w:szCs w:val="32"/>
          <w:rtl/>
        </w:rPr>
      </w:pPr>
    </w:p>
    <w:p w14:paraId="2B0E46D0" w14:textId="13BE3881" w:rsidR="00AC7C4D" w:rsidRPr="00AC7C4D" w:rsidRDefault="00AC7C4D" w:rsidP="00972B0C">
      <w:pPr>
        <w:bidi/>
        <w:spacing w:after="0" w:line="240" w:lineRule="auto"/>
        <w:jc w:val="both"/>
        <w:rPr>
          <w:rFonts w:ascii="Adobe Arabic" w:eastAsia="Times New Roman" w:hAnsi="Adobe Arabic" w:cs="Adobe Arabic"/>
          <w:b/>
          <w:bCs/>
          <w:color w:val="EEB000"/>
          <w:sz w:val="32"/>
          <w:szCs w:val="32"/>
          <w:rtl/>
        </w:rPr>
      </w:pPr>
      <w:r w:rsidRPr="00AC7C4D">
        <w:rPr>
          <w:rFonts w:ascii="Adobe Arabic" w:eastAsia="Times New Roman" w:hAnsi="Adobe Arabic" w:cs="Adobe Arabic"/>
          <w:b/>
          <w:bCs/>
          <w:color w:val="EEB000"/>
          <w:sz w:val="32"/>
          <w:szCs w:val="32"/>
          <w:rtl/>
        </w:rPr>
        <w:lastRenderedPageBreak/>
        <w:t>قضاء وقدر تكوينيّان وتشريعيّان</w:t>
      </w:r>
    </w:p>
    <w:p w14:paraId="5DBF54D4" w14:textId="53E04ED5" w:rsidR="00AC7C4D" w:rsidRPr="00AC7C4D" w:rsidRDefault="00AC7C4D" w:rsidP="00972B0C">
      <w:pPr>
        <w:bidi/>
        <w:spacing w:after="0"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أمير المؤمنين </w:t>
      </w:r>
      <w:r w:rsidRPr="00AC7C4D">
        <w:rPr>
          <w:rFonts w:ascii="Adobe Arabic" w:eastAsia="Times New Roman" w:hAnsi="Adobe Arabic" w:cs="Adobe Arabic"/>
          <w:color w:val="000000"/>
          <w:sz w:val="32"/>
          <w:szCs w:val="32"/>
          <w:rtl/>
        </w:rPr>
        <w:t>(عليه السلام)</w:t>
      </w:r>
      <w:r w:rsidRPr="00AC7C4D">
        <w:rPr>
          <w:rFonts w:ascii="Adobe Arabic" w:eastAsia="Times New Roman" w:hAnsi="Adobe Arabic" w:cs="Adobe Arabic"/>
          <w:color w:val="000000"/>
          <w:sz w:val="32"/>
          <w:szCs w:val="32"/>
          <w:rtl/>
        </w:rPr>
        <w:t> في جواب مَن سَأَل عن حقيقة القضاء والقدر: «الأمرُ بالطاعَة، والنَّهْيُ عَنِ المعصِيَةِ، والتَمْكِينُ مِن فِعْلِ الْحَسَنَةِ، وتركُ المَعْصِيَة، والمعُونَةُ على القُرْبةِ إلَيْه، والخِذْلانُ لِمَنْ عصاهُ، والوَعْدُ والوَعِيْدُ، والتَرْغِيْب والتَرْهِيْبُ كُلُّ ذلكَ قضاءُ الله في أفعالنا وقَدَرُهُ لأعمالنا».</w:t>
      </w:r>
    </w:p>
    <w:p w14:paraId="10263CDC" w14:textId="77777777" w:rsidR="00AC7C4D" w:rsidRPr="00AC7C4D" w:rsidRDefault="00AC7C4D" w:rsidP="00972B0C">
      <w:pPr>
        <w:bidi/>
        <w:spacing w:after="0" w:line="240" w:lineRule="auto"/>
        <w:jc w:val="both"/>
        <w:rPr>
          <w:rFonts w:ascii="Adobe Arabic" w:eastAsia="Times New Roman" w:hAnsi="Adobe Arabic" w:cs="Adobe Arabic"/>
          <w:b/>
          <w:bCs/>
          <w:color w:val="EEB000"/>
          <w:sz w:val="32"/>
          <w:szCs w:val="32"/>
          <w:rtl/>
        </w:rPr>
      </w:pPr>
      <w:r w:rsidRPr="00AC7C4D">
        <w:rPr>
          <w:rFonts w:ascii="Adobe Arabic" w:eastAsia="Times New Roman" w:hAnsi="Adobe Arabic" w:cs="Adobe Arabic"/>
          <w:b/>
          <w:bCs/>
          <w:color w:val="EEB000"/>
          <w:sz w:val="32"/>
          <w:szCs w:val="32"/>
          <w:rtl/>
        </w:rPr>
        <w:t>التسليم بالقضاء والقدر روح الإيمان</w:t>
      </w:r>
    </w:p>
    <w:p w14:paraId="25F9705B" w14:textId="1DE4FE00" w:rsidR="00AC7C4D" w:rsidRPr="00AC7C4D" w:rsidRDefault="00AC7C4D" w:rsidP="00972B0C">
      <w:pPr>
        <w:bidi/>
        <w:spacing w:after="0"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الإمام الصادق </w:t>
      </w:r>
      <w:r w:rsidRPr="00AC7C4D">
        <w:rPr>
          <w:rFonts w:ascii="Adobe Arabic" w:eastAsia="Times New Roman" w:hAnsi="Adobe Arabic" w:cs="Adobe Arabic"/>
          <w:color w:val="000000"/>
          <w:sz w:val="32"/>
          <w:szCs w:val="32"/>
          <w:rtl/>
        </w:rPr>
        <w:t>(عليه السلام)</w:t>
      </w:r>
      <w:r w:rsidRPr="00AC7C4D">
        <w:rPr>
          <w:rFonts w:ascii="Adobe Arabic" w:eastAsia="Times New Roman" w:hAnsi="Adobe Arabic" w:cs="Adobe Arabic"/>
          <w:color w:val="000000"/>
          <w:sz w:val="32"/>
          <w:szCs w:val="32"/>
          <w:rtl/>
        </w:rPr>
        <w:t>: «كان أمير المؤمنين </w:t>
      </w:r>
      <w:r w:rsidRPr="00AC7C4D">
        <w:rPr>
          <w:rFonts w:ascii="Adobe Arabic" w:eastAsia="Times New Roman" w:hAnsi="Adobe Arabic" w:cs="Adobe Arabic"/>
          <w:color w:val="000000"/>
          <w:sz w:val="32"/>
          <w:szCs w:val="32"/>
          <w:rtl/>
        </w:rPr>
        <w:t>(عليه السلام)</w:t>
      </w:r>
      <w:r w:rsidRPr="00AC7C4D">
        <w:rPr>
          <w:rFonts w:ascii="Adobe Arabic" w:eastAsia="Times New Roman" w:hAnsi="Adobe Arabic" w:cs="Adobe Arabic"/>
          <w:color w:val="000000"/>
          <w:sz w:val="32"/>
          <w:szCs w:val="32"/>
          <w:rtl/>
        </w:rPr>
        <w:t> يقول: لا يجد عبد طعم الإيمان حتّى يعلم أنّ ما أصابه لم يكن ليخطئه، وأنّ ما أخطأه لم يكن ليصيبه، وأن الضارّ النافع هو الله عزّ وجلّ».</w:t>
      </w:r>
    </w:p>
    <w:p w14:paraId="6D5821E1" w14:textId="77777777" w:rsidR="00AC7C4D" w:rsidRPr="00AC7C4D" w:rsidRDefault="00AC7C4D" w:rsidP="00972B0C">
      <w:pPr>
        <w:bidi/>
        <w:spacing w:after="0" w:line="240" w:lineRule="auto"/>
        <w:jc w:val="both"/>
        <w:rPr>
          <w:rFonts w:ascii="Adobe Arabic" w:eastAsia="Times New Roman" w:hAnsi="Adobe Arabic" w:cs="Adobe Arabic"/>
          <w:b/>
          <w:bCs/>
          <w:color w:val="EEB000"/>
          <w:sz w:val="32"/>
          <w:szCs w:val="32"/>
          <w:rtl/>
        </w:rPr>
      </w:pPr>
      <w:r w:rsidRPr="00AC7C4D">
        <w:rPr>
          <w:rFonts w:ascii="Adobe Arabic" w:eastAsia="Times New Roman" w:hAnsi="Adobe Arabic" w:cs="Adobe Arabic"/>
          <w:b/>
          <w:bCs/>
          <w:color w:val="EEB000"/>
          <w:sz w:val="32"/>
          <w:szCs w:val="32"/>
          <w:rtl/>
        </w:rPr>
        <w:t>دخالة الإنسان في تغيير القدر</w:t>
      </w:r>
    </w:p>
    <w:p w14:paraId="6918B83C" w14:textId="5E3D50DC" w:rsidR="00AC7C4D" w:rsidRPr="00AC7C4D" w:rsidRDefault="00AC7C4D" w:rsidP="00972B0C">
      <w:pPr>
        <w:bidi/>
        <w:spacing w:after="0"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رُوي أنّ أمير المؤمنين </w:t>
      </w:r>
      <w:r w:rsidRPr="00AC7C4D">
        <w:rPr>
          <w:rFonts w:ascii="Adobe Arabic" w:eastAsia="Times New Roman" w:hAnsi="Adobe Arabic" w:cs="Adobe Arabic"/>
          <w:color w:val="000000"/>
          <w:sz w:val="32"/>
          <w:szCs w:val="32"/>
          <w:rtl/>
        </w:rPr>
        <w:t>(عليه السلام)</w:t>
      </w:r>
      <w:r w:rsidRPr="00AC7C4D">
        <w:rPr>
          <w:rFonts w:ascii="Adobe Arabic" w:eastAsia="Times New Roman" w:hAnsi="Adobe Arabic" w:cs="Adobe Arabic"/>
          <w:color w:val="000000"/>
          <w:sz w:val="32"/>
          <w:szCs w:val="32"/>
          <w:rtl/>
        </w:rPr>
        <w:t> عدل من عند حائط مائل إلى حائط آخر، فقيل له: يا أمير المؤمنين، أتفرّ من قضاء الله؟ فقال: «أفرّ من قضاء الله إلى قدر الله عزّ وجلّ».</w:t>
      </w:r>
    </w:p>
    <w:p w14:paraId="7460CD9B" w14:textId="77777777" w:rsidR="00AC7C4D" w:rsidRPr="00AC7C4D" w:rsidRDefault="00AC7C4D" w:rsidP="00972B0C">
      <w:pPr>
        <w:bidi/>
        <w:spacing w:after="0" w:line="240" w:lineRule="auto"/>
        <w:jc w:val="both"/>
        <w:rPr>
          <w:rFonts w:ascii="Adobe Arabic" w:eastAsia="Times New Roman" w:hAnsi="Adobe Arabic" w:cs="Adobe Arabic"/>
          <w:b/>
          <w:bCs/>
          <w:color w:val="EEB000"/>
          <w:sz w:val="32"/>
          <w:szCs w:val="32"/>
          <w:rtl/>
        </w:rPr>
      </w:pPr>
      <w:r w:rsidRPr="00AC7C4D">
        <w:rPr>
          <w:rFonts w:ascii="Adobe Arabic" w:eastAsia="Times New Roman" w:hAnsi="Adobe Arabic" w:cs="Adobe Arabic"/>
          <w:b/>
          <w:bCs/>
          <w:color w:val="EEB000"/>
          <w:sz w:val="32"/>
          <w:szCs w:val="32"/>
          <w:rtl/>
        </w:rPr>
        <w:t>لا جبر ولا تفويض بل أمر بين أمرين</w:t>
      </w:r>
    </w:p>
    <w:p w14:paraId="40BC9E28" w14:textId="39CF4A19" w:rsidR="00AC7C4D" w:rsidRPr="00AC7C4D" w:rsidRDefault="00AC7C4D" w:rsidP="00972B0C">
      <w:pPr>
        <w:bidi/>
        <w:spacing w:after="0"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الإمام جعفر الصادق </w:t>
      </w:r>
      <w:r w:rsidRPr="00AC7C4D">
        <w:rPr>
          <w:rFonts w:ascii="Adobe Arabic" w:eastAsia="Times New Roman" w:hAnsi="Adobe Arabic" w:cs="Adobe Arabic"/>
          <w:color w:val="000000"/>
          <w:sz w:val="32"/>
          <w:szCs w:val="32"/>
          <w:rtl/>
        </w:rPr>
        <w:t>(عليه السلام)</w:t>
      </w:r>
      <w:r w:rsidRPr="00AC7C4D">
        <w:rPr>
          <w:rFonts w:ascii="Adobe Arabic" w:eastAsia="Times New Roman" w:hAnsi="Adobe Arabic" w:cs="Adobe Arabic"/>
          <w:color w:val="000000"/>
          <w:sz w:val="32"/>
          <w:szCs w:val="32"/>
          <w:rtl/>
        </w:rPr>
        <w:t>: «لا جَبْرَ ولا تفويضَ، ولكن أمرٌ بَين الأمرين».</w:t>
      </w:r>
    </w:p>
    <w:p w14:paraId="1F0C3F46" w14:textId="77777777" w:rsidR="00AC7C4D" w:rsidRPr="00AC7C4D" w:rsidRDefault="00AC7C4D" w:rsidP="00972B0C">
      <w:pPr>
        <w:bidi/>
        <w:spacing w:after="0" w:line="240" w:lineRule="auto"/>
        <w:jc w:val="both"/>
        <w:rPr>
          <w:rFonts w:ascii="Adobe Arabic" w:eastAsia="Times New Roman" w:hAnsi="Adobe Arabic" w:cs="Adobe Arabic"/>
          <w:b/>
          <w:bCs/>
          <w:color w:val="EEB000"/>
          <w:sz w:val="32"/>
          <w:szCs w:val="32"/>
          <w:rtl/>
        </w:rPr>
      </w:pPr>
      <w:r w:rsidRPr="00AC7C4D">
        <w:rPr>
          <w:rFonts w:ascii="Adobe Arabic" w:eastAsia="Times New Roman" w:hAnsi="Adobe Arabic" w:cs="Adobe Arabic"/>
          <w:b/>
          <w:bCs/>
          <w:color w:val="EEB000"/>
          <w:sz w:val="32"/>
          <w:szCs w:val="32"/>
          <w:rtl/>
        </w:rPr>
        <w:t>لا تَخُض في أمر القضاء والقدر</w:t>
      </w:r>
    </w:p>
    <w:p w14:paraId="33E412A2" w14:textId="0AF97819" w:rsidR="00AC7C4D" w:rsidRPr="00AC7C4D" w:rsidRDefault="00AC7C4D" w:rsidP="00972B0C">
      <w:pPr>
        <w:bidi/>
        <w:spacing w:after="0"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الإمام عليّ </w:t>
      </w:r>
      <w:r w:rsidRPr="00AC7C4D">
        <w:rPr>
          <w:rFonts w:ascii="Adobe Arabic" w:eastAsia="Times New Roman" w:hAnsi="Adobe Arabic" w:cs="Adobe Arabic"/>
          <w:color w:val="000000"/>
          <w:sz w:val="32"/>
          <w:szCs w:val="32"/>
          <w:rtl/>
        </w:rPr>
        <w:t>(عليه السلام)</w:t>
      </w:r>
      <w:r w:rsidRPr="00AC7C4D">
        <w:rPr>
          <w:rFonts w:ascii="Adobe Arabic" w:eastAsia="Times New Roman" w:hAnsi="Adobe Arabic" w:cs="Adobe Arabic"/>
          <w:color w:val="000000"/>
          <w:sz w:val="32"/>
          <w:szCs w:val="32"/>
          <w:rtl/>
        </w:rPr>
        <w:t> مخاطباً هذا الفريق من الناس: «طَريقٌ مُظْلمٌ فَلا تَسْلكوهُ، وبَحرٌ عَميق فَلا تَلِجُوهُ، وسِرُّ الله فلا تَتكَلَّفوه».</w:t>
      </w:r>
    </w:p>
    <w:p w14:paraId="1F1F70D0" w14:textId="77777777" w:rsidR="00CA31DC" w:rsidRDefault="00CA31DC">
      <w:pPr>
        <w:rPr>
          <w:rFonts w:ascii="Adobe Arabic" w:eastAsia="Times New Roman" w:hAnsi="Adobe Arabic" w:cs="Adobe Arabic"/>
          <w:b/>
          <w:bCs/>
          <w:color w:val="FFC000" w:themeColor="accent4"/>
          <w:sz w:val="36"/>
          <w:szCs w:val="36"/>
          <w:rtl/>
        </w:rPr>
      </w:pPr>
      <w:r>
        <w:rPr>
          <w:rFonts w:ascii="Adobe Arabic" w:eastAsia="Times New Roman" w:hAnsi="Adobe Arabic" w:cs="Adobe Arabic"/>
          <w:b/>
          <w:bCs/>
          <w:color w:val="FFC000" w:themeColor="accent4"/>
          <w:sz w:val="36"/>
          <w:szCs w:val="36"/>
          <w:rtl/>
        </w:rPr>
        <w:br w:type="page"/>
      </w:r>
    </w:p>
    <w:p w14:paraId="4FAB9F27" w14:textId="2FB07258" w:rsidR="00AC7C4D" w:rsidRPr="00AC7C4D" w:rsidRDefault="00AC7C4D" w:rsidP="00CA31DC">
      <w:pPr>
        <w:bidi/>
        <w:spacing w:before="100" w:beforeAutospacing="1" w:after="100" w:afterAutospacing="1" w:line="240" w:lineRule="auto"/>
        <w:jc w:val="center"/>
        <w:rPr>
          <w:rFonts w:ascii="Adobe Arabic" w:eastAsia="Times New Roman" w:hAnsi="Adobe Arabic" w:cs="Adobe Arabic"/>
          <w:b/>
          <w:bCs/>
          <w:color w:val="ED7D31" w:themeColor="accent2"/>
          <w:sz w:val="36"/>
          <w:szCs w:val="36"/>
          <w:rtl/>
        </w:rPr>
      </w:pPr>
      <w:r w:rsidRPr="00AC7C4D">
        <w:rPr>
          <w:rFonts w:ascii="Adobe Arabic" w:eastAsia="Times New Roman" w:hAnsi="Adobe Arabic" w:cs="Adobe Arabic"/>
          <w:b/>
          <w:bCs/>
          <w:color w:val="ED7D31" w:themeColor="accent2"/>
          <w:sz w:val="36"/>
          <w:szCs w:val="36"/>
          <w:rtl/>
        </w:rPr>
        <w:lastRenderedPageBreak/>
        <w:t>الموعظة الثانية</w:t>
      </w:r>
      <w:r w:rsidR="00672362" w:rsidRPr="00022060">
        <w:rPr>
          <w:rFonts w:ascii="Adobe Arabic" w:eastAsia="Times New Roman" w:hAnsi="Adobe Arabic" w:cs="Adobe Arabic" w:hint="cs"/>
          <w:b/>
          <w:bCs/>
          <w:color w:val="ED7D31" w:themeColor="accent2"/>
          <w:sz w:val="36"/>
          <w:szCs w:val="36"/>
          <w:rtl/>
        </w:rPr>
        <w:t xml:space="preserve">: </w:t>
      </w:r>
      <w:r w:rsidRPr="00AC7C4D">
        <w:rPr>
          <w:rFonts w:ascii="Adobe Arabic" w:eastAsia="Times New Roman" w:hAnsi="Adobe Arabic" w:cs="Adobe Arabic"/>
          <w:b/>
          <w:bCs/>
          <w:color w:val="ED7D31" w:themeColor="accent2"/>
          <w:sz w:val="36"/>
          <w:szCs w:val="36"/>
          <w:rtl/>
        </w:rPr>
        <w:t>كتمان السرّ</w:t>
      </w:r>
    </w:p>
    <w:p w14:paraId="06056DE5" w14:textId="35F490CF" w:rsidR="00AC7C4D" w:rsidRPr="00AC7C4D" w:rsidRDefault="00AC7C4D" w:rsidP="00972B0C">
      <w:pPr>
        <w:bidi/>
        <w:spacing w:after="0" w:line="240" w:lineRule="auto"/>
        <w:jc w:val="both"/>
        <w:rPr>
          <w:rFonts w:ascii="Adobe Arabic" w:eastAsia="Times New Roman" w:hAnsi="Adobe Arabic" w:cs="Adobe Arabic"/>
          <w:color w:val="000000"/>
          <w:sz w:val="28"/>
          <w:szCs w:val="28"/>
          <w:rtl/>
        </w:rPr>
      </w:pPr>
      <w:r w:rsidRPr="00AC7C4D">
        <w:rPr>
          <w:rFonts w:ascii="Adobe Arabic" w:eastAsia="Times New Roman" w:hAnsi="Adobe Arabic" w:cs="Adobe Arabic"/>
          <w:color w:val="000000"/>
          <w:sz w:val="28"/>
          <w:szCs w:val="28"/>
          <w:rtl/>
        </w:rPr>
        <w:t>أمير المؤمنين </w:t>
      </w:r>
      <w:r w:rsidRPr="00972B0C">
        <w:rPr>
          <w:rFonts w:ascii="Adobe Arabic" w:eastAsia="Times New Roman" w:hAnsi="Adobe Arabic" w:cs="Adobe Arabic"/>
          <w:color w:val="000000"/>
          <w:sz w:val="28"/>
          <w:szCs w:val="28"/>
          <w:rtl/>
        </w:rPr>
        <w:t>(عليه السلام)</w:t>
      </w:r>
      <w:r w:rsidRPr="00AC7C4D">
        <w:rPr>
          <w:rFonts w:ascii="Adobe Arabic" w:eastAsia="Times New Roman" w:hAnsi="Adobe Arabic" w:cs="Adobe Arabic"/>
          <w:color w:val="000000"/>
          <w:sz w:val="28"/>
          <w:szCs w:val="28"/>
          <w:rtl/>
        </w:rPr>
        <w:t>: «جُمع خير الدنيا والآخرة في كتمان السرّ ومصادقة الأخيار، وجُمع الشرّ في الإذاعة ومؤاخاة الأشرار».</w:t>
      </w:r>
    </w:p>
    <w:p w14:paraId="19558BB0" w14:textId="77777777" w:rsidR="00AC7C4D" w:rsidRPr="00AC7C4D" w:rsidRDefault="00AC7C4D" w:rsidP="00972B0C">
      <w:pPr>
        <w:bidi/>
        <w:spacing w:after="0" w:line="240" w:lineRule="auto"/>
        <w:jc w:val="both"/>
        <w:rPr>
          <w:rFonts w:ascii="Adobe Arabic" w:eastAsia="Times New Roman" w:hAnsi="Adobe Arabic" w:cs="Adobe Arabic"/>
          <w:b/>
          <w:bCs/>
          <w:color w:val="EEB000"/>
          <w:sz w:val="28"/>
          <w:szCs w:val="28"/>
          <w:rtl/>
        </w:rPr>
      </w:pPr>
      <w:r w:rsidRPr="00AC7C4D">
        <w:rPr>
          <w:rFonts w:ascii="Adobe Arabic" w:eastAsia="Times New Roman" w:hAnsi="Adobe Arabic" w:cs="Adobe Arabic"/>
          <w:b/>
          <w:bCs/>
          <w:color w:val="EEB000"/>
          <w:sz w:val="28"/>
          <w:szCs w:val="28"/>
          <w:rtl/>
        </w:rPr>
        <w:t>كتمان السرّ في القرآن</w:t>
      </w:r>
    </w:p>
    <w:p w14:paraId="01DC99D6" w14:textId="77777777" w:rsidR="00AC7C4D" w:rsidRPr="00AC7C4D" w:rsidRDefault="00AC7C4D" w:rsidP="00972B0C">
      <w:pPr>
        <w:bidi/>
        <w:spacing w:after="0" w:line="240" w:lineRule="auto"/>
        <w:jc w:val="both"/>
        <w:rPr>
          <w:rFonts w:ascii="Adobe Arabic" w:eastAsia="Times New Roman" w:hAnsi="Adobe Arabic" w:cs="Adobe Arabic"/>
          <w:color w:val="000000"/>
          <w:sz w:val="28"/>
          <w:szCs w:val="28"/>
          <w:rtl/>
        </w:rPr>
      </w:pPr>
      <w:r w:rsidRPr="00AC7C4D">
        <w:rPr>
          <w:rFonts w:ascii="Adobe Arabic" w:eastAsia="Times New Roman" w:hAnsi="Adobe Arabic" w:cs="Adobe Arabic"/>
          <w:color w:val="000000"/>
          <w:sz w:val="28"/>
          <w:szCs w:val="28"/>
          <w:rtl/>
        </w:rPr>
        <w:t>قال تعالى: </w:t>
      </w:r>
      <w:r w:rsidRPr="00AC7C4D">
        <w:rPr>
          <w:rFonts w:ascii="Traditional Arabic" w:eastAsia="Times New Roman" w:hAnsi="Traditional Arabic" w:cs="Traditional Arabic"/>
          <w:b/>
          <w:bCs/>
          <w:color w:val="7030A0"/>
          <w:sz w:val="28"/>
          <w:szCs w:val="28"/>
          <w:rtl/>
        </w:rPr>
        <w:t>﴿أَوَ لَا يَع</w:t>
      </w:r>
      <w:r w:rsidRPr="00AC7C4D">
        <w:rPr>
          <w:rFonts w:ascii="Traditional Arabic" w:eastAsia="Times New Roman" w:hAnsi="Traditional Arabic" w:cs="Traditional Arabic" w:hint="cs"/>
          <w:b/>
          <w:bCs/>
          <w:color w:val="7030A0"/>
          <w:sz w:val="28"/>
          <w:szCs w:val="28"/>
          <w:rtl/>
        </w:rPr>
        <w:t>ۡلَمُونَ</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أَنَّ</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ٱللَّهَ</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يَعۡلَم</w:t>
      </w:r>
      <w:r w:rsidRPr="00AC7C4D">
        <w:rPr>
          <w:rFonts w:ascii="Traditional Arabic" w:eastAsia="Times New Roman" w:hAnsi="Traditional Arabic" w:cs="Traditional Arabic"/>
          <w:b/>
          <w:bCs/>
          <w:color w:val="7030A0"/>
          <w:sz w:val="28"/>
          <w:szCs w:val="28"/>
          <w:rtl/>
        </w:rPr>
        <w:t>ُ مَا يُسِرُّونَ وَمَا يُع</w:t>
      </w:r>
      <w:r w:rsidRPr="00AC7C4D">
        <w:rPr>
          <w:rFonts w:ascii="Traditional Arabic" w:eastAsia="Times New Roman" w:hAnsi="Traditional Arabic" w:cs="Traditional Arabic" w:hint="cs"/>
          <w:b/>
          <w:bCs/>
          <w:color w:val="7030A0"/>
          <w:sz w:val="28"/>
          <w:szCs w:val="28"/>
          <w:rtl/>
        </w:rPr>
        <w:t>ۡلِنُونَ</w:t>
      </w:r>
      <w:r w:rsidRPr="00AC7C4D">
        <w:rPr>
          <w:rFonts w:ascii="Traditional Arabic" w:eastAsia="Times New Roman" w:hAnsi="Traditional Arabic" w:cs="Traditional Arabic"/>
          <w:b/>
          <w:bCs/>
          <w:color w:val="7030A0"/>
          <w:sz w:val="28"/>
          <w:szCs w:val="28"/>
          <w:rtl/>
        </w:rPr>
        <w:t>﴾.</w:t>
      </w:r>
    </w:p>
    <w:p w14:paraId="07065161" w14:textId="77777777" w:rsidR="00AC7C4D" w:rsidRPr="00AC7C4D" w:rsidRDefault="00AC7C4D" w:rsidP="00972B0C">
      <w:pPr>
        <w:bidi/>
        <w:spacing w:after="0" w:line="240" w:lineRule="auto"/>
        <w:jc w:val="both"/>
        <w:rPr>
          <w:rFonts w:ascii="Adobe Arabic" w:eastAsia="Times New Roman" w:hAnsi="Adobe Arabic" w:cs="Adobe Arabic"/>
          <w:b/>
          <w:bCs/>
          <w:color w:val="EEB000"/>
          <w:sz w:val="28"/>
          <w:szCs w:val="28"/>
          <w:rtl/>
        </w:rPr>
      </w:pPr>
      <w:r w:rsidRPr="00AC7C4D">
        <w:rPr>
          <w:rFonts w:ascii="Adobe Arabic" w:eastAsia="Times New Roman" w:hAnsi="Adobe Arabic" w:cs="Adobe Arabic"/>
          <w:b/>
          <w:bCs/>
          <w:color w:val="EEB000"/>
          <w:sz w:val="28"/>
          <w:szCs w:val="28"/>
          <w:rtl/>
        </w:rPr>
        <w:t>أولياء وأنبياء كتموا الأسرار</w:t>
      </w:r>
    </w:p>
    <w:p w14:paraId="186CB748" w14:textId="77777777" w:rsidR="00AC7C4D" w:rsidRPr="00AC7C4D" w:rsidRDefault="00AC7C4D" w:rsidP="00972B0C">
      <w:pPr>
        <w:bidi/>
        <w:spacing w:after="0" w:line="240" w:lineRule="auto"/>
        <w:jc w:val="both"/>
        <w:rPr>
          <w:rFonts w:ascii="Adobe Arabic" w:eastAsia="Times New Roman" w:hAnsi="Adobe Arabic" w:cs="Adobe Arabic"/>
          <w:color w:val="000000"/>
          <w:sz w:val="28"/>
          <w:szCs w:val="28"/>
          <w:rtl/>
        </w:rPr>
      </w:pPr>
      <w:r w:rsidRPr="00AC7C4D">
        <w:rPr>
          <w:rFonts w:ascii="Adobe Arabic" w:eastAsia="Times New Roman" w:hAnsi="Adobe Arabic" w:cs="Adobe Arabic"/>
          <w:color w:val="000000"/>
          <w:sz w:val="28"/>
          <w:szCs w:val="28"/>
          <w:rtl/>
        </w:rPr>
        <w:t>قال سبحانه: </w:t>
      </w:r>
      <w:r w:rsidRPr="00AC7C4D">
        <w:rPr>
          <w:rFonts w:ascii="Traditional Arabic" w:eastAsia="Times New Roman" w:hAnsi="Traditional Arabic" w:cs="Traditional Arabic"/>
          <w:b/>
          <w:bCs/>
          <w:color w:val="7030A0"/>
          <w:sz w:val="28"/>
          <w:szCs w:val="28"/>
          <w:rtl/>
        </w:rPr>
        <w:t>﴿وَأَص</w:t>
      </w:r>
      <w:r w:rsidRPr="00AC7C4D">
        <w:rPr>
          <w:rFonts w:ascii="Traditional Arabic" w:eastAsia="Times New Roman" w:hAnsi="Traditional Arabic" w:cs="Traditional Arabic" w:hint="cs"/>
          <w:b/>
          <w:bCs/>
          <w:color w:val="7030A0"/>
          <w:sz w:val="28"/>
          <w:szCs w:val="28"/>
          <w:rtl/>
        </w:rPr>
        <w:t>ۡبَحَ</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فُؤَادُ</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أُمِّ</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مُوسَىٰ</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فَٰرِغًاۖ</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إِن</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كَادَتۡ</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لَتُبۡدِي</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بِهِۦ</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لَوۡلَآ</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أَن</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رَّبَطۡنَا</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عَلَىٰ</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قَلۡبِهَا</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لِتَكُونَ</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مِنَ</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ٱلۡمُؤۡمِنِينَ</w:t>
      </w:r>
      <w:r w:rsidRPr="00AC7C4D">
        <w:rPr>
          <w:rFonts w:ascii="Traditional Arabic" w:eastAsia="Times New Roman" w:hAnsi="Traditional Arabic" w:cs="Traditional Arabic"/>
          <w:b/>
          <w:bCs/>
          <w:color w:val="7030A0"/>
          <w:sz w:val="28"/>
          <w:szCs w:val="28"/>
          <w:rtl/>
        </w:rPr>
        <w:t>﴾.</w:t>
      </w:r>
    </w:p>
    <w:p w14:paraId="1DC002BE" w14:textId="77777777" w:rsidR="00AC7C4D" w:rsidRPr="00AC7C4D" w:rsidRDefault="00AC7C4D" w:rsidP="00972B0C">
      <w:pPr>
        <w:bidi/>
        <w:spacing w:after="0" w:line="240" w:lineRule="auto"/>
        <w:jc w:val="both"/>
        <w:rPr>
          <w:rFonts w:ascii="Adobe Arabic" w:eastAsia="Times New Roman" w:hAnsi="Adobe Arabic" w:cs="Adobe Arabic"/>
          <w:b/>
          <w:bCs/>
          <w:color w:val="EEB000"/>
          <w:sz w:val="28"/>
          <w:szCs w:val="28"/>
          <w:rtl/>
        </w:rPr>
      </w:pPr>
      <w:r w:rsidRPr="00AC7C4D">
        <w:rPr>
          <w:rFonts w:ascii="Adobe Arabic" w:eastAsia="Times New Roman" w:hAnsi="Adobe Arabic" w:cs="Adobe Arabic"/>
          <w:b/>
          <w:bCs/>
          <w:color w:val="EEB000"/>
          <w:sz w:val="28"/>
          <w:szCs w:val="28"/>
          <w:rtl/>
        </w:rPr>
        <w:t>متى نكتم السرّ؟</w:t>
      </w:r>
    </w:p>
    <w:p w14:paraId="6A35E316" w14:textId="54C81CDD" w:rsidR="00AC7C4D" w:rsidRPr="00AC7C4D" w:rsidRDefault="00AC7C4D" w:rsidP="00972B0C">
      <w:pPr>
        <w:bidi/>
        <w:spacing w:after="0" w:line="240" w:lineRule="auto"/>
        <w:jc w:val="both"/>
        <w:rPr>
          <w:rFonts w:ascii="Traditional Arabic" w:eastAsia="Times New Roman" w:hAnsi="Traditional Arabic" w:cs="Traditional Arabic"/>
          <w:b/>
          <w:bCs/>
          <w:color w:val="7030A0"/>
          <w:sz w:val="28"/>
          <w:szCs w:val="28"/>
          <w:rtl/>
        </w:rPr>
      </w:pPr>
      <w:r w:rsidRPr="00AC7C4D">
        <w:rPr>
          <w:rFonts w:ascii="Adobe Arabic" w:eastAsia="Times New Roman" w:hAnsi="Adobe Arabic" w:cs="Adobe Arabic"/>
          <w:b/>
          <w:bCs/>
          <w:color w:val="000000"/>
          <w:sz w:val="28"/>
          <w:szCs w:val="28"/>
          <w:rtl/>
        </w:rPr>
        <w:t>1. الجانب الشخصيّ والفرديّ:</w:t>
      </w:r>
      <w:r w:rsidRPr="00AC7C4D">
        <w:rPr>
          <w:rFonts w:ascii="Adobe Arabic" w:eastAsia="Times New Roman" w:hAnsi="Adobe Arabic" w:cs="Adobe Arabic"/>
          <w:color w:val="000000"/>
          <w:sz w:val="28"/>
          <w:szCs w:val="28"/>
          <w:rtl/>
        </w:rPr>
        <w:t> </w:t>
      </w:r>
      <w:r w:rsidRPr="00AC7C4D">
        <w:rPr>
          <w:rFonts w:ascii="Traditional Arabic" w:eastAsia="Times New Roman" w:hAnsi="Traditional Arabic" w:cs="Traditional Arabic"/>
          <w:b/>
          <w:bCs/>
          <w:color w:val="7030A0"/>
          <w:sz w:val="28"/>
          <w:szCs w:val="28"/>
          <w:rtl/>
        </w:rPr>
        <w:t>﴿وَإِذ</w:t>
      </w:r>
      <w:r w:rsidRPr="00AC7C4D">
        <w:rPr>
          <w:rFonts w:ascii="Traditional Arabic" w:eastAsia="Times New Roman" w:hAnsi="Traditional Arabic" w:cs="Traditional Arabic" w:hint="cs"/>
          <w:b/>
          <w:bCs/>
          <w:color w:val="7030A0"/>
          <w:sz w:val="28"/>
          <w:szCs w:val="28"/>
          <w:rtl/>
        </w:rPr>
        <w:t>ۡ</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أَسَرَّ</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ٱلنَّبِيُّ</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إِلَىٰ</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بَعۡضِ</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أَزۡوَٰجِهِۦ</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حَدِيثا فَلَمَّا</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نَبَّأَتۡ</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بِهِۦ</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وَأَظۡهَرَهُ</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ٱللَّهُ</w:t>
      </w:r>
      <w:r w:rsidRPr="00AC7C4D">
        <w:rPr>
          <w:rFonts w:ascii="Adobe Arabic" w:eastAsia="Times New Roman" w:hAnsi="Adobe Arabic" w:cs="Adobe Arabic"/>
          <w:color w:val="000000"/>
          <w:sz w:val="28"/>
          <w:szCs w:val="28"/>
          <w:rtl/>
        </w:rPr>
        <w:t xml:space="preserve"> </w:t>
      </w:r>
      <w:r w:rsidRPr="00AC7C4D">
        <w:rPr>
          <w:rFonts w:ascii="Traditional Arabic" w:eastAsia="Times New Roman" w:hAnsi="Traditional Arabic" w:cs="Traditional Arabic" w:hint="cs"/>
          <w:b/>
          <w:bCs/>
          <w:color w:val="7030A0"/>
          <w:sz w:val="28"/>
          <w:szCs w:val="28"/>
          <w:rtl/>
        </w:rPr>
        <w:t>عَلَيۡهِ</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عَرَّفَ</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بَعۡضَهُۥ</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وَأَعۡرَضَ</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عَنۢ</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بَعۡضۖ</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فَلَمَّا</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نَبَّأَهَا بِهِۦ</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قَالَتۡ</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مَنۡ</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أَنۢبَأَكَ</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هَٰذَاۖ</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قَالَ</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نَبَّأَنِيَ</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ٱلۡعَلِيمُ</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ٱلۡخَبِيرُ</w:t>
      </w:r>
      <w:r w:rsidRPr="00AC7C4D">
        <w:rPr>
          <w:rFonts w:ascii="Traditional Arabic" w:eastAsia="Times New Roman" w:hAnsi="Traditional Arabic" w:cs="Traditional Arabic"/>
          <w:b/>
          <w:bCs/>
          <w:color w:val="7030A0"/>
          <w:sz w:val="28"/>
          <w:szCs w:val="28"/>
          <w:rtl/>
        </w:rPr>
        <w:t>﴾.</w:t>
      </w:r>
    </w:p>
    <w:p w14:paraId="3055C40F" w14:textId="77777777" w:rsidR="00AC7C4D" w:rsidRPr="00AC7C4D" w:rsidRDefault="00AC7C4D" w:rsidP="00972B0C">
      <w:pPr>
        <w:bidi/>
        <w:spacing w:after="0" w:line="240" w:lineRule="auto"/>
        <w:jc w:val="both"/>
        <w:rPr>
          <w:rFonts w:ascii="Adobe Arabic" w:eastAsia="Times New Roman" w:hAnsi="Adobe Arabic" w:cs="Adobe Arabic"/>
          <w:b/>
          <w:bCs/>
          <w:color w:val="000000"/>
          <w:sz w:val="28"/>
          <w:szCs w:val="28"/>
          <w:rtl/>
        </w:rPr>
      </w:pPr>
      <w:r w:rsidRPr="00AC7C4D">
        <w:rPr>
          <w:rFonts w:ascii="Adobe Arabic" w:eastAsia="Times New Roman" w:hAnsi="Adobe Arabic" w:cs="Adobe Arabic"/>
          <w:b/>
          <w:bCs/>
          <w:color w:val="000000"/>
          <w:sz w:val="28"/>
          <w:szCs w:val="28"/>
          <w:rtl/>
        </w:rPr>
        <w:t>2. الجانب الأمنيّ والعسكريّ.</w:t>
      </w:r>
    </w:p>
    <w:p w14:paraId="654F3562" w14:textId="4B3CA8EA" w:rsidR="00AC7C4D" w:rsidRPr="00AC7C4D" w:rsidRDefault="00AC7C4D" w:rsidP="00972B0C">
      <w:pPr>
        <w:bidi/>
        <w:spacing w:after="0" w:line="240" w:lineRule="auto"/>
        <w:jc w:val="both"/>
        <w:rPr>
          <w:rFonts w:ascii="Adobe Arabic" w:eastAsia="Times New Roman" w:hAnsi="Adobe Arabic" w:cs="Adobe Arabic"/>
          <w:color w:val="000000"/>
          <w:sz w:val="28"/>
          <w:szCs w:val="28"/>
          <w:rtl/>
        </w:rPr>
      </w:pPr>
      <w:r w:rsidRPr="00AC7C4D">
        <w:rPr>
          <w:rFonts w:ascii="Adobe Arabic" w:eastAsia="Times New Roman" w:hAnsi="Adobe Arabic" w:cs="Adobe Arabic"/>
          <w:b/>
          <w:bCs/>
          <w:color w:val="000000"/>
          <w:sz w:val="28"/>
          <w:szCs w:val="28"/>
          <w:rtl/>
        </w:rPr>
        <w:t>3. الجانب التجاريّ والإداريّ:</w:t>
      </w:r>
      <w:r w:rsidRPr="00AC7C4D">
        <w:rPr>
          <w:rFonts w:ascii="Adobe Arabic" w:eastAsia="Times New Roman" w:hAnsi="Adobe Arabic" w:cs="Adobe Arabic"/>
          <w:color w:val="000000"/>
          <w:sz w:val="28"/>
          <w:szCs w:val="28"/>
          <w:rtl/>
        </w:rPr>
        <w:t xml:space="preserve"> قال سبحانه: </w:t>
      </w:r>
      <w:r w:rsidRPr="00AC7C4D">
        <w:rPr>
          <w:rFonts w:ascii="Traditional Arabic" w:eastAsia="Times New Roman" w:hAnsi="Traditional Arabic" w:cs="Traditional Arabic"/>
          <w:b/>
          <w:bCs/>
          <w:color w:val="7030A0"/>
          <w:sz w:val="28"/>
          <w:szCs w:val="28"/>
          <w:rtl/>
        </w:rPr>
        <w:t>﴿قَالَ ٱج</w:t>
      </w:r>
      <w:r w:rsidRPr="00AC7C4D">
        <w:rPr>
          <w:rFonts w:ascii="Traditional Arabic" w:eastAsia="Times New Roman" w:hAnsi="Traditional Arabic" w:cs="Traditional Arabic" w:hint="cs"/>
          <w:b/>
          <w:bCs/>
          <w:color w:val="7030A0"/>
          <w:sz w:val="28"/>
          <w:szCs w:val="28"/>
          <w:rtl/>
        </w:rPr>
        <w:t>ۡعَلۡنِي</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عَلَىٰ</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خَزَآئِنِ</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ٱلۡأَرۡضِۖ</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إِنِّي</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حَفِيظٌ</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عَلِيم</w:t>
      </w:r>
      <w:r w:rsidRPr="00AC7C4D">
        <w:rPr>
          <w:rFonts w:ascii="Traditional Arabic" w:eastAsia="Times New Roman" w:hAnsi="Traditional Arabic" w:cs="Traditional Arabic"/>
          <w:b/>
          <w:bCs/>
          <w:color w:val="7030A0"/>
          <w:sz w:val="28"/>
          <w:szCs w:val="28"/>
          <w:rtl/>
        </w:rPr>
        <w:t>﴾.</w:t>
      </w:r>
    </w:p>
    <w:p w14:paraId="2ABFEAD0" w14:textId="77777777" w:rsidR="00AC7C4D" w:rsidRPr="00AC7C4D" w:rsidRDefault="00AC7C4D" w:rsidP="00972B0C">
      <w:pPr>
        <w:bidi/>
        <w:spacing w:after="0" w:line="240" w:lineRule="auto"/>
        <w:jc w:val="both"/>
        <w:rPr>
          <w:rFonts w:ascii="Adobe Arabic" w:eastAsia="Times New Roman" w:hAnsi="Adobe Arabic" w:cs="Adobe Arabic"/>
          <w:b/>
          <w:bCs/>
          <w:color w:val="EEB000"/>
          <w:sz w:val="28"/>
          <w:szCs w:val="28"/>
          <w:rtl/>
        </w:rPr>
      </w:pPr>
      <w:r w:rsidRPr="00AC7C4D">
        <w:rPr>
          <w:rFonts w:ascii="Adobe Arabic" w:eastAsia="Times New Roman" w:hAnsi="Adobe Arabic" w:cs="Adobe Arabic"/>
          <w:b/>
          <w:bCs/>
          <w:color w:val="EEB000"/>
          <w:sz w:val="28"/>
          <w:szCs w:val="28"/>
          <w:rtl/>
        </w:rPr>
        <w:t>إشاعة الفاحشة</w:t>
      </w:r>
    </w:p>
    <w:p w14:paraId="1F9FEADB" w14:textId="7128FBB0" w:rsidR="00AC7C4D" w:rsidRPr="00AC7C4D" w:rsidRDefault="00AC7C4D" w:rsidP="00972B0C">
      <w:pPr>
        <w:bidi/>
        <w:spacing w:after="0" w:line="240" w:lineRule="auto"/>
        <w:jc w:val="both"/>
        <w:rPr>
          <w:rFonts w:ascii="Adobe Arabic" w:eastAsia="Times New Roman" w:hAnsi="Adobe Arabic" w:cs="Adobe Arabic"/>
          <w:color w:val="000000"/>
          <w:sz w:val="28"/>
          <w:szCs w:val="28"/>
          <w:rtl/>
        </w:rPr>
      </w:pPr>
      <w:r w:rsidRPr="00AC7C4D">
        <w:rPr>
          <w:rFonts w:ascii="Adobe Arabic" w:eastAsia="Times New Roman" w:hAnsi="Adobe Arabic" w:cs="Adobe Arabic"/>
          <w:color w:val="000000"/>
          <w:sz w:val="28"/>
          <w:szCs w:val="28"/>
          <w:rtl/>
        </w:rPr>
        <w:t>الإمام الصادق </w:t>
      </w:r>
      <w:r w:rsidRPr="00972B0C">
        <w:rPr>
          <w:rFonts w:ascii="Adobe Arabic" w:eastAsia="Times New Roman" w:hAnsi="Adobe Arabic" w:cs="Adobe Arabic"/>
          <w:color w:val="000000"/>
          <w:sz w:val="28"/>
          <w:szCs w:val="28"/>
          <w:rtl/>
        </w:rPr>
        <w:t>(عليه السلام)</w:t>
      </w:r>
      <w:r w:rsidRPr="00AC7C4D">
        <w:rPr>
          <w:rFonts w:ascii="Adobe Arabic" w:eastAsia="Times New Roman" w:hAnsi="Adobe Arabic" w:cs="Adobe Arabic"/>
          <w:color w:val="000000"/>
          <w:sz w:val="28"/>
          <w:szCs w:val="28"/>
          <w:rtl/>
        </w:rPr>
        <w:t>: «مَنْ قَالَ فِي مُؤْمِنٍ مَا رَأَتْه عَيْنَاه وسَمِعَتْه أُذُنَاه، فَهُوَ مِنَ الَّذِينَ قَالَ الله عَزَّ وجَلَّ: </w:t>
      </w:r>
      <w:r w:rsidRPr="00AC7C4D">
        <w:rPr>
          <w:rFonts w:ascii="Traditional Arabic" w:eastAsia="Times New Roman" w:hAnsi="Traditional Arabic" w:cs="Traditional Arabic"/>
          <w:b/>
          <w:bCs/>
          <w:color w:val="7030A0"/>
          <w:sz w:val="28"/>
          <w:szCs w:val="28"/>
          <w:rtl/>
        </w:rPr>
        <w:t>﴿إِنَّ ٱلَّذِينَ يُحِبُّونَ أَن تَشِيعَ ٱل</w:t>
      </w:r>
      <w:r w:rsidRPr="00AC7C4D">
        <w:rPr>
          <w:rFonts w:ascii="Traditional Arabic" w:eastAsia="Times New Roman" w:hAnsi="Traditional Arabic" w:cs="Traditional Arabic" w:hint="cs"/>
          <w:b/>
          <w:bCs/>
          <w:color w:val="7030A0"/>
          <w:sz w:val="28"/>
          <w:szCs w:val="28"/>
          <w:rtl/>
        </w:rPr>
        <w:t>ۡفَٰحِشَةُ</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فِي</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ٱلَّذِينَ</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ءَامَنُواْ</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لَهُمۡ</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عَذَابٌ</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أَلِيم</w:t>
      </w:r>
      <w:r w:rsidRPr="00AC7C4D">
        <w:rPr>
          <w:rFonts w:ascii="Traditional Arabic" w:eastAsia="Times New Roman" w:hAnsi="Traditional Arabic" w:cs="Traditional Arabic"/>
          <w:b/>
          <w:bCs/>
          <w:color w:val="7030A0"/>
          <w:sz w:val="28"/>
          <w:szCs w:val="28"/>
          <w:rtl/>
        </w:rPr>
        <w:t>﴾</w:t>
      </w:r>
      <w:r w:rsidRPr="00AC7C4D">
        <w:rPr>
          <w:rFonts w:ascii="Adobe Arabic" w:eastAsia="Times New Roman" w:hAnsi="Adobe Arabic" w:cs="Adobe Arabic"/>
          <w:color w:val="000000"/>
          <w:sz w:val="28"/>
          <w:szCs w:val="28"/>
          <w:rtl/>
        </w:rPr>
        <w:t>».</w:t>
      </w:r>
    </w:p>
    <w:p w14:paraId="162527FD" w14:textId="77777777" w:rsidR="00972B0C" w:rsidRDefault="00972B0C">
      <w:pPr>
        <w:rPr>
          <w:rFonts w:ascii="Adobe Arabic" w:eastAsia="Times New Roman" w:hAnsi="Adobe Arabic" w:cs="Adobe Arabic"/>
          <w:b/>
          <w:bCs/>
          <w:color w:val="EEB000"/>
          <w:sz w:val="32"/>
          <w:szCs w:val="32"/>
          <w:rtl/>
        </w:rPr>
      </w:pPr>
      <w:r>
        <w:rPr>
          <w:rFonts w:ascii="Adobe Arabic" w:eastAsia="Times New Roman" w:hAnsi="Adobe Arabic" w:cs="Adobe Arabic"/>
          <w:b/>
          <w:bCs/>
          <w:color w:val="EEB000"/>
          <w:sz w:val="32"/>
          <w:szCs w:val="32"/>
          <w:rtl/>
        </w:rPr>
        <w:br w:type="page"/>
      </w:r>
    </w:p>
    <w:p w14:paraId="55019D5D" w14:textId="24135EB6" w:rsidR="00AC7C4D" w:rsidRPr="00AC7C4D" w:rsidRDefault="00AC7C4D" w:rsidP="00972B0C">
      <w:pPr>
        <w:bidi/>
        <w:spacing w:before="100" w:beforeAutospacing="1" w:after="100" w:afterAutospacing="1" w:line="240" w:lineRule="auto"/>
        <w:jc w:val="both"/>
        <w:rPr>
          <w:rFonts w:ascii="Adobe Arabic" w:eastAsia="Times New Roman" w:hAnsi="Adobe Arabic" w:cs="Adobe Arabic"/>
          <w:b/>
          <w:bCs/>
          <w:color w:val="EEB000"/>
          <w:sz w:val="32"/>
          <w:szCs w:val="32"/>
          <w:rtl/>
        </w:rPr>
      </w:pPr>
      <w:r w:rsidRPr="00AC7C4D">
        <w:rPr>
          <w:rFonts w:ascii="Adobe Arabic" w:eastAsia="Times New Roman" w:hAnsi="Adobe Arabic" w:cs="Adobe Arabic"/>
          <w:b/>
          <w:bCs/>
          <w:color w:val="EEB000"/>
          <w:sz w:val="32"/>
          <w:szCs w:val="32"/>
          <w:rtl/>
        </w:rPr>
        <w:lastRenderedPageBreak/>
        <w:t>إفشاء السرّ يُسفَك به الدم</w:t>
      </w:r>
    </w:p>
    <w:p w14:paraId="39FECF67" w14:textId="6A4C6FEC"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الإمام الصادق </w:t>
      </w:r>
      <w:r w:rsidRPr="00AC7C4D">
        <w:rPr>
          <w:rFonts w:ascii="Adobe Arabic" w:eastAsia="Times New Roman" w:hAnsi="Adobe Arabic" w:cs="Adobe Arabic"/>
          <w:color w:val="000000"/>
          <w:sz w:val="32"/>
          <w:szCs w:val="32"/>
          <w:rtl/>
        </w:rPr>
        <w:t>(عليه السلام)</w:t>
      </w:r>
      <w:r w:rsidRPr="00AC7C4D">
        <w:rPr>
          <w:rFonts w:ascii="Adobe Arabic" w:eastAsia="Times New Roman" w:hAnsi="Adobe Arabic" w:cs="Adobe Arabic"/>
          <w:color w:val="000000"/>
          <w:sz w:val="32"/>
          <w:szCs w:val="32"/>
          <w:rtl/>
        </w:rPr>
        <w:t> في تفسير قوله تعالى: </w:t>
      </w:r>
      <w:r w:rsidRPr="00AC7C4D">
        <w:rPr>
          <w:rFonts w:ascii="Traditional Arabic" w:eastAsia="Times New Roman" w:hAnsi="Traditional Arabic" w:cs="Traditional Arabic"/>
          <w:b/>
          <w:bCs/>
          <w:color w:val="7030A0"/>
          <w:sz w:val="32"/>
          <w:szCs w:val="32"/>
          <w:rtl/>
        </w:rPr>
        <w:t>﴿وَيَق</w:t>
      </w:r>
      <w:r w:rsidRPr="00AC7C4D">
        <w:rPr>
          <w:rFonts w:ascii="Traditional Arabic" w:eastAsia="Times New Roman" w:hAnsi="Traditional Arabic" w:cs="Traditional Arabic" w:hint="cs"/>
          <w:b/>
          <w:bCs/>
          <w:color w:val="7030A0"/>
          <w:sz w:val="32"/>
          <w:szCs w:val="32"/>
          <w:rtl/>
        </w:rPr>
        <w:t>ۡتُلُونَ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ٱلۡأَنۢبِيَآءَ</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بِغَيۡرِ</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حَقّۚ</w:t>
      </w:r>
      <w:r w:rsidRPr="00AC7C4D">
        <w:rPr>
          <w:rFonts w:ascii="Traditional Arabic" w:eastAsia="Times New Roman" w:hAnsi="Traditional Arabic" w:cs="Traditional Arabic"/>
          <w:b/>
          <w:bCs/>
          <w:color w:val="7030A0"/>
          <w:sz w:val="32"/>
          <w:szCs w:val="32"/>
          <w:rtl/>
        </w:rPr>
        <w:t>﴾،</w:t>
      </w:r>
      <w:r w:rsidRPr="00AC7C4D">
        <w:rPr>
          <w:rFonts w:ascii="Adobe Arabic" w:eastAsia="Times New Roman" w:hAnsi="Adobe Arabic" w:cs="Adobe Arabic"/>
          <w:color w:val="000000"/>
          <w:sz w:val="32"/>
          <w:szCs w:val="32"/>
          <w:rtl/>
        </w:rPr>
        <w:t xml:space="preserve"> قالَ: «أَمَا والله مَا قَتَلُوهُمْ بِأَسْيَافِهِمْ، ولَكِنْ أَذَاعُوا سِرَّهُمْ، وأَفْشَوْا عَلَيْهِمْ، فَقُتِلُوا».</w:t>
      </w:r>
    </w:p>
    <w:p w14:paraId="249DEE2E" w14:textId="77777777" w:rsidR="00CA31DC" w:rsidRDefault="00CA31DC">
      <w:pPr>
        <w:rPr>
          <w:rFonts w:ascii="Adobe Arabic" w:eastAsia="Times New Roman" w:hAnsi="Adobe Arabic" w:cs="Adobe Arabic"/>
          <w:b/>
          <w:bCs/>
          <w:color w:val="FFC000" w:themeColor="accent4"/>
          <w:sz w:val="36"/>
          <w:szCs w:val="36"/>
          <w:rtl/>
        </w:rPr>
      </w:pPr>
      <w:r>
        <w:rPr>
          <w:rFonts w:ascii="Adobe Arabic" w:eastAsia="Times New Roman" w:hAnsi="Adobe Arabic" w:cs="Adobe Arabic"/>
          <w:b/>
          <w:bCs/>
          <w:color w:val="FFC000" w:themeColor="accent4"/>
          <w:sz w:val="36"/>
          <w:szCs w:val="36"/>
          <w:rtl/>
        </w:rPr>
        <w:br w:type="page"/>
      </w:r>
    </w:p>
    <w:p w14:paraId="7F677B5B" w14:textId="65A27636" w:rsidR="00AC7C4D" w:rsidRPr="00AC7C4D" w:rsidRDefault="00AC7C4D" w:rsidP="00CA31DC">
      <w:pPr>
        <w:bidi/>
        <w:spacing w:before="100" w:beforeAutospacing="1" w:after="100" w:afterAutospacing="1" w:line="240" w:lineRule="auto"/>
        <w:jc w:val="center"/>
        <w:rPr>
          <w:rFonts w:ascii="Adobe Arabic" w:eastAsia="Times New Roman" w:hAnsi="Adobe Arabic" w:cs="Adobe Arabic"/>
          <w:b/>
          <w:bCs/>
          <w:color w:val="ED7D31" w:themeColor="accent2"/>
          <w:sz w:val="36"/>
          <w:szCs w:val="36"/>
          <w:rtl/>
        </w:rPr>
      </w:pPr>
      <w:r w:rsidRPr="00AC7C4D">
        <w:rPr>
          <w:rFonts w:ascii="Adobe Arabic" w:eastAsia="Times New Roman" w:hAnsi="Adobe Arabic" w:cs="Adobe Arabic"/>
          <w:b/>
          <w:bCs/>
          <w:color w:val="ED7D31" w:themeColor="accent2"/>
          <w:sz w:val="36"/>
          <w:szCs w:val="36"/>
          <w:rtl/>
        </w:rPr>
        <w:lastRenderedPageBreak/>
        <w:t>الموعظة الثالثة</w:t>
      </w:r>
      <w:r w:rsidR="00672362" w:rsidRPr="00022060">
        <w:rPr>
          <w:rFonts w:ascii="Adobe Arabic" w:eastAsia="Times New Roman" w:hAnsi="Adobe Arabic" w:cs="Adobe Arabic" w:hint="cs"/>
          <w:b/>
          <w:bCs/>
          <w:color w:val="ED7D31" w:themeColor="accent2"/>
          <w:sz w:val="36"/>
          <w:szCs w:val="36"/>
          <w:rtl/>
        </w:rPr>
        <w:t xml:space="preserve">: </w:t>
      </w:r>
      <w:r w:rsidRPr="00AC7C4D">
        <w:rPr>
          <w:rFonts w:ascii="Adobe Arabic" w:eastAsia="Times New Roman" w:hAnsi="Adobe Arabic" w:cs="Adobe Arabic"/>
          <w:b/>
          <w:bCs/>
          <w:color w:val="ED7D31" w:themeColor="accent2"/>
          <w:sz w:val="36"/>
          <w:szCs w:val="36"/>
          <w:rtl/>
        </w:rPr>
        <w:t>أسباب المشاكل الزوجيّة وسبل علاجها</w:t>
      </w:r>
    </w:p>
    <w:p w14:paraId="3FF44333" w14:textId="79745C3D" w:rsidR="00AC7C4D" w:rsidRPr="00AC7C4D" w:rsidRDefault="00AC7C4D" w:rsidP="00972B0C">
      <w:pPr>
        <w:bidi/>
        <w:spacing w:after="0"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الرسول الأكرم </w:t>
      </w:r>
      <w:r w:rsidRPr="00AC7C4D">
        <w:rPr>
          <w:rFonts w:ascii="Adobe Arabic" w:eastAsia="Times New Roman" w:hAnsi="Adobe Arabic" w:cs="Adobe Arabic"/>
          <w:color w:val="000000"/>
          <w:sz w:val="32"/>
          <w:szCs w:val="32"/>
          <w:rtl/>
        </w:rPr>
        <w:t>(صلى الله عليه وآله)</w:t>
      </w:r>
      <w:r w:rsidRPr="00AC7C4D">
        <w:rPr>
          <w:rFonts w:ascii="Adobe Arabic" w:eastAsia="Times New Roman" w:hAnsi="Adobe Arabic" w:cs="Adobe Arabic"/>
          <w:color w:val="000000"/>
          <w:sz w:val="32"/>
          <w:szCs w:val="32"/>
          <w:rtl/>
        </w:rPr>
        <w:t>: «خيركم خيركم لأهله، وأنا خيركم لأهلي».</w:t>
      </w:r>
    </w:p>
    <w:p w14:paraId="18C2E029" w14:textId="77777777" w:rsidR="00AC7C4D" w:rsidRPr="00AC7C4D" w:rsidRDefault="00AC7C4D" w:rsidP="00972B0C">
      <w:pPr>
        <w:bidi/>
        <w:spacing w:after="0" w:line="240" w:lineRule="auto"/>
        <w:jc w:val="both"/>
        <w:rPr>
          <w:rFonts w:ascii="Adobe Arabic" w:eastAsia="Times New Roman" w:hAnsi="Adobe Arabic" w:cs="Adobe Arabic"/>
          <w:b/>
          <w:bCs/>
          <w:color w:val="EEB000"/>
          <w:sz w:val="32"/>
          <w:szCs w:val="32"/>
          <w:rtl/>
        </w:rPr>
      </w:pPr>
      <w:r w:rsidRPr="00AC7C4D">
        <w:rPr>
          <w:rFonts w:ascii="Adobe Arabic" w:eastAsia="Times New Roman" w:hAnsi="Adobe Arabic" w:cs="Adobe Arabic"/>
          <w:b/>
          <w:bCs/>
          <w:color w:val="EEB000"/>
          <w:sz w:val="32"/>
          <w:szCs w:val="32"/>
          <w:rtl/>
        </w:rPr>
        <w:t>أسباب الخلافات الزوجيّة</w:t>
      </w:r>
    </w:p>
    <w:p w14:paraId="071E3633" w14:textId="77777777" w:rsidR="00AC7C4D" w:rsidRPr="00AC7C4D" w:rsidRDefault="00AC7C4D" w:rsidP="00972B0C">
      <w:pPr>
        <w:bidi/>
        <w:spacing w:after="0" w:line="240" w:lineRule="auto"/>
        <w:jc w:val="both"/>
        <w:rPr>
          <w:rFonts w:ascii="Adobe Arabic" w:eastAsia="Times New Roman" w:hAnsi="Adobe Arabic" w:cs="Adobe Arabic"/>
          <w:b/>
          <w:bCs/>
          <w:color w:val="000000"/>
          <w:sz w:val="32"/>
          <w:szCs w:val="32"/>
          <w:rtl/>
        </w:rPr>
      </w:pPr>
      <w:r w:rsidRPr="00AC7C4D">
        <w:rPr>
          <w:rFonts w:ascii="Adobe Arabic" w:eastAsia="Times New Roman" w:hAnsi="Adobe Arabic" w:cs="Adobe Arabic"/>
          <w:b/>
          <w:bCs/>
          <w:color w:val="000000"/>
          <w:sz w:val="32"/>
          <w:szCs w:val="32"/>
          <w:rtl/>
        </w:rPr>
        <w:t>1. عدم التقيّد بالأحكام الشرعيّة.</w:t>
      </w:r>
    </w:p>
    <w:p w14:paraId="2D1209EF" w14:textId="77777777" w:rsidR="00AC7C4D" w:rsidRPr="00AC7C4D" w:rsidRDefault="00AC7C4D" w:rsidP="00972B0C">
      <w:pPr>
        <w:bidi/>
        <w:spacing w:after="0" w:line="240" w:lineRule="auto"/>
        <w:jc w:val="both"/>
        <w:rPr>
          <w:rFonts w:ascii="Adobe Arabic" w:eastAsia="Times New Roman" w:hAnsi="Adobe Arabic" w:cs="Adobe Arabic"/>
          <w:b/>
          <w:bCs/>
          <w:color w:val="000000"/>
          <w:sz w:val="32"/>
          <w:szCs w:val="32"/>
          <w:rtl/>
        </w:rPr>
      </w:pPr>
      <w:r w:rsidRPr="00AC7C4D">
        <w:rPr>
          <w:rFonts w:ascii="Adobe Arabic" w:eastAsia="Times New Roman" w:hAnsi="Adobe Arabic" w:cs="Adobe Arabic"/>
          <w:b/>
          <w:bCs/>
          <w:color w:val="000000"/>
          <w:sz w:val="32"/>
          <w:szCs w:val="32"/>
          <w:rtl/>
        </w:rPr>
        <w:t>2. عدم الإقرار.</w:t>
      </w:r>
    </w:p>
    <w:p w14:paraId="2813F3A3" w14:textId="77777777" w:rsidR="00AC7C4D" w:rsidRPr="00AC7C4D" w:rsidRDefault="00AC7C4D" w:rsidP="00972B0C">
      <w:pPr>
        <w:bidi/>
        <w:spacing w:after="0" w:line="240" w:lineRule="auto"/>
        <w:jc w:val="both"/>
        <w:rPr>
          <w:rFonts w:ascii="Adobe Arabic" w:eastAsia="Times New Roman" w:hAnsi="Adobe Arabic" w:cs="Adobe Arabic"/>
          <w:b/>
          <w:bCs/>
          <w:color w:val="000000"/>
          <w:sz w:val="32"/>
          <w:szCs w:val="32"/>
          <w:rtl/>
        </w:rPr>
      </w:pPr>
      <w:r w:rsidRPr="00AC7C4D">
        <w:rPr>
          <w:rFonts w:ascii="Adobe Arabic" w:eastAsia="Times New Roman" w:hAnsi="Adobe Arabic" w:cs="Adobe Arabic"/>
          <w:b/>
          <w:bCs/>
          <w:color w:val="000000"/>
          <w:sz w:val="32"/>
          <w:szCs w:val="32"/>
          <w:rtl/>
        </w:rPr>
        <w:t>3. رتابة الحياة.</w:t>
      </w:r>
    </w:p>
    <w:p w14:paraId="20767794" w14:textId="4CAEF893" w:rsidR="00AC7C4D" w:rsidRPr="00AC7C4D" w:rsidRDefault="00AC7C4D" w:rsidP="00972B0C">
      <w:pPr>
        <w:bidi/>
        <w:spacing w:after="0"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الإمام الصادق </w:t>
      </w:r>
      <w:r w:rsidRPr="00AC7C4D">
        <w:rPr>
          <w:rFonts w:ascii="Adobe Arabic" w:eastAsia="Times New Roman" w:hAnsi="Adobe Arabic" w:cs="Adobe Arabic"/>
          <w:color w:val="000000"/>
          <w:sz w:val="32"/>
          <w:szCs w:val="32"/>
          <w:rtl/>
        </w:rPr>
        <w:t>(عليه السلام)</w:t>
      </w:r>
      <w:r w:rsidRPr="00AC7C4D">
        <w:rPr>
          <w:rFonts w:ascii="Adobe Arabic" w:eastAsia="Times New Roman" w:hAnsi="Adobe Arabic" w:cs="Adobe Arabic"/>
          <w:color w:val="000000"/>
          <w:sz w:val="32"/>
          <w:szCs w:val="32"/>
          <w:rtl/>
        </w:rPr>
        <w:t>: «لا غِنَى بالزوجة في ما بينها وبين زوجها المُوَافِقِ لها عن ثلاث خِصالٍ، وهُنَّ: صِيانَةُ نفسها عن كلّ دَنَسٍ حتّى يَطْمئِنّ قَلبُه إلى الثِّقة بها في حَالِ المَحْبُوبِ والمَكرُوه، وحِيَاطَتُهُ ليكون ذلك عَاطِفاً عليها عند زَلَّةٍ تكون منها، وإِظهَارُ العِشقِ له بِالْخِلَابَة، والهَيْئَة الحَسَنَةِ لها في عَيْنِه».</w:t>
      </w:r>
    </w:p>
    <w:p w14:paraId="7BD6278D" w14:textId="77777777" w:rsidR="00AC7C4D" w:rsidRPr="00AC7C4D" w:rsidRDefault="00AC7C4D" w:rsidP="00972B0C">
      <w:pPr>
        <w:bidi/>
        <w:spacing w:after="0" w:line="240" w:lineRule="auto"/>
        <w:jc w:val="both"/>
        <w:rPr>
          <w:rFonts w:ascii="Adobe Arabic" w:eastAsia="Times New Roman" w:hAnsi="Adobe Arabic" w:cs="Adobe Arabic"/>
          <w:b/>
          <w:bCs/>
          <w:color w:val="000000"/>
          <w:sz w:val="32"/>
          <w:szCs w:val="32"/>
          <w:rtl/>
        </w:rPr>
      </w:pPr>
      <w:r w:rsidRPr="00AC7C4D">
        <w:rPr>
          <w:rFonts w:ascii="Adobe Arabic" w:eastAsia="Times New Roman" w:hAnsi="Adobe Arabic" w:cs="Adobe Arabic"/>
          <w:b/>
          <w:bCs/>
          <w:color w:val="000000"/>
          <w:sz w:val="32"/>
          <w:szCs w:val="32"/>
          <w:rtl/>
        </w:rPr>
        <w:t>4. تتبّع العيوب.</w:t>
      </w:r>
    </w:p>
    <w:p w14:paraId="61B854AA" w14:textId="0D4A8097" w:rsidR="00AC7C4D" w:rsidRPr="00AC7C4D" w:rsidRDefault="00AC7C4D" w:rsidP="00972B0C">
      <w:pPr>
        <w:bidi/>
        <w:spacing w:after="0"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الإمام الصادق </w:t>
      </w:r>
      <w:r w:rsidRPr="00AC7C4D">
        <w:rPr>
          <w:rFonts w:ascii="Adobe Arabic" w:eastAsia="Times New Roman" w:hAnsi="Adobe Arabic" w:cs="Adobe Arabic"/>
          <w:color w:val="000000"/>
          <w:sz w:val="32"/>
          <w:szCs w:val="32"/>
          <w:rtl/>
        </w:rPr>
        <w:t>(عليه السلام)</w:t>
      </w:r>
      <w:r w:rsidRPr="00AC7C4D">
        <w:rPr>
          <w:rFonts w:ascii="Adobe Arabic" w:eastAsia="Times New Roman" w:hAnsi="Adobe Arabic" w:cs="Adobe Arabic"/>
          <w:color w:val="000000"/>
          <w:sz w:val="32"/>
          <w:szCs w:val="32"/>
          <w:rtl/>
        </w:rPr>
        <w:t>: «حَقُّ المرأة على زوجها أن يَسُدَّ جَوْعتَها، وأَن يَسْتُرَ عَوْرَتهَا، ولا يُقَبِّحَ لها وَجْهاً، فإذا فعل ذلك فقد والله أدَّى حَقَّهَا».</w:t>
      </w:r>
    </w:p>
    <w:p w14:paraId="7794F51E" w14:textId="77777777" w:rsidR="00AC7C4D" w:rsidRPr="00AC7C4D" w:rsidRDefault="00AC7C4D" w:rsidP="00972B0C">
      <w:pPr>
        <w:bidi/>
        <w:spacing w:after="0" w:line="240" w:lineRule="auto"/>
        <w:jc w:val="both"/>
        <w:rPr>
          <w:rFonts w:ascii="Adobe Arabic" w:eastAsia="Times New Roman" w:hAnsi="Adobe Arabic" w:cs="Adobe Arabic"/>
          <w:b/>
          <w:bCs/>
          <w:color w:val="000000"/>
          <w:sz w:val="32"/>
          <w:szCs w:val="32"/>
          <w:rtl/>
        </w:rPr>
      </w:pPr>
      <w:r w:rsidRPr="00AC7C4D">
        <w:rPr>
          <w:rFonts w:ascii="Adobe Arabic" w:eastAsia="Times New Roman" w:hAnsi="Adobe Arabic" w:cs="Adobe Arabic"/>
          <w:b/>
          <w:bCs/>
          <w:color w:val="000000"/>
          <w:sz w:val="32"/>
          <w:szCs w:val="32"/>
          <w:rtl/>
        </w:rPr>
        <w:t>5. التطاول وتعدّي الحدود.</w:t>
      </w:r>
    </w:p>
    <w:p w14:paraId="288C674D" w14:textId="116EB283" w:rsidR="00AC7C4D" w:rsidRPr="00AC7C4D" w:rsidRDefault="00AC7C4D" w:rsidP="00972B0C">
      <w:pPr>
        <w:bidi/>
        <w:spacing w:after="0"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النبيّ الأكرم</w:t>
      </w:r>
      <w:r w:rsidRPr="00AC7C4D">
        <w:rPr>
          <w:rFonts w:ascii="Adobe Arabic" w:eastAsia="Times New Roman" w:hAnsi="Adobe Arabic" w:cs="Adobe Arabic"/>
          <w:color w:val="000000"/>
          <w:sz w:val="32"/>
          <w:szCs w:val="32"/>
          <w:rtl/>
        </w:rPr>
        <w:t>(صلى الله عليه وآله)</w:t>
      </w:r>
      <w:r w:rsidRPr="00AC7C4D">
        <w:rPr>
          <w:rFonts w:ascii="Adobe Arabic" w:eastAsia="Times New Roman" w:hAnsi="Adobe Arabic" w:cs="Adobe Arabic"/>
          <w:color w:val="000000"/>
          <w:sz w:val="32"/>
          <w:szCs w:val="32"/>
          <w:rtl/>
        </w:rPr>
        <w:t>: «خير الرجال من أمّتي الذين لا يتطاولون على أهليهم، ويحنّون عليهم، ولا يظلمونهم»، ثمّ قرأ: </w:t>
      </w:r>
      <w:r w:rsidRPr="00AC7C4D">
        <w:rPr>
          <w:rFonts w:ascii="Traditional Arabic" w:eastAsia="Times New Roman" w:hAnsi="Traditional Arabic" w:cs="Traditional Arabic"/>
          <w:b/>
          <w:bCs/>
          <w:color w:val="7030A0"/>
          <w:sz w:val="32"/>
          <w:szCs w:val="32"/>
          <w:rtl/>
        </w:rPr>
        <w:t>﴿ٱلرِّجَالُ قَوَّٰمُونَ عَلَى ٱلنِّسَآءِ بِمَا فَضَّلَ ٱللَّهُ بَع</w:t>
      </w:r>
      <w:r w:rsidRPr="00AC7C4D">
        <w:rPr>
          <w:rFonts w:ascii="Traditional Arabic" w:eastAsia="Times New Roman" w:hAnsi="Traditional Arabic" w:cs="Traditional Arabic" w:hint="cs"/>
          <w:b/>
          <w:bCs/>
          <w:color w:val="7030A0"/>
          <w:sz w:val="32"/>
          <w:szCs w:val="32"/>
          <w:rtl/>
        </w:rPr>
        <w:t>ۡضَهُمۡ</w:t>
      </w:r>
      <w:r w:rsidRPr="00AC7C4D">
        <w:rPr>
          <w:rFonts w:ascii="Traditional Arabic" w:eastAsia="Times New Roman" w:hAnsi="Traditional Arabic" w:cs="Traditional Arabic"/>
          <w:b/>
          <w:bCs/>
          <w:color w:val="7030A0"/>
          <w:sz w:val="32"/>
          <w:szCs w:val="32"/>
          <w:rtl/>
        </w:rPr>
        <w:t xml:space="preserve"> عَلَىٰ بَع</w:t>
      </w:r>
      <w:r w:rsidRPr="00AC7C4D">
        <w:rPr>
          <w:rFonts w:ascii="Traditional Arabic" w:eastAsia="Times New Roman" w:hAnsi="Traditional Arabic" w:cs="Traditional Arabic" w:hint="cs"/>
          <w:b/>
          <w:bCs/>
          <w:color w:val="7030A0"/>
          <w:sz w:val="32"/>
          <w:szCs w:val="32"/>
          <w:rtl/>
        </w:rPr>
        <w:t>ۡض</w:t>
      </w:r>
      <w:r w:rsidRPr="00AC7C4D">
        <w:rPr>
          <w:rFonts w:ascii="Traditional Arabic" w:eastAsia="Times New Roman" w:hAnsi="Traditional Arabic" w:cs="Traditional Arabic"/>
          <w:b/>
          <w:bCs/>
          <w:color w:val="7030A0"/>
          <w:sz w:val="32"/>
          <w:szCs w:val="32"/>
          <w:rtl/>
        </w:rPr>
        <w:t>﴾.</w:t>
      </w:r>
    </w:p>
    <w:p w14:paraId="2D63C1ED" w14:textId="77777777" w:rsidR="00AC7C4D" w:rsidRPr="00AC7C4D" w:rsidRDefault="00AC7C4D" w:rsidP="00972B0C">
      <w:pPr>
        <w:bidi/>
        <w:spacing w:after="0" w:line="240" w:lineRule="auto"/>
        <w:jc w:val="both"/>
        <w:rPr>
          <w:rFonts w:ascii="Adobe Arabic" w:eastAsia="Times New Roman" w:hAnsi="Adobe Arabic" w:cs="Adobe Arabic"/>
          <w:b/>
          <w:bCs/>
          <w:color w:val="000000"/>
          <w:sz w:val="32"/>
          <w:szCs w:val="32"/>
          <w:rtl/>
        </w:rPr>
      </w:pPr>
      <w:r w:rsidRPr="00AC7C4D">
        <w:rPr>
          <w:rFonts w:ascii="Adobe Arabic" w:eastAsia="Times New Roman" w:hAnsi="Adobe Arabic" w:cs="Adobe Arabic"/>
          <w:b/>
          <w:bCs/>
          <w:color w:val="000000"/>
          <w:sz w:val="32"/>
          <w:szCs w:val="32"/>
          <w:rtl/>
        </w:rPr>
        <w:t>6. عدم الرفق.</w:t>
      </w:r>
    </w:p>
    <w:p w14:paraId="6713697A"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AC7C4D">
        <w:rPr>
          <w:rFonts w:ascii="Adobe Arabic" w:eastAsia="Times New Roman" w:hAnsi="Adobe Arabic" w:cs="Adobe Arabic"/>
          <w:b/>
          <w:bCs/>
          <w:color w:val="000000"/>
          <w:sz w:val="32"/>
          <w:szCs w:val="32"/>
          <w:rtl/>
        </w:rPr>
        <w:lastRenderedPageBreak/>
        <w:t>7. الغيرة المبالغ بها.</w:t>
      </w:r>
    </w:p>
    <w:p w14:paraId="6EC258FD" w14:textId="4A93317B"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أمير المؤمنين </w:t>
      </w:r>
      <w:r w:rsidRPr="00AC7C4D">
        <w:rPr>
          <w:rFonts w:ascii="Adobe Arabic" w:eastAsia="Times New Roman" w:hAnsi="Adobe Arabic" w:cs="Adobe Arabic"/>
          <w:color w:val="000000"/>
          <w:sz w:val="32"/>
          <w:szCs w:val="32"/>
          <w:rtl/>
        </w:rPr>
        <w:t>(عليه السلام)</w:t>
      </w:r>
      <w:r w:rsidRPr="00AC7C4D">
        <w:rPr>
          <w:rFonts w:ascii="Adobe Arabic" w:eastAsia="Times New Roman" w:hAnsi="Adobe Arabic" w:cs="Adobe Arabic"/>
          <w:color w:val="000000"/>
          <w:sz w:val="32"/>
          <w:szCs w:val="32"/>
          <w:rtl/>
        </w:rPr>
        <w:t> في وصيّته لابنه الحسن </w:t>
      </w:r>
      <w:r w:rsidRPr="00AC7C4D">
        <w:rPr>
          <w:rFonts w:ascii="Adobe Arabic" w:eastAsia="Times New Roman" w:hAnsi="Adobe Arabic" w:cs="Adobe Arabic"/>
          <w:color w:val="000000"/>
          <w:sz w:val="32"/>
          <w:szCs w:val="32"/>
          <w:rtl/>
        </w:rPr>
        <w:t>(عليه السلام)</w:t>
      </w:r>
      <w:r w:rsidRPr="00AC7C4D">
        <w:rPr>
          <w:rFonts w:ascii="Adobe Arabic" w:eastAsia="Times New Roman" w:hAnsi="Adobe Arabic" w:cs="Adobe Arabic"/>
          <w:color w:val="000000"/>
          <w:sz w:val="32"/>
          <w:szCs w:val="32"/>
          <w:rtl/>
        </w:rPr>
        <w:t>: «إيّاك والتغاير في غير موضع الغيرة، فإنّ ذلك يدعو الصحيحة منهنَّ إلى السَقَم، ولكنْ أحكِمْ أمرهنَّ، فإن رأيت عيباً فعجّل النكيرَ على الكبيرِ والصغيرِ».</w:t>
      </w:r>
    </w:p>
    <w:p w14:paraId="30DCE2CA"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b/>
          <w:bCs/>
          <w:color w:val="EEB000"/>
          <w:sz w:val="32"/>
          <w:szCs w:val="32"/>
          <w:rtl/>
        </w:rPr>
      </w:pPr>
      <w:r w:rsidRPr="00AC7C4D">
        <w:rPr>
          <w:rFonts w:ascii="Adobe Arabic" w:eastAsia="Times New Roman" w:hAnsi="Adobe Arabic" w:cs="Adobe Arabic"/>
          <w:b/>
          <w:bCs/>
          <w:color w:val="EEB000"/>
          <w:sz w:val="32"/>
          <w:szCs w:val="32"/>
          <w:rtl/>
        </w:rPr>
        <w:t>غيرة أم سوء ظنّ؟</w:t>
      </w:r>
    </w:p>
    <w:p w14:paraId="24F5230C" w14:textId="1C0830B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قال تعالى: </w:t>
      </w:r>
      <w:r w:rsidRPr="00AC7C4D">
        <w:rPr>
          <w:rFonts w:ascii="Traditional Arabic" w:eastAsia="Times New Roman" w:hAnsi="Traditional Arabic" w:cs="Traditional Arabic"/>
          <w:b/>
          <w:bCs/>
          <w:color w:val="7030A0"/>
          <w:sz w:val="32"/>
          <w:szCs w:val="32"/>
          <w:rtl/>
        </w:rPr>
        <w:t>﴿يَٰٓأَيُّهَا ٱلَّذِينَ ءَامَنُواْ ٱج</w:t>
      </w:r>
      <w:r w:rsidRPr="00AC7C4D">
        <w:rPr>
          <w:rFonts w:ascii="Traditional Arabic" w:eastAsia="Times New Roman" w:hAnsi="Traditional Arabic" w:cs="Traditional Arabic" w:hint="cs"/>
          <w:b/>
          <w:bCs/>
          <w:color w:val="7030A0"/>
          <w:sz w:val="32"/>
          <w:szCs w:val="32"/>
          <w:rtl/>
        </w:rPr>
        <w:t>ۡتَنِبُواْ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كَثِيرا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مِّنَ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ٱلظَّنِّ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إِنَّ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بَعۡضَ</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ٱلظَّنِّ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إِثۡمۖ</w:t>
      </w:r>
      <w:r w:rsidRPr="00AC7C4D">
        <w:rPr>
          <w:rFonts w:ascii="Traditional Arabic" w:eastAsia="Times New Roman" w:hAnsi="Traditional Arabic" w:cs="Traditional Arabic"/>
          <w:b/>
          <w:bCs/>
          <w:color w:val="7030A0"/>
          <w:sz w:val="32"/>
          <w:szCs w:val="32"/>
          <w:rtl/>
        </w:rPr>
        <w:t>﴾.</w:t>
      </w:r>
    </w:p>
    <w:p w14:paraId="6BC9FE1D" w14:textId="77777777" w:rsidR="001B1ACF" w:rsidRDefault="001B1ACF">
      <w:pPr>
        <w:rPr>
          <w:rFonts w:ascii="Adobe Arabic" w:eastAsia="Times New Roman" w:hAnsi="Adobe Arabic" w:cs="Adobe Arabic"/>
          <w:b/>
          <w:bCs/>
          <w:color w:val="FFC000" w:themeColor="accent4"/>
          <w:sz w:val="36"/>
          <w:szCs w:val="36"/>
          <w:rtl/>
        </w:rPr>
      </w:pPr>
      <w:r>
        <w:rPr>
          <w:rFonts w:ascii="Adobe Arabic" w:eastAsia="Times New Roman" w:hAnsi="Adobe Arabic" w:cs="Adobe Arabic"/>
          <w:b/>
          <w:bCs/>
          <w:color w:val="FFC000" w:themeColor="accent4"/>
          <w:sz w:val="36"/>
          <w:szCs w:val="36"/>
          <w:rtl/>
        </w:rPr>
        <w:br w:type="page"/>
      </w:r>
    </w:p>
    <w:p w14:paraId="6B4E37A8" w14:textId="3C823F7A" w:rsidR="00AC7C4D" w:rsidRPr="00AC7C4D" w:rsidRDefault="00AC7C4D" w:rsidP="00CA31DC">
      <w:pPr>
        <w:bidi/>
        <w:spacing w:before="100" w:beforeAutospacing="1" w:after="100" w:afterAutospacing="1" w:line="240" w:lineRule="auto"/>
        <w:jc w:val="center"/>
        <w:rPr>
          <w:rFonts w:ascii="Adobe Arabic" w:eastAsia="Times New Roman" w:hAnsi="Adobe Arabic" w:cs="Adobe Arabic"/>
          <w:b/>
          <w:bCs/>
          <w:color w:val="ED7D31" w:themeColor="accent2"/>
          <w:sz w:val="36"/>
          <w:szCs w:val="36"/>
          <w:rtl/>
        </w:rPr>
      </w:pPr>
      <w:r w:rsidRPr="00AC7C4D">
        <w:rPr>
          <w:rFonts w:ascii="Adobe Arabic" w:eastAsia="Times New Roman" w:hAnsi="Adobe Arabic" w:cs="Adobe Arabic"/>
          <w:b/>
          <w:bCs/>
          <w:color w:val="ED7D31" w:themeColor="accent2"/>
          <w:sz w:val="36"/>
          <w:szCs w:val="36"/>
          <w:rtl/>
        </w:rPr>
        <w:lastRenderedPageBreak/>
        <w:t>الموعظة الرابعة</w:t>
      </w:r>
      <w:r w:rsidR="00672362" w:rsidRPr="00022060">
        <w:rPr>
          <w:rFonts w:ascii="Adobe Arabic" w:eastAsia="Times New Roman" w:hAnsi="Adobe Arabic" w:cs="Adobe Arabic" w:hint="cs"/>
          <w:b/>
          <w:bCs/>
          <w:color w:val="ED7D31" w:themeColor="accent2"/>
          <w:sz w:val="36"/>
          <w:szCs w:val="36"/>
          <w:rtl/>
        </w:rPr>
        <w:t xml:space="preserve">: </w:t>
      </w:r>
      <w:r w:rsidRPr="00AC7C4D">
        <w:rPr>
          <w:rFonts w:ascii="Adobe Arabic" w:eastAsia="Times New Roman" w:hAnsi="Adobe Arabic" w:cs="Adobe Arabic"/>
          <w:b/>
          <w:bCs/>
          <w:color w:val="ED7D31" w:themeColor="accent2"/>
          <w:sz w:val="36"/>
          <w:szCs w:val="36"/>
          <w:rtl/>
        </w:rPr>
        <w:t>حُجب الاستفادة من القرآن الكريم</w:t>
      </w:r>
    </w:p>
    <w:p w14:paraId="32BA1FFE" w14:textId="7D355903" w:rsidR="00AC7C4D" w:rsidRPr="00AC7C4D" w:rsidRDefault="00AC7C4D" w:rsidP="00972B0C">
      <w:pPr>
        <w:bidi/>
        <w:spacing w:after="0" w:line="240" w:lineRule="auto"/>
        <w:jc w:val="both"/>
        <w:rPr>
          <w:rFonts w:ascii="Traditional Arabic" w:eastAsia="Times New Roman" w:hAnsi="Traditional Arabic" w:cs="Traditional Arabic"/>
          <w:b/>
          <w:bCs/>
          <w:color w:val="7030A0"/>
          <w:sz w:val="32"/>
          <w:szCs w:val="32"/>
          <w:rtl/>
        </w:rPr>
      </w:pPr>
      <w:r w:rsidRPr="00AC7C4D">
        <w:rPr>
          <w:rFonts w:ascii="Traditional Arabic" w:eastAsia="Times New Roman" w:hAnsi="Traditional Arabic" w:cs="Traditional Arabic"/>
          <w:b/>
          <w:bCs/>
          <w:color w:val="7030A0"/>
          <w:sz w:val="32"/>
          <w:szCs w:val="32"/>
          <w:rtl/>
        </w:rPr>
        <w:t>﴿إِنَّهُ</w:t>
      </w:r>
      <w:r w:rsidRPr="00AC7C4D">
        <w:rPr>
          <w:rFonts w:ascii="Traditional Arabic" w:eastAsia="Times New Roman" w:hAnsi="Traditional Arabic" w:cs="Traditional Arabic" w:hint="cs"/>
          <w:b/>
          <w:bCs/>
          <w:color w:val="7030A0"/>
          <w:sz w:val="32"/>
          <w:szCs w:val="32"/>
          <w:rtl/>
        </w:rPr>
        <w:t>ۥ</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لَقُرۡءَان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كَرِيم</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٧٧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فِي</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كِتَٰب</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مَّكۡنُون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٧٨</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لَّا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يَمَسُّهُۥٓ</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إِلَّا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ٱلۡمُطَهَّرُونَ</w:t>
      </w:r>
      <w:r w:rsidRPr="00AC7C4D">
        <w:rPr>
          <w:rFonts w:ascii="Traditional Arabic" w:eastAsia="Times New Roman" w:hAnsi="Traditional Arabic" w:cs="Traditional Arabic"/>
          <w:b/>
          <w:bCs/>
          <w:color w:val="7030A0"/>
          <w:sz w:val="32"/>
          <w:szCs w:val="32"/>
          <w:rtl/>
        </w:rPr>
        <w:t>﴾.</w:t>
      </w:r>
    </w:p>
    <w:p w14:paraId="296A25C5" w14:textId="77777777" w:rsidR="00AC7C4D" w:rsidRPr="00AC7C4D" w:rsidRDefault="00AC7C4D" w:rsidP="00972B0C">
      <w:pPr>
        <w:bidi/>
        <w:spacing w:after="0" w:line="240" w:lineRule="auto"/>
        <w:jc w:val="both"/>
        <w:rPr>
          <w:rFonts w:ascii="Adobe Arabic" w:eastAsia="Times New Roman" w:hAnsi="Adobe Arabic" w:cs="Adobe Arabic"/>
          <w:b/>
          <w:bCs/>
          <w:color w:val="EEB000"/>
          <w:sz w:val="32"/>
          <w:szCs w:val="32"/>
          <w:rtl/>
        </w:rPr>
      </w:pPr>
      <w:r w:rsidRPr="00AC7C4D">
        <w:rPr>
          <w:rFonts w:ascii="Adobe Arabic" w:eastAsia="Times New Roman" w:hAnsi="Adobe Arabic" w:cs="Adobe Arabic"/>
          <w:b/>
          <w:bCs/>
          <w:color w:val="EEB000"/>
          <w:sz w:val="32"/>
          <w:szCs w:val="32"/>
          <w:rtl/>
        </w:rPr>
        <w:t>حجب الاستفادة</w:t>
      </w:r>
    </w:p>
    <w:p w14:paraId="6837CFE1" w14:textId="77777777" w:rsidR="00AC7C4D" w:rsidRPr="00AC7C4D" w:rsidRDefault="00AC7C4D" w:rsidP="00972B0C">
      <w:pPr>
        <w:bidi/>
        <w:spacing w:after="0" w:line="240" w:lineRule="auto"/>
        <w:jc w:val="both"/>
        <w:rPr>
          <w:rFonts w:ascii="Adobe Arabic" w:eastAsia="Times New Roman" w:hAnsi="Adobe Arabic" w:cs="Adobe Arabic"/>
          <w:b/>
          <w:bCs/>
          <w:color w:val="000000"/>
          <w:sz w:val="32"/>
          <w:szCs w:val="32"/>
          <w:rtl/>
        </w:rPr>
      </w:pPr>
      <w:r w:rsidRPr="00AC7C4D">
        <w:rPr>
          <w:rFonts w:ascii="Adobe Arabic" w:eastAsia="Times New Roman" w:hAnsi="Adobe Arabic" w:cs="Adobe Arabic"/>
          <w:b/>
          <w:bCs/>
          <w:color w:val="000000"/>
          <w:sz w:val="32"/>
          <w:szCs w:val="32"/>
          <w:rtl/>
        </w:rPr>
        <w:t>1. حجاب الشعور بالاستغناء.</w:t>
      </w:r>
    </w:p>
    <w:p w14:paraId="402ED85C" w14:textId="01419B93" w:rsidR="00AC7C4D" w:rsidRPr="00AC7C4D" w:rsidRDefault="00AC7C4D" w:rsidP="00972B0C">
      <w:pPr>
        <w:bidi/>
        <w:spacing w:after="0"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قال تعالى: </w:t>
      </w:r>
      <w:r w:rsidRPr="00AC7C4D">
        <w:rPr>
          <w:rFonts w:ascii="Traditional Arabic" w:eastAsia="Times New Roman" w:hAnsi="Traditional Arabic" w:cs="Traditional Arabic"/>
          <w:b/>
          <w:bCs/>
          <w:color w:val="7030A0"/>
          <w:sz w:val="32"/>
          <w:szCs w:val="32"/>
          <w:rtl/>
        </w:rPr>
        <w:t>﴿هَل</w:t>
      </w:r>
      <w:r w:rsidRPr="00AC7C4D">
        <w:rPr>
          <w:rFonts w:ascii="Traditional Arabic" w:eastAsia="Times New Roman" w:hAnsi="Traditional Arabic" w:cs="Traditional Arabic" w:hint="cs"/>
          <w:b/>
          <w:bCs/>
          <w:color w:val="7030A0"/>
          <w:sz w:val="32"/>
          <w:szCs w:val="32"/>
          <w:rtl/>
        </w:rPr>
        <w:t>ۡ</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أَتَّبِعُكَ</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عَلَىٰٓ</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أَن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تُعَلِّمَنِ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مِمَّا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عُلِّمۡتَ</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رُشۡدا</w:t>
      </w:r>
      <w:r w:rsidRPr="00AC7C4D">
        <w:rPr>
          <w:rFonts w:ascii="Traditional Arabic" w:eastAsia="Times New Roman" w:hAnsi="Traditional Arabic" w:cs="Traditional Arabic"/>
          <w:b/>
          <w:bCs/>
          <w:color w:val="7030A0"/>
          <w:sz w:val="32"/>
          <w:szCs w:val="32"/>
          <w:rtl/>
        </w:rPr>
        <w:t>﴾.</w:t>
      </w:r>
    </w:p>
    <w:p w14:paraId="602F114B" w14:textId="77777777" w:rsidR="00AC7C4D" w:rsidRPr="00AC7C4D" w:rsidRDefault="00AC7C4D" w:rsidP="00972B0C">
      <w:pPr>
        <w:bidi/>
        <w:spacing w:after="0" w:line="240" w:lineRule="auto"/>
        <w:jc w:val="both"/>
        <w:rPr>
          <w:rFonts w:ascii="Adobe Arabic" w:eastAsia="Times New Roman" w:hAnsi="Adobe Arabic" w:cs="Adobe Arabic"/>
          <w:b/>
          <w:bCs/>
          <w:color w:val="000000"/>
          <w:sz w:val="32"/>
          <w:szCs w:val="32"/>
          <w:rtl/>
        </w:rPr>
      </w:pPr>
      <w:r w:rsidRPr="00AC7C4D">
        <w:rPr>
          <w:rFonts w:ascii="Adobe Arabic" w:eastAsia="Times New Roman" w:hAnsi="Adobe Arabic" w:cs="Adobe Arabic"/>
          <w:b/>
          <w:bCs/>
          <w:color w:val="000000"/>
          <w:sz w:val="32"/>
          <w:szCs w:val="32"/>
          <w:rtl/>
        </w:rPr>
        <w:t>2. حجاب الآراء الفاسدة والعقائد الباطلة.</w:t>
      </w:r>
    </w:p>
    <w:p w14:paraId="08B75C37" w14:textId="77777777" w:rsidR="00AC7C4D" w:rsidRPr="00AC7C4D" w:rsidRDefault="00AC7C4D" w:rsidP="00972B0C">
      <w:pPr>
        <w:bidi/>
        <w:spacing w:after="0" w:line="240" w:lineRule="auto"/>
        <w:jc w:val="both"/>
        <w:rPr>
          <w:rFonts w:ascii="Adobe Arabic" w:eastAsia="Times New Roman" w:hAnsi="Adobe Arabic" w:cs="Adobe Arabic"/>
          <w:b/>
          <w:bCs/>
          <w:color w:val="000000"/>
          <w:sz w:val="32"/>
          <w:szCs w:val="32"/>
          <w:rtl/>
        </w:rPr>
      </w:pPr>
      <w:r w:rsidRPr="00AC7C4D">
        <w:rPr>
          <w:rFonts w:ascii="Adobe Arabic" w:eastAsia="Times New Roman" w:hAnsi="Adobe Arabic" w:cs="Adobe Arabic"/>
          <w:b/>
          <w:bCs/>
          <w:color w:val="000000"/>
          <w:sz w:val="32"/>
          <w:szCs w:val="32"/>
          <w:rtl/>
        </w:rPr>
        <w:t>3. حجاب شبهة التفسير بالرأي.</w:t>
      </w:r>
    </w:p>
    <w:p w14:paraId="7D596805" w14:textId="624E42F4" w:rsidR="00AC7C4D" w:rsidRPr="00AC7C4D" w:rsidRDefault="00AC7C4D" w:rsidP="00972B0C">
      <w:pPr>
        <w:bidi/>
        <w:spacing w:after="0"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الإمام الباقر </w:t>
      </w:r>
      <w:r w:rsidRPr="00AC7C4D">
        <w:rPr>
          <w:rFonts w:ascii="Adobe Arabic" w:eastAsia="Times New Roman" w:hAnsi="Adobe Arabic" w:cs="Adobe Arabic"/>
          <w:color w:val="000000"/>
          <w:sz w:val="32"/>
          <w:szCs w:val="32"/>
          <w:rtl/>
        </w:rPr>
        <w:t>(عليه السلام)</w:t>
      </w:r>
      <w:r w:rsidRPr="00AC7C4D">
        <w:rPr>
          <w:rFonts w:ascii="Adobe Arabic" w:eastAsia="Times New Roman" w:hAnsi="Adobe Arabic" w:cs="Adobe Arabic"/>
          <w:color w:val="000000"/>
          <w:sz w:val="32"/>
          <w:szCs w:val="32"/>
          <w:rtl/>
        </w:rPr>
        <w:t>: «ليس شيءٌ أبعد من عقول الرجال من تفسير القرآن».</w:t>
      </w:r>
    </w:p>
    <w:p w14:paraId="69F870F0" w14:textId="77777777" w:rsidR="00AC7C4D" w:rsidRPr="00AC7C4D" w:rsidRDefault="00AC7C4D" w:rsidP="00972B0C">
      <w:pPr>
        <w:bidi/>
        <w:spacing w:after="0"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«إنّ دين الله لا يُصاب بالعقول».</w:t>
      </w:r>
    </w:p>
    <w:p w14:paraId="7B11A164" w14:textId="77777777" w:rsidR="00AC7C4D" w:rsidRPr="00AC7C4D" w:rsidRDefault="00AC7C4D" w:rsidP="00972B0C">
      <w:pPr>
        <w:bidi/>
        <w:spacing w:after="0" w:line="240" w:lineRule="auto"/>
        <w:jc w:val="both"/>
        <w:rPr>
          <w:rFonts w:ascii="Adobe Arabic" w:eastAsia="Times New Roman" w:hAnsi="Adobe Arabic" w:cs="Adobe Arabic"/>
          <w:b/>
          <w:bCs/>
          <w:color w:val="000000"/>
          <w:sz w:val="32"/>
          <w:szCs w:val="32"/>
          <w:rtl/>
        </w:rPr>
      </w:pPr>
      <w:r w:rsidRPr="00AC7C4D">
        <w:rPr>
          <w:rFonts w:ascii="Adobe Arabic" w:eastAsia="Times New Roman" w:hAnsi="Adobe Arabic" w:cs="Adobe Arabic"/>
          <w:b/>
          <w:bCs/>
          <w:color w:val="000000"/>
          <w:sz w:val="32"/>
          <w:szCs w:val="32"/>
          <w:rtl/>
        </w:rPr>
        <w:t>4. حجاب الذنوب والمعاصي.</w:t>
      </w:r>
    </w:p>
    <w:p w14:paraId="6E698358" w14:textId="77777777" w:rsidR="00AC7C4D" w:rsidRPr="00AC7C4D" w:rsidRDefault="00AC7C4D" w:rsidP="00972B0C">
      <w:pPr>
        <w:bidi/>
        <w:spacing w:after="0"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قال تعالى: </w:t>
      </w:r>
      <w:r w:rsidRPr="00AC7C4D">
        <w:rPr>
          <w:rFonts w:ascii="Traditional Arabic" w:eastAsia="Times New Roman" w:hAnsi="Traditional Arabic" w:cs="Traditional Arabic"/>
          <w:b/>
          <w:bCs/>
          <w:color w:val="7030A0"/>
          <w:sz w:val="32"/>
          <w:szCs w:val="32"/>
          <w:rtl/>
        </w:rPr>
        <w:t>﴿كَلَّا</w:t>
      </w:r>
      <w:r w:rsidRPr="00AC7C4D">
        <w:rPr>
          <w:rFonts w:ascii="Traditional Arabic" w:eastAsia="Times New Roman" w:hAnsi="Traditional Arabic" w:cs="Traditional Arabic" w:hint="cs"/>
          <w:b/>
          <w:bCs/>
          <w:color w:val="7030A0"/>
          <w:sz w:val="32"/>
          <w:szCs w:val="32"/>
          <w:rtl/>
        </w:rPr>
        <w:t>ۖ</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بَلۡۜ</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رَانَ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عَلَىٰ</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قُلُوبِهِم</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مَّا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كَانُواْ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يَكۡسِبُونَ</w:t>
      </w:r>
      <w:r w:rsidRPr="00AC7C4D">
        <w:rPr>
          <w:rFonts w:ascii="Traditional Arabic" w:eastAsia="Times New Roman" w:hAnsi="Traditional Arabic" w:cs="Traditional Arabic"/>
          <w:b/>
          <w:bCs/>
          <w:color w:val="7030A0"/>
          <w:sz w:val="32"/>
          <w:szCs w:val="32"/>
          <w:rtl/>
        </w:rPr>
        <w:t>﴾.</w:t>
      </w:r>
    </w:p>
    <w:p w14:paraId="60E0B749" w14:textId="5070A1AA" w:rsidR="00AC7C4D" w:rsidRPr="00AC7C4D" w:rsidRDefault="00AC7C4D" w:rsidP="00972B0C">
      <w:pPr>
        <w:bidi/>
        <w:spacing w:after="0"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وقال تعالى: </w:t>
      </w:r>
      <w:r w:rsidRPr="00AC7C4D">
        <w:rPr>
          <w:rFonts w:ascii="Traditional Arabic" w:eastAsia="Times New Roman" w:hAnsi="Traditional Arabic" w:cs="Traditional Arabic"/>
          <w:b/>
          <w:bCs/>
          <w:color w:val="7030A0"/>
          <w:sz w:val="32"/>
          <w:szCs w:val="32"/>
          <w:rtl/>
        </w:rPr>
        <w:t>﴿لَهُم</w:t>
      </w:r>
      <w:r w:rsidRPr="00AC7C4D">
        <w:rPr>
          <w:rFonts w:ascii="Traditional Arabic" w:eastAsia="Times New Roman" w:hAnsi="Traditional Arabic" w:cs="Traditional Arabic" w:hint="cs"/>
          <w:b/>
          <w:bCs/>
          <w:color w:val="7030A0"/>
          <w:sz w:val="32"/>
          <w:szCs w:val="32"/>
          <w:rtl/>
        </w:rPr>
        <w:t>ۡ</w:t>
      </w:r>
      <w:r w:rsidRPr="00AC7C4D">
        <w:rPr>
          <w:rFonts w:ascii="Traditional Arabic" w:eastAsia="Times New Roman" w:hAnsi="Traditional Arabic" w:cs="Traditional Arabic"/>
          <w:b/>
          <w:bCs/>
          <w:color w:val="7030A0"/>
          <w:sz w:val="32"/>
          <w:szCs w:val="32"/>
          <w:rtl/>
        </w:rPr>
        <w:t xml:space="preserve"> قُلُوب </w:t>
      </w:r>
      <w:r w:rsidRPr="00AC7C4D">
        <w:rPr>
          <w:rFonts w:ascii="Traditional Arabic" w:eastAsia="Times New Roman" w:hAnsi="Traditional Arabic" w:cs="Traditional Arabic" w:hint="cs"/>
          <w:b/>
          <w:bCs/>
          <w:color w:val="7030A0"/>
          <w:sz w:val="32"/>
          <w:szCs w:val="32"/>
          <w:rtl/>
        </w:rPr>
        <w:t>لَّا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يَفۡقَهُونَ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بِهَا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وَلَهُمۡ</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أَعۡيُن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لَّا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يُبۡصِرُونَ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بِهَا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وَلَهُمۡ ءَاذَان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لَّا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يَسۡمَعُونَ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بِهَآۚ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أُوْلَٰٓئِكَ</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كَٱلۡأَنۡعَٰمِ</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بَلۡ</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هُمۡ</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أَضَلُّۚ</w:t>
      </w:r>
      <w:r w:rsidRPr="00AC7C4D">
        <w:rPr>
          <w:rFonts w:ascii="Traditional Arabic" w:eastAsia="Times New Roman" w:hAnsi="Traditional Arabic" w:cs="Traditional Arabic"/>
          <w:b/>
          <w:bCs/>
          <w:color w:val="7030A0"/>
          <w:sz w:val="32"/>
          <w:szCs w:val="32"/>
          <w:rtl/>
        </w:rPr>
        <w:t>﴾</w:t>
      </w:r>
      <w:r w:rsidRPr="00AC7C4D">
        <w:rPr>
          <w:rFonts w:ascii="Adobe Arabic" w:eastAsia="Times New Roman" w:hAnsi="Adobe Arabic" w:cs="Adobe Arabic"/>
          <w:color w:val="000000"/>
          <w:sz w:val="32"/>
          <w:szCs w:val="32"/>
          <w:rtl/>
        </w:rPr>
        <w:t>.</w:t>
      </w:r>
    </w:p>
    <w:p w14:paraId="27E45026" w14:textId="77777777" w:rsidR="00AC7C4D" w:rsidRPr="00AC7C4D" w:rsidRDefault="00AC7C4D" w:rsidP="00972B0C">
      <w:pPr>
        <w:bidi/>
        <w:spacing w:after="0"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وقال تعالى: </w:t>
      </w:r>
      <w:r w:rsidRPr="00AC7C4D">
        <w:rPr>
          <w:rFonts w:ascii="Traditional Arabic" w:eastAsia="Times New Roman" w:hAnsi="Traditional Arabic" w:cs="Traditional Arabic"/>
          <w:b/>
          <w:bCs/>
          <w:color w:val="7030A0"/>
          <w:sz w:val="32"/>
          <w:szCs w:val="32"/>
          <w:rtl/>
        </w:rPr>
        <w:t>﴿أَفَلَا يَتَدَبَّرُونَ ٱل</w:t>
      </w:r>
      <w:r w:rsidRPr="00AC7C4D">
        <w:rPr>
          <w:rFonts w:ascii="Traditional Arabic" w:eastAsia="Times New Roman" w:hAnsi="Traditional Arabic" w:cs="Traditional Arabic" w:hint="cs"/>
          <w:b/>
          <w:bCs/>
          <w:color w:val="7030A0"/>
          <w:sz w:val="32"/>
          <w:szCs w:val="32"/>
          <w:rtl/>
        </w:rPr>
        <w:t>ۡقُرۡءَانَ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أَمۡ</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عَلَىٰ</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قُلُوبٍ</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أَقۡفَالُهَآ</w:t>
      </w:r>
      <w:r w:rsidRPr="00AC7C4D">
        <w:rPr>
          <w:rFonts w:ascii="Traditional Arabic" w:eastAsia="Times New Roman" w:hAnsi="Traditional Arabic" w:cs="Traditional Arabic"/>
          <w:b/>
          <w:bCs/>
          <w:color w:val="7030A0"/>
          <w:sz w:val="32"/>
          <w:szCs w:val="32"/>
          <w:rtl/>
        </w:rPr>
        <w:t>﴾</w:t>
      </w:r>
      <w:r w:rsidRPr="00AC7C4D">
        <w:rPr>
          <w:rFonts w:ascii="Adobe Arabic" w:eastAsia="Times New Roman" w:hAnsi="Adobe Arabic" w:cs="Adobe Arabic"/>
          <w:color w:val="000000"/>
          <w:sz w:val="32"/>
          <w:szCs w:val="32"/>
          <w:rtl/>
        </w:rPr>
        <w:t>.</w:t>
      </w:r>
    </w:p>
    <w:p w14:paraId="45FDFD58" w14:textId="77777777" w:rsidR="001B1ACF" w:rsidRDefault="001B1AC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1B8A40E3" w14:textId="77777777" w:rsidR="00972B0C" w:rsidRDefault="00972B0C">
      <w:pPr>
        <w:rPr>
          <w:rFonts w:ascii="Adobe Arabic" w:eastAsia="Times New Roman" w:hAnsi="Adobe Arabic" w:cs="Adobe Arabic"/>
          <w:b/>
          <w:bCs/>
          <w:color w:val="ED7D31" w:themeColor="accent2"/>
          <w:sz w:val="36"/>
          <w:szCs w:val="36"/>
          <w:rtl/>
        </w:rPr>
      </w:pPr>
      <w:r>
        <w:rPr>
          <w:rFonts w:ascii="Adobe Arabic" w:eastAsia="Times New Roman" w:hAnsi="Adobe Arabic" w:cs="Adobe Arabic"/>
          <w:b/>
          <w:bCs/>
          <w:color w:val="ED7D31" w:themeColor="accent2"/>
          <w:sz w:val="36"/>
          <w:szCs w:val="36"/>
          <w:rtl/>
        </w:rPr>
        <w:lastRenderedPageBreak/>
        <w:br w:type="page"/>
      </w:r>
    </w:p>
    <w:p w14:paraId="7CE39978" w14:textId="7D4357BF" w:rsidR="00AC7C4D" w:rsidRPr="00AC7C4D" w:rsidRDefault="00AC7C4D" w:rsidP="001B1ACF">
      <w:pPr>
        <w:bidi/>
        <w:spacing w:before="100" w:beforeAutospacing="1" w:after="100" w:afterAutospacing="1" w:line="240" w:lineRule="auto"/>
        <w:jc w:val="center"/>
        <w:rPr>
          <w:rFonts w:ascii="Adobe Arabic" w:eastAsia="Times New Roman" w:hAnsi="Adobe Arabic" w:cs="Adobe Arabic"/>
          <w:b/>
          <w:bCs/>
          <w:color w:val="ED7D31" w:themeColor="accent2"/>
          <w:sz w:val="36"/>
          <w:szCs w:val="36"/>
          <w:rtl/>
        </w:rPr>
      </w:pPr>
      <w:r w:rsidRPr="00AC7C4D">
        <w:rPr>
          <w:rFonts w:ascii="Adobe Arabic" w:eastAsia="Times New Roman" w:hAnsi="Adobe Arabic" w:cs="Adobe Arabic"/>
          <w:b/>
          <w:bCs/>
          <w:color w:val="ED7D31" w:themeColor="accent2"/>
          <w:sz w:val="36"/>
          <w:szCs w:val="36"/>
          <w:rtl/>
        </w:rPr>
        <w:lastRenderedPageBreak/>
        <w:t>الموعظة الخامسة</w:t>
      </w:r>
      <w:r w:rsidR="00672362" w:rsidRPr="00022060">
        <w:rPr>
          <w:rFonts w:ascii="Adobe Arabic" w:eastAsia="Times New Roman" w:hAnsi="Adobe Arabic" w:cs="Adobe Arabic" w:hint="cs"/>
          <w:b/>
          <w:bCs/>
          <w:color w:val="ED7D31" w:themeColor="accent2"/>
          <w:sz w:val="36"/>
          <w:szCs w:val="36"/>
          <w:rtl/>
        </w:rPr>
        <w:t xml:space="preserve">: </w:t>
      </w:r>
      <w:r w:rsidRPr="00AC7C4D">
        <w:rPr>
          <w:rFonts w:ascii="Adobe Arabic" w:eastAsia="Times New Roman" w:hAnsi="Adobe Arabic" w:cs="Adobe Arabic"/>
          <w:b/>
          <w:bCs/>
          <w:color w:val="ED7D31" w:themeColor="accent2"/>
          <w:sz w:val="36"/>
          <w:szCs w:val="36"/>
          <w:rtl/>
        </w:rPr>
        <w:t>تزكية النفس أساس القرب من الله</w:t>
      </w:r>
    </w:p>
    <w:p w14:paraId="42837E5D" w14:textId="77777777" w:rsidR="00AC7C4D" w:rsidRPr="00AC7C4D" w:rsidRDefault="00AC7C4D" w:rsidP="00AC7C4D">
      <w:pPr>
        <w:bidi/>
        <w:spacing w:before="100" w:beforeAutospacing="1" w:after="100" w:afterAutospacing="1" w:line="240" w:lineRule="auto"/>
        <w:jc w:val="both"/>
        <w:rPr>
          <w:rFonts w:ascii="Traditional Arabic" w:eastAsia="Times New Roman" w:hAnsi="Traditional Arabic" w:cs="Traditional Arabic"/>
          <w:b/>
          <w:bCs/>
          <w:color w:val="7030A0"/>
          <w:sz w:val="32"/>
          <w:szCs w:val="32"/>
          <w:rtl/>
        </w:rPr>
      </w:pPr>
      <w:r w:rsidRPr="00AC7C4D">
        <w:rPr>
          <w:rFonts w:ascii="Traditional Arabic" w:eastAsia="Times New Roman" w:hAnsi="Traditional Arabic" w:cs="Traditional Arabic"/>
          <w:b/>
          <w:bCs/>
          <w:color w:val="7030A0"/>
          <w:sz w:val="32"/>
          <w:szCs w:val="32"/>
          <w:rtl/>
        </w:rPr>
        <w:t>﴿قَد</w:t>
      </w:r>
      <w:r w:rsidRPr="00AC7C4D">
        <w:rPr>
          <w:rFonts w:ascii="Traditional Arabic" w:eastAsia="Times New Roman" w:hAnsi="Traditional Arabic" w:cs="Traditional Arabic" w:hint="cs"/>
          <w:b/>
          <w:bCs/>
          <w:color w:val="7030A0"/>
          <w:sz w:val="32"/>
          <w:szCs w:val="32"/>
          <w:rtl/>
        </w:rPr>
        <w:t>ۡ</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أَفۡلَحَ</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مَن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زَكَّىٰهَا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٩</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وَقَدۡ</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خَابَ</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مَن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دَسَّىٰهَا</w:t>
      </w:r>
      <w:r w:rsidRPr="00AC7C4D">
        <w:rPr>
          <w:rFonts w:ascii="Traditional Arabic" w:eastAsia="Times New Roman" w:hAnsi="Traditional Arabic" w:cs="Traditional Arabic"/>
          <w:b/>
          <w:bCs/>
          <w:color w:val="7030A0"/>
          <w:sz w:val="32"/>
          <w:szCs w:val="32"/>
          <w:rtl/>
        </w:rPr>
        <w:t>﴾.</w:t>
      </w:r>
    </w:p>
    <w:p w14:paraId="499393AC"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b/>
          <w:bCs/>
          <w:color w:val="EEB000"/>
          <w:sz w:val="32"/>
          <w:szCs w:val="32"/>
          <w:rtl/>
        </w:rPr>
      </w:pPr>
      <w:r w:rsidRPr="00AC7C4D">
        <w:rPr>
          <w:rFonts w:ascii="Adobe Arabic" w:eastAsia="Times New Roman" w:hAnsi="Adobe Arabic" w:cs="Adobe Arabic"/>
          <w:b/>
          <w:bCs/>
          <w:color w:val="EEB000"/>
          <w:sz w:val="32"/>
          <w:szCs w:val="32"/>
          <w:rtl/>
        </w:rPr>
        <w:t>أهمّيّة التزكية ومعناها</w:t>
      </w:r>
    </w:p>
    <w:p w14:paraId="3D94F7D0" w14:textId="636FE2C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رسول الله</w:t>
      </w:r>
      <w:r w:rsidRPr="00AC7C4D">
        <w:rPr>
          <w:rFonts w:ascii="Adobe Arabic" w:eastAsia="Times New Roman" w:hAnsi="Adobe Arabic" w:cs="Adobe Arabic"/>
          <w:color w:val="000000"/>
          <w:sz w:val="32"/>
          <w:szCs w:val="32"/>
          <w:rtl/>
        </w:rPr>
        <w:t>(صلى الله عليه وآله)</w:t>
      </w:r>
      <w:r w:rsidRPr="00AC7C4D">
        <w:rPr>
          <w:rFonts w:ascii="Adobe Arabic" w:eastAsia="Times New Roman" w:hAnsi="Adobe Arabic" w:cs="Adobe Arabic"/>
          <w:color w:val="000000"/>
          <w:sz w:val="32"/>
          <w:szCs w:val="32"/>
          <w:rtl/>
        </w:rPr>
        <w:t>: «مَن ازداد علماً، ولم يزدد هدىً، لم يزدد من الله إلّا بُعداً».</w:t>
      </w:r>
    </w:p>
    <w:p w14:paraId="16F3C799"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b/>
          <w:bCs/>
          <w:color w:val="EEB000"/>
          <w:sz w:val="32"/>
          <w:szCs w:val="32"/>
          <w:rtl/>
        </w:rPr>
      </w:pPr>
      <w:r w:rsidRPr="00AC7C4D">
        <w:rPr>
          <w:rFonts w:ascii="Adobe Arabic" w:eastAsia="Times New Roman" w:hAnsi="Adobe Arabic" w:cs="Adobe Arabic"/>
          <w:b/>
          <w:bCs/>
          <w:color w:val="EEB000"/>
          <w:sz w:val="32"/>
          <w:szCs w:val="32"/>
          <w:rtl/>
        </w:rPr>
        <w:t>وسائل التزكية</w:t>
      </w:r>
    </w:p>
    <w:p w14:paraId="213CF4AD" w14:textId="07E8FE1D"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b/>
          <w:bCs/>
          <w:color w:val="000000"/>
          <w:sz w:val="32"/>
          <w:szCs w:val="32"/>
          <w:rtl/>
        </w:rPr>
        <w:t>خوف الله:</w:t>
      </w:r>
      <w:r w:rsidRPr="00AC7C4D">
        <w:rPr>
          <w:rFonts w:ascii="Adobe Arabic" w:eastAsia="Times New Roman" w:hAnsi="Adobe Arabic" w:cs="Adobe Arabic"/>
          <w:color w:val="000000"/>
          <w:sz w:val="32"/>
          <w:szCs w:val="32"/>
          <w:rtl/>
        </w:rPr>
        <w:t> الإمام الصادق </w:t>
      </w:r>
      <w:r w:rsidRPr="00AC7C4D">
        <w:rPr>
          <w:rFonts w:ascii="Adobe Arabic" w:eastAsia="Times New Roman" w:hAnsi="Adobe Arabic" w:cs="Adobe Arabic"/>
          <w:color w:val="000000"/>
          <w:sz w:val="32"/>
          <w:szCs w:val="32"/>
          <w:rtl/>
        </w:rPr>
        <w:t>(عليه السلام)</w:t>
      </w:r>
      <w:r w:rsidRPr="00AC7C4D">
        <w:rPr>
          <w:rFonts w:ascii="Adobe Arabic" w:eastAsia="Times New Roman" w:hAnsi="Adobe Arabic" w:cs="Adobe Arabic"/>
          <w:color w:val="000000"/>
          <w:sz w:val="32"/>
          <w:szCs w:val="32"/>
          <w:rtl/>
        </w:rPr>
        <w:t>: «يا إسحاق، خفِ الله كأنّك تراه، وإن كنت لا تراه فإنّه يراك».</w:t>
      </w:r>
    </w:p>
    <w:p w14:paraId="3A835E40" w14:textId="1D29C155"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b/>
          <w:bCs/>
          <w:color w:val="000000"/>
          <w:sz w:val="32"/>
          <w:szCs w:val="32"/>
          <w:rtl/>
        </w:rPr>
        <w:t>المحاسبة:</w:t>
      </w:r>
      <w:r w:rsidRPr="00AC7C4D">
        <w:rPr>
          <w:rFonts w:ascii="Adobe Arabic" w:eastAsia="Times New Roman" w:hAnsi="Adobe Arabic" w:cs="Adobe Arabic"/>
          <w:color w:val="000000"/>
          <w:sz w:val="32"/>
          <w:szCs w:val="32"/>
          <w:rtl/>
        </w:rPr>
        <w:t> رسول الله</w:t>
      </w:r>
      <w:r w:rsidRPr="00AC7C4D">
        <w:rPr>
          <w:rFonts w:ascii="Adobe Arabic" w:eastAsia="Times New Roman" w:hAnsi="Adobe Arabic" w:cs="Adobe Arabic"/>
          <w:color w:val="000000"/>
          <w:sz w:val="32"/>
          <w:szCs w:val="32"/>
          <w:rtl/>
        </w:rPr>
        <w:t>(صلى الله عليه وآله)</w:t>
      </w:r>
      <w:r w:rsidRPr="00AC7C4D">
        <w:rPr>
          <w:rFonts w:ascii="Adobe Arabic" w:eastAsia="Times New Roman" w:hAnsi="Adobe Arabic" w:cs="Adobe Arabic"/>
          <w:color w:val="000000"/>
          <w:sz w:val="32"/>
          <w:szCs w:val="32"/>
          <w:rtl/>
        </w:rPr>
        <w:t>: «حاسبوا أنفسكم قبل أن تُحاسبوا، وزنوا قبل أن تُوزنوا، وتجهّزوا للعرض الأكبر».</w:t>
      </w:r>
    </w:p>
    <w:p w14:paraId="5CC38913" w14:textId="71B3B3EF"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b/>
          <w:bCs/>
          <w:color w:val="000000"/>
          <w:sz w:val="32"/>
          <w:szCs w:val="32"/>
          <w:rtl/>
        </w:rPr>
        <w:t>المجاهدة:</w:t>
      </w:r>
      <w:r w:rsidRPr="00AC7C4D">
        <w:rPr>
          <w:rFonts w:ascii="Adobe Arabic" w:eastAsia="Times New Roman" w:hAnsi="Adobe Arabic" w:cs="Adobe Arabic"/>
          <w:color w:val="000000"/>
          <w:sz w:val="32"/>
          <w:szCs w:val="32"/>
          <w:rtl/>
        </w:rPr>
        <w:t> رسول الله</w:t>
      </w:r>
      <w:r w:rsidRPr="00AC7C4D">
        <w:rPr>
          <w:rFonts w:ascii="Adobe Arabic" w:eastAsia="Times New Roman" w:hAnsi="Adobe Arabic" w:cs="Adobe Arabic"/>
          <w:color w:val="000000"/>
          <w:sz w:val="32"/>
          <w:szCs w:val="32"/>
          <w:rtl/>
        </w:rPr>
        <w:t>(صلى الله عليه وآله)</w:t>
      </w:r>
      <w:r w:rsidRPr="00AC7C4D">
        <w:rPr>
          <w:rFonts w:ascii="Adobe Arabic" w:eastAsia="Times New Roman" w:hAnsi="Adobe Arabic" w:cs="Adobe Arabic"/>
          <w:color w:val="000000"/>
          <w:sz w:val="32"/>
          <w:szCs w:val="32"/>
          <w:rtl/>
        </w:rPr>
        <w:t> بعد رجوع سريّة بعثها إلى الحرب، قائلاً: «مرحباً بقومٍ قضَوا الجهاد الأصغر، وبقي الجهاد الأكبر»، قيل: يا رسول الله، وما الجهاد الأكبر؟ قال: «جهاد النفس».</w:t>
      </w:r>
    </w:p>
    <w:p w14:paraId="546E9736"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b/>
          <w:bCs/>
          <w:color w:val="EEB000"/>
          <w:sz w:val="32"/>
          <w:szCs w:val="32"/>
          <w:rtl/>
        </w:rPr>
      </w:pPr>
      <w:r w:rsidRPr="00AC7C4D">
        <w:rPr>
          <w:rFonts w:ascii="Adobe Arabic" w:eastAsia="Times New Roman" w:hAnsi="Adobe Arabic" w:cs="Adobe Arabic"/>
          <w:b/>
          <w:bCs/>
          <w:color w:val="EEB000"/>
          <w:sz w:val="32"/>
          <w:szCs w:val="32"/>
          <w:rtl/>
        </w:rPr>
        <w:t>أثر التزكية القرب من الله</w:t>
      </w:r>
    </w:p>
    <w:p w14:paraId="31ABCF61" w14:textId="200A17D5" w:rsidR="00972B0C"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الحديث القدسيّ: «لا يسعني أرضي ولا سمائي، ولكن يسعني قلب عبدي المؤمن».</w:t>
      </w:r>
    </w:p>
    <w:p w14:paraId="3E411BCC" w14:textId="77777777" w:rsidR="00972B0C" w:rsidRDefault="00972B0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lastRenderedPageBreak/>
        <w:br w:type="page"/>
      </w:r>
    </w:p>
    <w:p w14:paraId="273F9122" w14:textId="1E3FB66F" w:rsidR="00AC7C4D" w:rsidRPr="00AC7C4D" w:rsidRDefault="00AC7C4D" w:rsidP="001B1ACF">
      <w:pPr>
        <w:bidi/>
        <w:spacing w:before="100" w:beforeAutospacing="1" w:after="100" w:afterAutospacing="1" w:line="240" w:lineRule="auto"/>
        <w:jc w:val="center"/>
        <w:rPr>
          <w:rFonts w:ascii="Adobe Arabic" w:eastAsia="Times New Roman" w:hAnsi="Adobe Arabic" w:cs="Adobe Arabic"/>
          <w:b/>
          <w:bCs/>
          <w:color w:val="ED7D31" w:themeColor="accent2"/>
          <w:sz w:val="36"/>
          <w:szCs w:val="36"/>
          <w:rtl/>
        </w:rPr>
      </w:pPr>
      <w:r w:rsidRPr="00AC7C4D">
        <w:rPr>
          <w:rFonts w:ascii="Adobe Arabic" w:eastAsia="Times New Roman" w:hAnsi="Adobe Arabic" w:cs="Adobe Arabic"/>
          <w:b/>
          <w:bCs/>
          <w:color w:val="ED7D31" w:themeColor="accent2"/>
          <w:sz w:val="36"/>
          <w:szCs w:val="36"/>
          <w:rtl/>
        </w:rPr>
        <w:lastRenderedPageBreak/>
        <w:t>الموعظة السادسة</w:t>
      </w:r>
      <w:r w:rsidR="00672362" w:rsidRPr="00022060">
        <w:rPr>
          <w:rFonts w:ascii="Adobe Arabic" w:eastAsia="Times New Roman" w:hAnsi="Adobe Arabic" w:cs="Adobe Arabic" w:hint="cs"/>
          <w:b/>
          <w:bCs/>
          <w:color w:val="ED7D31" w:themeColor="accent2"/>
          <w:sz w:val="36"/>
          <w:szCs w:val="36"/>
          <w:rtl/>
        </w:rPr>
        <w:t xml:space="preserve">: </w:t>
      </w:r>
      <w:r w:rsidRPr="00AC7C4D">
        <w:rPr>
          <w:rFonts w:ascii="Adobe Arabic" w:eastAsia="Times New Roman" w:hAnsi="Adobe Arabic" w:cs="Adobe Arabic"/>
          <w:b/>
          <w:bCs/>
          <w:color w:val="ED7D31" w:themeColor="accent2"/>
          <w:sz w:val="36"/>
          <w:szCs w:val="36"/>
          <w:rtl/>
        </w:rPr>
        <w:t>التربية الولائيّة عند أصحاب النبيّ</w:t>
      </w:r>
      <w:r w:rsidRPr="00022060">
        <w:rPr>
          <w:rFonts w:ascii="Adobe Arabic" w:eastAsia="Times New Roman" w:hAnsi="Adobe Arabic" w:cs="Adobe Arabic"/>
          <w:b/>
          <w:bCs/>
          <w:color w:val="ED7D31" w:themeColor="accent2"/>
          <w:sz w:val="36"/>
          <w:szCs w:val="36"/>
          <w:rtl/>
        </w:rPr>
        <w:t>(صلى الله عليه وآله)</w:t>
      </w:r>
    </w:p>
    <w:p w14:paraId="4CAF9779" w14:textId="7E009B1F" w:rsidR="00AC7C4D" w:rsidRPr="00AC7C4D" w:rsidRDefault="00AC7C4D" w:rsidP="00972B0C">
      <w:pPr>
        <w:bidi/>
        <w:spacing w:after="0" w:line="240" w:lineRule="auto"/>
        <w:jc w:val="both"/>
        <w:rPr>
          <w:rFonts w:ascii="Traditional Arabic" w:eastAsia="Times New Roman" w:hAnsi="Traditional Arabic" w:cs="Traditional Arabic"/>
          <w:b/>
          <w:bCs/>
          <w:color w:val="7030A0"/>
          <w:sz w:val="32"/>
          <w:szCs w:val="32"/>
          <w:rtl/>
        </w:rPr>
      </w:pPr>
      <w:r w:rsidRPr="00AC7C4D">
        <w:rPr>
          <w:rFonts w:ascii="Traditional Arabic" w:eastAsia="Times New Roman" w:hAnsi="Traditional Arabic" w:cs="Traditional Arabic"/>
          <w:b/>
          <w:bCs/>
          <w:color w:val="7030A0"/>
          <w:sz w:val="32"/>
          <w:szCs w:val="32"/>
          <w:rtl/>
        </w:rPr>
        <w:t xml:space="preserve">﴿مُّحَمَّد </w:t>
      </w:r>
      <w:r w:rsidRPr="00AC7C4D">
        <w:rPr>
          <w:rFonts w:ascii="Traditional Arabic" w:eastAsia="Times New Roman" w:hAnsi="Traditional Arabic" w:cs="Traditional Arabic" w:hint="cs"/>
          <w:b/>
          <w:bCs/>
          <w:color w:val="7030A0"/>
          <w:sz w:val="32"/>
          <w:szCs w:val="32"/>
          <w:rtl/>
        </w:rPr>
        <w:t>رَّسُولُ</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ٱللَّهِۚ</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وَٱلَّذِينَ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مَعَهُۥٓ</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أَشِدَّآءُ</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عَلَى</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ٱلۡكُفَّارِ</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رُحَمَآءُ</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بَيۡنَهُمۡۖ</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تَرَىٰهُمۡ</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رُكَّعا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سُجَّدا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يَبۡتَغُونَ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فَضۡلا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مِّنَ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ٱللَّهِ</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وَرِضۡوَٰناۖ</w:t>
      </w:r>
      <w:r w:rsidRPr="00AC7C4D">
        <w:rPr>
          <w:rFonts w:ascii="Traditional Arabic" w:eastAsia="Times New Roman" w:hAnsi="Traditional Arabic" w:cs="Traditional Arabic"/>
          <w:b/>
          <w:bCs/>
          <w:color w:val="7030A0"/>
          <w:sz w:val="32"/>
          <w:szCs w:val="32"/>
          <w:rtl/>
        </w:rPr>
        <w:t>﴾.</w:t>
      </w:r>
    </w:p>
    <w:p w14:paraId="0752D9CC" w14:textId="77777777" w:rsidR="00AC7C4D" w:rsidRPr="00AC7C4D" w:rsidRDefault="00AC7C4D" w:rsidP="00972B0C">
      <w:pPr>
        <w:bidi/>
        <w:spacing w:after="0" w:line="240" w:lineRule="auto"/>
        <w:jc w:val="both"/>
        <w:rPr>
          <w:rFonts w:ascii="Adobe Arabic" w:eastAsia="Times New Roman" w:hAnsi="Adobe Arabic" w:cs="Adobe Arabic"/>
          <w:b/>
          <w:bCs/>
          <w:color w:val="EEB000"/>
          <w:sz w:val="32"/>
          <w:szCs w:val="32"/>
          <w:rtl/>
        </w:rPr>
      </w:pPr>
      <w:r w:rsidRPr="00AC7C4D">
        <w:rPr>
          <w:rFonts w:ascii="Adobe Arabic" w:eastAsia="Times New Roman" w:hAnsi="Adobe Arabic" w:cs="Adobe Arabic"/>
          <w:b/>
          <w:bCs/>
          <w:color w:val="EEB000"/>
          <w:sz w:val="32"/>
          <w:szCs w:val="32"/>
          <w:rtl/>
        </w:rPr>
        <w:t>صفات الأصحاب</w:t>
      </w:r>
    </w:p>
    <w:p w14:paraId="107A1C9D" w14:textId="77777777" w:rsidR="00AC7C4D" w:rsidRPr="00AC7C4D" w:rsidRDefault="00AC7C4D" w:rsidP="00972B0C">
      <w:pPr>
        <w:bidi/>
        <w:spacing w:after="0" w:line="240" w:lineRule="auto"/>
        <w:jc w:val="both"/>
        <w:rPr>
          <w:rFonts w:ascii="Adobe Arabic" w:eastAsia="Times New Roman" w:hAnsi="Adobe Arabic" w:cs="Adobe Arabic"/>
          <w:b/>
          <w:bCs/>
          <w:color w:val="000000"/>
          <w:sz w:val="32"/>
          <w:szCs w:val="32"/>
          <w:rtl/>
        </w:rPr>
      </w:pPr>
      <w:r w:rsidRPr="00AC7C4D">
        <w:rPr>
          <w:rFonts w:ascii="Adobe Arabic" w:eastAsia="Times New Roman" w:hAnsi="Adobe Arabic" w:cs="Adobe Arabic"/>
          <w:b/>
          <w:bCs/>
          <w:color w:val="000000"/>
          <w:sz w:val="32"/>
          <w:szCs w:val="32"/>
          <w:rtl/>
        </w:rPr>
        <w:t>1. الإخلاص.</w:t>
      </w:r>
    </w:p>
    <w:p w14:paraId="37A85AAC" w14:textId="77777777" w:rsidR="00AC7C4D" w:rsidRPr="00AC7C4D" w:rsidRDefault="00AC7C4D" w:rsidP="00972B0C">
      <w:pPr>
        <w:bidi/>
        <w:spacing w:after="0" w:line="240" w:lineRule="auto"/>
        <w:jc w:val="both"/>
        <w:rPr>
          <w:rFonts w:ascii="Adobe Arabic" w:eastAsia="Times New Roman" w:hAnsi="Adobe Arabic" w:cs="Adobe Arabic"/>
          <w:b/>
          <w:bCs/>
          <w:color w:val="000000"/>
          <w:sz w:val="32"/>
          <w:szCs w:val="32"/>
          <w:rtl/>
        </w:rPr>
      </w:pPr>
      <w:r w:rsidRPr="00AC7C4D">
        <w:rPr>
          <w:rFonts w:ascii="Adobe Arabic" w:eastAsia="Times New Roman" w:hAnsi="Adobe Arabic" w:cs="Adobe Arabic"/>
          <w:b/>
          <w:bCs/>
          <w:color w:val="000000"/>
          <w:sz w:val="32"/>
          <w:szCs w:val="32"/>
          <w:rtl/>
        </w:rPr>
        <w:t>2. البصيرة.</w:t>
      </w:r>
    </w:p>
    <w:p w14:paraId="50AB55B2" w14:textId="77777777" w:rsidR="00AC7C4D" w:rsidRPr="00AC7C4D" w:rsidRDefault="00AC7C4D" w:rsidP="00972B0C">
      <w:pPr>
        <w:bidi/>
        <w:spacing w:after="0" w:line="240" w:lineRule="auto"/>
        <w:jc w:val="both"/>
        <w:rPr>
          <w:rFonts w:ascii="Adobe Arabic" w:eastAsia="Times New Roman" w:hAnsi="Adobe Arabic" w:cs="Adobe Arabic"/>
          <w:b/>
          <w:bCs/>
          <w:color w:val="000000"/>
          <w:sz w:val="32"/>
          <w:szCs w:val="32"/>
          <w:rtl/>
        </w:rPr>
      </w:pPr>
      <w:r w:rsidRPr="00AC7C4D">
        <w:rPr>
          <w:rFonts w:ascii="Adobe Arabic" w:eastAsia="Times New Roman" w:hAnsi="Adobe Arabic" w:cs="Adobe Arabic"/>
          <w:b/>
          <w:bCs/>
          <w:color w:val="000000"/>
          <w:sz w:val="32"/>
          <w:szCs w:val="32"/>
          <w:rtl/>
        </w:rPr>
        <w:t>3. التضحية.</w:t>
      </w:r>
    </w:p>
    <w:p w14:paraId="58036601" w14:textId="014384A3" w:rsidR="00AC7C4D" w:rsidRPr="00AC7C4D" w:rsidRDefault="00AC7C4D" w:rsidP="00972B0C">
      <w:pPr>
        <w:bidi/>
        <w:spacing w:after="0" w:line="240" w:lineRule="auto"/>
        <w:jc w:val="both"/>
        <w:rPr>
          <w:rFonts w:ascii="Adobe Arabic" w:eastAsia="Times New Roman" w:hAnsi="Adobe Arabic" w:cs="Adobe Arabic"/>
          <w:b/>
          <w:bCs/>
          <w:color w:val="EEB000"/>
          <w:sz w:val="32"/>
          <w:szCs w:val="32"/>
          <w:rtl/>
        </w:rPr>
      </w:pPr>
      <w:r w:rsidRPr="00AC7C4D">
        <w:rPr>
          <w:rFonts w:ascii="Adobe Arabic" w:eastAsia="Times New Roman" w:hAnsi="Adobe Arabic" w:cs="Adobe Arabic"/>
          <w:b/>
          <w:bCs/>
          <w:color w:val="EEB000"/>
          <w:sz w:val="32"/>
          <w:szCs w:val="32"/>
          <w:rtl/>
        </w:rPr>
        <w:t>مواقف ولائيّة عند أصحاب النّبي محمّد</w:t>
      </w:r>
      <w:r w:rsidRPr="00943A4A">
        <w:rPr>
          <w:rFonts w:ascii="Adobe Arabic" w:eastAsia="Times New Roman" w:hAnsi="Adobe Arabic" w:cs="Adobe Arabic"/>
          <w:b/>
          <w:bCs/>
          <w:color w:val="EEB000"/>
          <w:sz w:val="32"/>
          <w:szCs w:val="32"/>
          <w:rtl/>
        </w:rPr>
        <w:t>(صلى الله عليه وآله)</w:t>
      </w:r>
    </w:p>
    <w:p w14:paraId="156D1420" w14:textId="77777777" w:rsidR="00AC7C4D" w:rsidRPr="00AC7C4D" w:rsidRDefault="00AC7C4D" w:rsidP="00972B0C">
      <w:pPr>
        <w:bidi/>
        <w:spacing w:after="0" w:line="240" w:lineRule="auto"/>
        <w:jc w:val="both"/>
        <w:rPr>
          <w:rFonts w:ascii="Adobe Arabic" w:eastAsia="Times New Roman" w:hAnsi="Adobe Arabic" w:cs="Adobe Arabic"/>
          <w:b/>
          <w:bCs/>
          <w:color w:val="000000"/>
          <w:sz w:val="32"/>
          <w:szCs w:val="32"/>
          <w:rtl/>
        </w:rPr>
      </w:pPr>
      <w:r w:rsidRPr="00AC7C4D">
        <w:rPr>
          <w:rFonts w:ascii="Adobe Arabic" w:eastAsia="Times New Roman" w:hAnsi="Adobe Arabic" w:cs="Adobe Arabic"/>
          <w:b/>
          <w:bCs/>
          <w:color w:val="000000"/>
          <w:sz w:val="32"/>
          <w:szCs w:val="32"/>
          <w:rtl/>
        </w:rPr>
        <w:t>1. موقف المقداد بن الأسود.</w:t>
      </w:r>
    </w:p>
    <w:p w14:paraId="14A9C859" w14:textId="77777777" w:rsidR="00AC7C4D" w:rsidRPr="00AC7C4D" w:rsidRDefault="00AC7C4D" w:rsidP="00972B0C">
      <w:pPr>
        <w:bidi/>
        <w:spacing w:after="0" w:line="240" w:lineRule="auto"/>
        <w:jc w:val="both"/>
        <w:rPr>
          <w:rFonts w:ascii="Adobe Arabic" w:eastAsia="Times New Roman" w:hAnsi="Adobe Arabic" w:cs="Adobe Arabic"/>
          <w:b/>
          <w:bCs/>
          <w:color w:val="000000"/>
          <w:sz w:val="32"/>
          <w:szCs w:val="32"/>
          <w:rtl/>
        </w:rPr>
      </w:pPr>
      <w:r w:rsidRPr="00AC7C4D">
        <w:rPr>
          <w:rFonts w:ascii="Adobe Arabic" w:eastAsia="Times New Roman" w:hAnsi="Adobe Arabic" w:cs="Adobe Arabic"/>
          <w:b/>
          <w:bCs/>
          <w:color w:val="000000"/>
          <w:sz w:val="32"/>
          <w:szCs w:val="32"/>
          <w:rtl/>
        </w:rPr>
        <w:t>2. موقف سعد بن معاذ.</w:t>
      </w:r>
    </w:p>
    <w:p w14:paraId="5077C510" w14:textId="77777777" w:rsidR="00AC7C4D" w:rsidRPr="00AC7C4D" w:rsidRDefault="00AC7C4D" w:rsidP="00972B0C">
      <w:pPr>
        <w:bidi/>
        <w:spacing w:after="0" w:line="240" w:lineRule="auto"/>
        <w:jc w:val="both"/>
        <w:rPr>
          <w:rFonts w:ascii="Adobe Arabic" w:eastAsia="Times New Roman" w:hAnsi="Adobe Arabic" w:cs="Adobe Arabic"/>
          <w:b/>
          <w:bCs/>
          <w:color w:val="000000"/>
          <w:sz w:val="32"/>
          <w:szCs w:val="32"/>
          <w:rtl/>
        </w:rPr>
      </w:pPr>
      <w:r w:rsidRPr="00AC7C4D">
        <w:rPr>
          <w:rFonts w:ascii="Adobe Arabic" w:eastAsia="Times New Roman" w:hAnsi="Adobe Arabic" w:cs="Adobe Arabic"/>
          <w:b/>
          <w:bCs/>
          <w:color w:val="000000"/>
          <w:sz w:val="32"/>
          <w:szCs w:val="32"/>
          <w:rtl/>
        </w:rPr>
        <w:t>بين معركة بدر ومعركة أحد</w:t>
      </w:r>
    </w:p>
    <w:p w14:paraId="1DCFE2A3" w14:textId="14A66E4A" w:rsidR="00AC7C4D" w:rsidRPr="00AC7C4D" w:rsidRDefault="00AC7C4D" w:rsidP="00972B0C">
      <w:pPr>
        <w:bidi/>
        <w:spacing w:after="0"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قال سبحانه: </w:t>
      </w:r>
      <w:r w:rsidRPr="00AC7C4D">
        <w:rPr>
          <w:rFonts w:ascii="Traditional Arabic" w:eastAsia="Times New Roman" w:hAnsi="Traditional Arabic" w:cs="Traditional Arabic"/>
          <w:b/>
          <w:bCs/>
          <w:color w:val="7030A0"/>
          <w:sz w:val="32"/>
          <w:szCs w:val="32"/>
          <w:rtl/>
        </w:rPr>
        <w:t>﴿يَٰٓأَيُّهَا ٱلنَّبِيُّ حَرِّضِ ٱل</w:t>
      </w:r>
      <w:r w:rsidRPr="00AC7C4D">
        <w:rPr>
          <w:rFonts w:ascii="Traditional Arabic" w:eastAsia="Times New Roman" w:hAnsi="Traditional Arabic" w:cs="Traditional Arabic" w:hint="cs"/>
          <w:b/>
          <w:bCs/>
          <w:color w:val="7030A0"/>
          <w:sz w:val="32"/>
          <w:szCs w:val="32"/>
          <w:rtl/>
        </w:rPr>
        <w:t>ۡمُؤۡمِنِينَ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عَلَى</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ٱلۡقِتَالِۚ</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إِن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يَكُن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مِّنكُمۡ</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عِشۡرُونَ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صَٰبِرُونَ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يَغۡلِبُواْ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مِاْئَتَيۡنِۚ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w:t>
      </w:r>
      <w:r w:rsidRPr="00AC7C4D">
        <w:rPr>
          <w:rFonts w:ascii="Traditional Arabic" w:eastAsia="Times New Roman" w:hAnsi="Traditional Arabic" w:cs="Traditional Arabic"/>
          <w:b/>
          <w:bCs/>
          <w:color w:val="7030A0"/>
          <w:sz w:val="32"/>
          <w:szCs w:val="32"/>
          <w:rtl/>
        </w:rPr>
        <w:t xml:space="preserve">َإِن يَكُن مِّنكُم مِّاْئَة </w:t>
      </w:r>
      <w:r w:rsidRPr="00AC7C4D">
        <w:rPr>
          <w:rFonts w:ascii="Traditional Arabic" w:eastAsia="Times New Roman" w:hAnsi="Traditional Arabic" w:cs="Traditional Arabic" w:hint="cs"/>
          <w:b/>
          <w:bCs/>
          <w:color w:val="7030A0"/>
          <w:sz w:val="32"/>
          <w:szCs w:val="32"/>
          <w:rtl/>
        </w:rPr>
        <w:t>يَغۡلِبُوٓاْ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أَلۡفا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مِّنَ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ٱلَّذِينَ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كَفَرُواْ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بِأَنَّهُمۡ</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قَوۡم</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لَّا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يَفۡقَهُونَ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٦٥</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ٱلۡـَٰٔنَ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خَفَّفَ</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ٱللَّهُ</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عَنكُمۡ</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وَعَلِمَ</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أَنَّ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فِيكُمۡ</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ضَعۡفاۚ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فَإِن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يَكُن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مِّنكُم</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مِّاْئَة</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صَابِرَة</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يَغۡلِبُواْ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مِاْئَتَيۡنِۚ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وَإِن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يَك</w:t>
      </w:r>
      <w:r w:rsidRPr="00AC7C4D">
        <w:rPr>
          <w:rFonts w:ascii="Traditional Arabic" w:eastAsia="Times New Roman" w:hAnsi="Traditional Arabic" w:cs="Traditional Arabic"/>
          <w:b/>
          <w:bCs/>
          <w:color w:val="7030A0"/>
          <w:sz w:val="32"/>
          <w:szCs w:val="32"/>
          <w:rtl/>
        </w:rPr>
        <w:t>ُن مِّنكُم</w:t>
      </w:r>
      <w:r w:rsidRPr="00AC7C4D">
        <w:rPr>
          <w:rFonts w:ascii="Traditional Arabic" w:eastAsia="Times New Roman" w:hAnsi="Traditional Arabic" w:cs="Traditional Arabic" w:hint="cs"/>
          <w:b/>
          <w:bCs/>
          <w:color w:val="7030A0"/>
          <w:sz w:val="32"/>
          <w:szCs w:val="32"/>
          <w:rtl/>
        </w:rPr>
        <w:t>ۡ</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أَلۡف</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يَغۡلِبُوٓاْ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أَلۡفَيۡنِ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بِإِذۡنِ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ٱللَّهِۗ</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وَٱللَّهُ</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مَعَ</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ٱلصَّٰبِرِينَ</w:t>
      </w:r>
      <w:r w:rsidRPr="00AC7C4D">
        <w:rPr>
          <w:rFonts w:ascii="Traditional Arabic" w:eastAsia="Times New Roman" w:hAnsi="Traditional Arabic" w:cs="Traditional Arabic"/>
          <w:b/>
          <w:bCs/>
          <w:color w:val="7030A0"/>
          <w:sz w:val="32"/>
          <w:szCs w:val="32"/>
          <w:rtl/>
        </w:rPr>
        <w:t>﴾</w:t>
      </w:r>
      <w:r w:rsidRPr="00AC7C4D">
        <w:rPr>
          <w:rFonts w:ascii="Adobe Arabic" w:eastAsia="Times New Roman" w:hAnsi="Adobe Arabic" w:cs="Adobe Arabic"/>
          <w:color w:val="000000"/>
          <w:sz w:val="32"/>
          <w:szCs w:val="32"/>
          <w:rtl/>
        </w:rPr>
        <w:t>.</w:t>
      </w:r>
    </w:p>
    <w:p w14:paraId="13701CB8" w14:textId="77777777" w:rsidR="00972B0C" w:rsidRDefault="00972B0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4B36494D" w14:textId="785C9940"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lastRenderedPageBreak/>
        <w:t>قال سبحانه: </w:t>
      </w:r>
      <w:r w:rsidRPr="00AC7C4D">
        <w:rPr>
          <w:rFonts w:ascii="Traditional Arabic" w:eastAsia="Times New Roman" w:hAnsi="Traditional Arabic" w:cs="Traditional Arabic"/>
          <w:b/>
          <w:bCs/>
          <w:color w:val="7030A0"/>
          <w:sz w:val="32"/>
          <w:szCs w:val="32"/>
          <w:rtl/>
        </w:rPr>
        <w:t>﴿وَلَقَد</w:t>
      </w:r>
      <w:r w:rsidRPr="00AC7C4D">
        <w:rPr>
          <w:rFonts w:ascii="Traditional Arabic" w:eastAsia="Times New Roman" w:hAnsi="Traditional Arabic" w:cs="Traditional Arabic" w:hint="cs"/>
          <w:b/>
          <w:bCs/>
          <w:color w:val="7030A0"/>
          <w:sz w:val="32"/>
          <w:szCs w:val="32"/>
          <w:rtl/>
        </w:rPr>
        <w:t>ۡ</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صَدَقَكُمُ</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ٱللَّهُ</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وَعۡدَهُۥٓ</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إِذۡ</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تَحُسُّونَهُم</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بِإِذۡنِهِۦۖ</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حَتَّىٰٓ</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إِذَا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فَشِلۡتُمۡ</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وَتَنَٰزَعۡتُمۡ</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فِي</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ٱلۡأَمۡرِ</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وَعَصَيۡتُم</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مِّنۢ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بَعۡدِ</w:t>
      </w:r>
      <w:r w:rsidRPr="00AC7C4D">
        <w:rPr>
          <w:rFonts w:ascii="Traditional Arabic" w:eastAsia="Times New Roman" w:hAnsi="Traditional Arabic" w:cs="Traditional Arabic"/>
          <w:b/>
          <w:bCs/>
          <w:color w:val="7030A0"/>
          <w:sz w:val="32"/>
          <w:szCs w:val="32"/>
          <w:rtl/>
        </w:rPr>
        <w:t xml:space="preserve"> مَآ أَرَىٰكُم مَّا تُحِبُّونَ</w:t>
      </w:r>
      <w:r w:rsidRPr="00AC7C4D">
        <w:rPr>
          <w:rFonts w:ascii="Traditional Arabic" w:eastAsia="Times New Roman" w:hAnsi="Traditional Arabic" w:cs="Traditional Arabic" w:hint="cs"/>
          <w:b/>
          <w:bCs/>
          <w:color w:val="7030A0"/>
          <w:sz w:val="32"/>
          <w:szCs w:val="32"/>
          <w:rtl/>
        </w:rPr>
        <w:t>ۚ</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مِنكُم</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مَّن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يُرِيدُ</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ٱلدُّنۡيَا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وَمِنكُم</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مَّن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يُرِيدُ</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ٱلۡأٓخِرَة</w:t>
      </w:r>
      <w:r w:rsidRPr="00AC7C4D">
        <w:rPr>
          <w:rFonts w:ascii="Traditional Arabic" w:eastAsia="Times New Roman" w:hAnsi="Traditional Arabic" w:cs="Traditional Arabic"/>
          <w:b/>
          <w:bCs/>
          <w:color w:val="7030A0"/>
          <w:sz w:val="32"/>
          <w:szCs w:val="32"/>
          <w:rtl/>
        </w:rPr>
        <w:t>﴾</w:t>
      </w:r>
      <w:r w:rsidRPr="00AC7C4D">
        <w:rPr>
          <w:rFonts w:ascii="Adobe Arabic" w:eastAsia="Times New Roman" w:hAnsi="Adobe Arabic" w:cs="Adobe Arabic"/>
          <w:color w:val="000000"/>
          <w:sz w:val="32"/>
          <w:szCs w:val="32"/>
          <w:rtl/>
        </w:rPr>
        <w:t>.</w:t>
      </w:r>
    </w:p>
    <w:p w14:paraId="347C3866" w14:textId="77777777" w:rsidR="001B1ACF" w:rsidRDefault="001B1ACF">
      <w:pPr>
        <w:rPr>
          <w:rFonts w:ascii="Adobe Arabic" w:eastAsia="Times New Roman" w:hAnsi="Adobe Arabic" w:cs="Adobe Arabic"/>
          <w:b/>
          <w:bCs/>
          <w:color w:val="FFC000" w:themeColor="accent4"/>
          <w:sz w:val="36"/>
          <w:szCs w:val="36"/>
          <w:rtl/>
        </w:rPr>
      </w:pPr>
      <w:r>
        <w:rPr>
          <w:rFonts w:ascii="Adobe Arabic" w:eastAsia="Times New Roman" w:hAnsi="Adobe Arabic" w:cs="Adobe Arabic"/>
          <w:b/>
          <w:bCs/>
          <w:color w:val="FFC000" w:themeColor="accent4"/>
          <w:sz w:val="36"/>
          <w:szCs w:val="36"/>
          <w:rtl/>
        </w:rPr>
        <w:br w:type="page"/>
      </w:r>
    </w:p>
    <w:p w14:paraId="7CA6F0C0" w14:textId="2E7AB4F0" w:rsidR="00AC7C4D" w:rsidRPr="00AC7C4D" w:rsidRDefault="00AC7C4D" w:rsidP="001B1ACF">
      <w:pPr>
        <w:bidi/>
        <w:spacing w:before="100" w:beforeAutospacing="1" w:after="100" w:afterAutospacing="1" w:line="240" w:lineRule="auto"/>
        <w:jc w:val="center"/>
        <w:rPr>
          <w:rFonts w:ascii="Adobe Arabic" w:eastAsia="Times New Roman" w:hAnsi="Adobe Arabic" w:cs="Adobe Arabic"/>
          <w:b/>
          <w:bCs/>
          <w:color w:val="ED7D31" w:themeColor="accent2"/>
          <w:sz w:val="36"/>
          <w:szCs w:val="36"/>
          <w:rtl/>
        </w:rPr>
      </w:pPr>
      <w:r w:rsidRPr="00AC7C4D">
        <w:rPr>
          <w:rFonts w:ascii="Adobe Arabic" w:eastAsia="Times New Roman" w:hAnsi="Adobe Arabic" w:cs="Adobe Arabic"/>
          <w:b/>
          <w:bCs/>
          <w:color w:val="ED7D31" w:themeColor="accent2"/>
          <w:sz w:val="36"/>
          <w:szCs w:val="36"/>
          <w:rtl/>
        </w:rPr>
        <w:lastRenderedPageBreak/>
        <w:t>الموعظة السابعة</w:t>
      </w:r>
      <w:r w:rsidR="00672362" w:rsidRPr="00022060">
        <w:rPr>
          <w:rFonts w:ascii="Adobe Arabic" w:eastAsia="Times New Roman" w:hAnsi="Adobe Arabic" w:cs="Adobe Arabic" w:hint="cs"/>
          <w:b/>
          <w:bCs/>
          <w:color w:val="ED7D31" w:themeColor="accent2"/>
          <w:sz w:val="36"/>
          <w:szCs w:val="36"/>
          <w:rtl/>
        </w:rPr>
        <w:t xml:space="preserve">: </w:t>
      </w:r>
      <w:r w:rsidRPr="00AC7C4D">
        <w:rPr>
          <w:rFonts w:ascii="Adobe Arabic" w:eastAsia="Times New Roman" w:hAnsi="Adobe Arabic" w:cs="Adobe Arabic"/>
          <w:b/>
          <w:bCs/>
          <w:color w:val="ED7D31" w:themeColor="accent2"/>
          <w:sz w:val="36"/>
          <w:szCs w:val="36"/>
          <w:rtl/>
        </w:rPr>
        <w:t>معرفة أهل البيت </w:t>
      </w:r>
      <w:r w:rsidRPr="00022060">
        <w:rPr>
          <w:rFonts w:ascii="Adobe Arabic" w:eastAsia="Times New Roman" w:hAnsi="Adobe Arabic" w:cs="Adobe Arabic"/>
          <w:b/>
          <w:bCs/>
          <w:color w:val="ED7D31" w:themeColor="accent2"/>
          <w:sz w:val="36"/>
          <w:szCs w:val="36"/>
          <w:rtl/>
        </w:rPr>
        <w:t>(عليهم السلام)</w:t>
      </w:r>
    </w:p>
    <w:p w14:paraId="2B6EF787" w14:textId="3672EC9F" w:rsidR="00AC7C4D" w:rsidRPr="00AC7C4D" w:rsidRDefault="00AC7C4D" w:rsidP="00972B0C">
      <w:pPr>
        <w:bidi/>
        <w:spacing w:after="0"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الإمام الباقر </w:t>
      </w:r>
      <w:r w:rsidRPr="00AC7C4D">
        <w:rPr>
          <w:rFonts w:ascii="Adobe Arabic" w:eastAsia="Times New Roman" w:hAnsi="Adobe Arabic" w:cs="Adobe Arabic"/>
          <w:color w:val="000000"/>
          <w:sz w:val="32"/>
          <w:szCs w:val="32"/>
          <w:rtl/>
        </w:rPr>
        <w:t>(عليه السلام)</w:t>
      </w:r>
      <w:r w:rsidRPr="00AC7C4D">
        <w:rPr>
          <w:rFonts w:ascii="Adobe Arabic" w:eastAsia="Times New Roman" w:hAnsi="Adobe Arabic" w:cs="Adobe Arabic"/>
          <w:color w:val="000000"/>
          <w:sz w:val="32"/>
          <w:szCs w:val="32"/>
          <w:rtl/>
        </w:rPr>
        <w:t>: «إنَّما يعرف الله عزّ وجلّ ويعبده، مَن عرف الله وعرف إمامه منَّا أهل البيت».</w:t>
      </w:r>
    </w:p>
    <w:p w14:paraId="5B1AC098" w14:textId="05ADDE5C" w:rsidR="00AC7C4D" w:rsidRPr="00AC7C4D" w:rsidRDefault="00AC7C4D" w:rsidP="00972B0C">
      <w:pPr>
        <w:bidi/>
        <w:spacing w:after="0" w:line="240" w:lineRule="auto"/>
        <w:jc w:val="both"/>
        <w:rPr>
          <w:rFonts w:ascii="Adobe Arabic" w:eastAsia="Times New Roman" w:hAnsi="Adobe Arabic" w:cs="Adobe Arabic"/>
          <w:b/>
          <w:bCs/>
          <w:color w:val="EEB000"/>
          <w:sz w:val="32"/>
          <w:szCs w:val="32"/>
          <w:rtl/>
        </w:rPr>
      </w:pPr>
      <w:r w:rsidRPr="00AC7C4D">
        <w:rPr>
          <w:rFonts w:ascii="Adobe Arabic" w:eastAsia="Times New Roman" w:hAnsi="Adobe Arabic" w:cs="Adobe Arabic"/>
          <w:b/>
          <w:bCs/>
          <w:color w:val="EEB000"/>
          <w:sz w:val="32"/>
          <w:szCs w:val="32"/>
          <w:rtl/>
        </w:rPr>
        <w:t>ضرورة معرفة أهل البيت</w:t>
      </w:r>
      <w:r w:rsidRPr="00943A4A">
        <w:rPr>
          <w:rFonts w:ascii="Adobe Arabic" w:eastAsia="Times New Roman" w:hAnsi="Adobe Arabic" w:cs="Adobe Arabic"/>
          <w:b/>
          <w:bCs/>
          <w:color w:val="EEB000"/>
          <w:sz w:val="32"/>
          <w:szCs w:val="32"/>
          <w:rtl/>
        </w:rPr>
        <w:t>(عليهم السلام)</w:t>
      </w:r>
    </w:p>
    <w:p w14:paraId="2C5B7D28" w14:textId="4BFD45EE" w:rsidR="00AC7C4D" w:rsidRPr="00AC7C4D" w:rsidRDefault="00AC7C4D" w:rsidP="00972B0C">
      <w:pPr>
        <w:bidi/>
        <w:spacing w:after="0"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رسول الله</w:t>
      </w:r>
      <w:r w:rsidRPr="00AC7C4D">
        <w:rPr>
          <w:rFonts w:ascii="Adobe Arabic" w:eastAsia="Times New Roman" w:hAnsi="Adobe Arabic" w:cs="Adobe Arabic"/>
          <w:color w:val="000000"/>
          <w:sz w:val="32"/>
          <w:szCs w:val="32"/>
          <w:rtl/>
        </w:rPr>
        <w:t>(صلى الله عليه وآله)</w:t>
      </w:r>
      <w:r w:rsidRPr="00AC7C4D">
        <w:rPr>
          <w:rFonts w:ascii="Adobe Arabic" w:eastAsia="Times New Roman" w:hAnsi="Adobe Arabic" w:cs="Adobe Arabic"/>
          <w:color w:val="000000"/>
          <w:sz w:val="32"/>
          <w:szCs w:val="32"/>
          <w:rtl/>
        </w:rPr>
        <w:t>: «من منَّ الله عليه بمَعرِفةِ أهلِ بيتي وولايتهم، فقد جمع الله له الخيرَ كُلّه».</w:t>
      </w:r>
    </w:p>
    <w:p w14:paraId="4CDD3DA0" w14:textId="77777777" w:rsidR="00AC7C4D" w:rsidRPr="00AC7C4D" w:rsidRDefault="00AC7C4D" w:rsidP="00972B0C">
      <w:pPr>
        <w:bidi/>
        <w:spacing w:after="0" w:line="240" w:lineRule="auto"/>
        <w:jc w:val="both"/>
        <w:rPr>
          <w:rFonts w:ascii="Adobe Arabic" w:eastAsia="Times New Roman" w:hAnsi="Adobe Arabic" w:cs="Adobe Arabic"/>
          <w:b/>
          <w:bCs/>
          <w:color w:val="EEB000"/>
          <w:sz w:val="32"/>
          <w:szCs w:val="32"/>
          <w:rtl/>
        </w:rPr>
      </w:pPr>
      <w:r w:rsidRPr="00AC7C4D">
        <w:rPr>
          <w:rFonts w:ascii="Adobe Arabic" w:eastAsia="Times New Roman" w:hAnsi="Adobe Arabic" w:cs="Adobe Arabic"/>
          <w:b/>
          <w:bCs/>
          <w:color w:val="EEB000"/>
          <w:sz w:val="32"/>
          <w:szCs w:val="32"/>
          <w:rtl/>
        </w:rPr>
        <w:t>لماذا تجب معرفتهم؟</w:t>
      </w:r>
    </w:p>
    <w:p w14:paraId="5E91F1A6" w14:textId="1379E331" w:rsidR="00AC7C4D" w:rsidRPr="00AC7C4D" w:rsidRDefault="00AC7C4D" w:rsidP="00972B0C">
      <w:pPr>
        <w:bidi/>
        <w:spacing w:after="0"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خرج الإمام الحسين </w:t>
      </w:r>
      <w:r w:rsidRPr="00AC7C4D">
        <w:rPr>
          <w:rFonts w:ascii="Adobe Arabic" w:eastAsia="Times New Roman" w:hAnsi="Adobe Arabic" w:cs="Adobe Arabic"/>
          <w:color w:val="000000"/>
          <w:sz w:val="32"/>
          <w:szCs w:val="32"/>
          <w:rtl/>
        </w:rPr>
        <w:t>(عليه السلام)</w:t>
      </w:r>
      <w:r w:rsidRPr="00AC7C4D">
        <w:rPr>
          <w:rFonts w:ascii="Adobe Arabic" w:eastAsia="Times New Roman" w:hAnsi="Adobe Arabic" w:cs="Adobe Arabic"/>
          <w:color w:val="000000"/>
          <w:sz w:val="32"/>
          <w:szCs w:val="32"/>
          <w:rtl/>
        </w:rPr>
        <w:t> على أصحابه، فقال: «أيّها الناس، إنّ الله جلّ ذكره ما خلق العباد إلّا ليعرفوه، فإذا عرفوه عبدوه، فإذا عبدوه استغنوا بعبادته عن عبادة من سواه»، فقال له رجل: يابن رسول الله، بأبي أنت وأمّي، فما معرفة الله؟ قال: «معرفة أهل كلّ زمان إمامهم الذي يجب عليهم طاعته».</w:t>
      </w:r>
    </w:p>
    <w:p w14:paraId="1FF054EF" w14:textId="573ADC3E" w:rsidR="00AC7C4D" w:rsidRPr="00AC7C4D" w:rsidRDefault="00AC7C4D" w:rsidP="00972B0C">
      <w:pPr>
        <w:bidi/>
        <w:spacing w:after="0" w:line="240" w:lineRule="auto"/>
        <w:jc w:val="both"/>
        <w:rPr>
          <w:rFonts w:ascii="Adobe Arabic" w:eastAsia="Times New Roman" w:hAnsi="Adobe Arabic" w:cs="Adobe Arabic"/>
          <w:b/>
          <w:bCs/>
          <w:color w:val="EEB000"/>
          <w:sz w:val="32"/>
          <w:szCs w:val="32"/>
          <w:rtl/>
        </w:rPr>
      </w:pPr>
      <w:r w:rsidRPr="00AC7C4D">
        <w:rPr>
          <w:rFonts w:ascii="Adobe Arabic" w:eastAsia="Times New Roman" w:hAnsi="Adobe Arabic" w:cs="Adobe Arabic"/>
          <w:b/>
          <w:bCs/>
          <w:color w:val="EEB000"/>
          <w:sz w:val="32"/>
          <w:szCs w:val="32"/>
          <w:rtl/>
        </w:rPr>
        <w:t>معرفتهم</w:t>
      </w:r>
      <w:r w:rsidRPr="00943A4A">
        <w:rPr>
          <w:rFonts w:ascii="Adobe Arabic" w:eastAsia="Times New Roman" w:hAnsi="Adobe Arabic" w:cs="Adobe Arabic"/>
          <w:b/>
          <w:bCs/>
          <w:color w:val="EEB000"/>
          <w:sz w:val="32"/>
          <w:szCs w:val="32"/>
          <w:rtl/>
        </w:rPr>
        <w:t>(عليهم السلام)</w:t>
      </w:r>
      <w:r w:rsidRPr="00AC7C4D">
        <w:rPr>
          <w:rFonts w:ascii="Adobe Arabic" w:eastAsia="Times New Roman" w:hAnsi="Adobe Arabic" w:cs="Adobe Arabic"/>
          <w:b/>
          <w:bCs/>
          <w:color w:val="EEB000"/>
          <w:sz w:val="32"/>
          <w:szCs w:val="32"/>
          <w:rtl/>
        </w:rPr>
        <w:t> هي الأساس</w:t>
      </w:r>
    </w:p>
    <w:p w14:paraId="61F71051" w14:textId="11961516" w:rsidR="00AC7C4D" w:rsidRPr="00AC7C4D" w:rsidRDefault="00AC7C4D" w:rsidP="00972B0C">
      <w:pPr>
        <w:bidi/>
        <w:spacing w:after="0"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أمير المؤمنين </w:t>
      </w:r>
      <w:r w:rsidRPr="00AC7C4D">
        <w:rPr>
          <w:rFonts w:ascii="Adobe Arabic" w:eastAsia="Times New Roman" w:hAnsi="Adobe Arabic" w:cs="Adobe Arabic"/>
          <w:color w:val="000000"/>
          <w:sz w:val="32"/>
          <w:szCs w:val="32"/>
          <w:rtl/>
        </w:rPr>
        <w:t>(عليه السلام)</w:t>
      </w:r>
      <w:r w:rsidRPr="00AC7C4D">
        <w:rPr>
          <w:rFonts w:ascii="Adobe Arabic" w:eastAsia="Times New Roman" w:hAnsi="Adobe Arabic" w:cs="Adobe Arabic"/>
          <w:color w:val="000000"/>
          <w:sz w:val="32"/>
          <w:szCs w:val="32"/>
          <w:rtl/>
        </w:rPr>
        <w:t>: «أسعد الناس من عرف فضلنا وتقرّب إلى الله بنا، وأخلص حبّنا، وعمل بما إليه نُدبنا، وانتهى عمّا نحن نهينا، فذاك منّا وهو في دار المقامة معنا».</w:t>
      </w:r>
    </w:p>
    <w:p w14:paraId="5E39D5CE" w14:textId="77777777" w:rsidR="00AC7C4D" w:rsidRPr="00AC7C4D" w:rsidRDefault="00AC7C4D" w:rsidP="00972B0C">
      <w:pPr>
        <w:bidi/>
        <w:spacing w:after="0" w:line="240" w:lineRule="auto"/>
        <w:jc w:val="both"/>
        <w:rPr>
          <w:rFonts w:ascii="Adobe Arabic" w:eastAsia="Times New Roman" w:hAnsi="Adobe Arabic" w:cs="Adobe Arabic"/>
          <w:b/>
          <w:bCs/>
          <w:color w:val="EEB000"/>
          <w:sz w:val="32"/>
          <w:szCs w:val="32"/>
          <w:rtl/>
        </w:rPr>
      </w:pPr>
      <w:r w:rsidRPr="00AC7C4D">
        <w:rPr>
          <w:rFonts w:ascii="Adobe Arabic" w:eastAsia="Times New Roman" w:hAnsi="Adobe Arabic" w:cs="Adobe Arabic"/>
          <w:b/>
          <w:bCs/>
          <w:color w:val="EEB000"/>
          <w:sz w:val="32"/>
          <w:szCs w:val="32"/>
          <w:rtl/>
        </w:rPr>
        <w:t>صفات الشيعة</w:t>
      </w:r>
    </w:p>
    <w:p w14:paraId="62851AC8" w14:textId="77777777" w:rsidR="00972B0C" w:rsidRDefault="00AC7C4D" w:rsidP="00972B0C">
      <w:pPr>
        <w:bidi/>
        <w:spacing w:after="0"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الإمام الصادق </w:t>
      </w:r>
      <w:r w:rsidRPr="00AC7C4D">
        <w:rPr>
          <w:rFonts w:ascii="Adobe Arabic" w:eastAsia="Times New Roman" w:hAnsi="Adobe Arabic" w:cs="Adobe Arabic"/>
          <w:color w:val="000000"/>
          <w:sz w:val="32"/>
          <w:szCs w:val="32"/>
          <w:rtl/>
        </w:rPr>
        <w:t>(عليه السلام)</w:t>
      </w:r>
      <w:r w:rsidRPr="00AC7C4D">
        <w:rPr>
          <w:rFonts w:ascii="Adobe Arabic" w:eastAsia="Times New Roman" w:hAnsi="Adobe Arabic" w:cs="Adobe Arabic"/>
          <w:color w:val="000000"/>
          <w:sz w:val="32"/>
          <w:szCs w:val="32"/>
          <w:rtl/>
        </w:rPr>
        <w:t xml:space="preserve">: «يا جابر، أيكتفي من ينتحل التشيُّع أن يقول بحبّنا أهل البيت؟! فوالله ما شيعتنا إلّا من اتَّقى الله وأطاعه، وما كانوا يعرفون يا جابر إلّا بالتواضع، والتخشُّع، والأمانة، وكثرة ذكر الله، والصوم، والصلاة، والبرّ بالوالدين، والتعاهد للجيران، من الفقراء وأهل </w:t>
      </w:r>
    </w:p>
    <w:p w14:paraId="5CA6EA1D" w14:textId="77777777" w:rsidR="00972B0C" w:rsidRDefault="00972B0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6BCC2CA1" w14:textId="2761592D"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lastRenderedPageBreak/>
        <w:t>المسكنة والغارمين والأيتام، وصدق الحديث، وتلاوة القرآن، وكفُّ الألسن عن الناس إلّا من خير، وكانوا أمناء عشائرهم في الأشياء[...]».</w:t>
      </w:r>
    </w:p>
    <w:p w14:paraId="12D912CE" w14:textId="5234850A" w:rsidR="00AC7C4D" w:rsidRPr="00AC7C4D" w:rsidRDefault="00AC7C4D" w:rsidP="00AC7C4D">
      <w:pPr>
        <w:bidi/>
        <w:spacing w:before="100" w:beforeAutospacing="1" w:after="100" w:afterAutospacing="1" w:line="240" w:lineRule="auto"/>
        <w:jc w:val="both"/>
        <w:rPr>
          <w:rFonts w:ascii="Adobe Arabic" w:eastAsia="Times New Roman" w:hAnsi="Adobe Arabic" w:cs="Adobe Arabic"/>
          <w:b/>
          <w:bCs/>
          <w:color w:val="EEB000"/>
          <w:sz w:val="32"/>
          <w:szCs w:val="32"/>
          <w:rtl/>
        </w:rPr>
      </w:pPr>
      <w:r w:rsidRPr="00AC7C4D">
        <w:rPr>
          <w:rFonts w:ascii="Adobe Arabic" w:eastAsia="Times New Roman" w:hAnsi="Adobe Arabic" w:cs="Adobe Arabic"/>
          <w:b/>
          <w:bCs/>
          <w:color w:val="EEB000"/>
          <w:sz w:val="32"/>
          <w:szCs w:val="32"/>
          <w:rtl/>
        </w:rPr>
        <w:t>التحذير من الغلُوّ في أهل البيت </w:t>
      </w:r>
      <w:r w:rsidRPr="00943A4A">
        <w:rPr>
          <w:rFonts w:ascii="Adobe Arabic" w:eastAsia="Times New Roman" w:hAnsi="Adobe Arabic" w:cs="Adobe Arabic"/>
          <w:b/>
          <w:bCs/>
          <w:color w:val="EEB000"/>
          <w:sz w:val="32"/>
          <w:szCs w:val="32"/>
          <w:rtl/>
        </w:rPr>
        <w:t>(عليهم السلام)</w:t>
      </w:r>
    </w:p>
    <w:p w14:paraId="2CB3151F" w14:textId="684905A6"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الإمام عليّ </w:t>
      </w:r>
      <w:r w:rsidRPr="00AC7C4D">
        <w:rPr>
          <w:rFonts w:ascii="Adobe Arabic" w:eastAsia="Times New Roman" w:hAnsi="Adobe Arabic" w:cs="Adobe Arabic"/>
          <w:color w:val="000000"/>
          <w:sz w:val="32"/>
          <w:szCs w:val="32"/>
          <w:rtl/>
        </w:rPr>
        <w:t>(عليه السلام)</w:t>
      </w:r>
      <w:r w:rsidRPr="00AC7C4D">
        <w:rPr>
          <w:rFonts w:ascii="Adobe Arabic" w:eastAsia="Times New Roman" w:hAnsi="Adobe Arabic" w:cs="Adobe Arabic"/>
          <w:color w:val="000000"/>
          <w:sz w:val="32"/>
          <w:szCs w:val="32"/>
          <w:rtl/>
        </w:rPr>
        <w:t>: «إيّاكم والغُلُوَّ فينا! قولوا: إنّا عبيدٌ مربوبون، وقولوا في فضلنا ما شئتم».</w:t>
      </w:r>
    </w:p>
    <w:p w14:paraId="417B33B0" w14:textId="77777777" w:rsidR="001B1ACF" w:rsidRDefault="001B1ACF">
      <w:pPr>
        <w:rPr>
          <w:rFonts w:ascii="Adobe Arabic" w:eastAsia="Times New Roman" w:hAnsi="Adobe Arabic" w:cs="Adobe Arabic"/>
          <w:b/>
          <w:bCs/>
          <w:color w:val="FFC000" w:themeColor="accent4"/>
          <w:sz w:val="36"/>
          <w:szCs w:val="36"/>
          <w:rtl/>
        </w:rPr>
      </w:pPr>
      <w:r>
        <w:rPr>
          <w:rFonts w:ascii="Adobe Arabic" w:eastAsia="Times New Roman" w:hAnsi="Adobe Arabic" w:cs="Adobe Arabic"/>
          <w:b/>
          <w:bCs/>
          <w:color w:val="FFC000" w:themeColor="accent4"/>
          <w:sz w:val="36"/>
          <w:szCs w:val="36"/>
          <w:rtl/>
        </w:rPr>
        <w:br w:type="page"/>
      </w:r>
    </w:p>
    <w:p w14:paraId="6D3E0726" w14:textId="7FB442FF" w:rsidR="00AC7C4D" w:rsidRPr="00AC7C4D" w:rsidRDefault="00AC7C4D" w:rsidP="001B1ACF">
      <w:pPr>
        <w:bidi/>
        <w:spacing w:before="100" w:beforeAutospacing="1" w:after="100" w:afterAutospacing="1" w:line="240" w:lineRule="auto"/>
        <w:jc w:val="center"/>
        <w:rPr>
          <w:rFonts w:ascii="Adobe Arabic" w:eastAsia="Times New Roman" w:hAnsi="Adobe Arabic" w:cs="Adobe Arabic"/>
          <w:b/>
          <w:bCs/>
          <w:color w:val="ED7D31" w:themeColor="accent2"/>
          <w:sz w:val="36"/>
          <w:szCs w:val="36"/>
          <w:rtl/>
        </w:rPr>
      </w:pPr>
      <w:r w:rsidRPr="00AC7C4D">
        <w:rPr>
          <w:rFonts w:ascii="Adobe Arabic" w:eastAsia="Times New Roman" w:hAnsi="Adobe Arabic" w:cs="Adobe Arabic"/>
          <w:b/>
          <w:bCs/>
          <w:color w:val="ED7D31" w:themeColor="accent2"/>
          <w:sz w:val="36"/>
          <w:szCs w:val="36"/>
          <w:rtl/>
        </w:rPr>
        <w:lastRenderedPageBreak/>
        <w:t>الموعظة الثامنة</w:t>
      </w:r>
      <w:r w:rsidR="00672362" w:rsidRPr="00022060">
        <w:rPr>
          <w:rFonts w:ascii="Adobe Arabic" w:eastAsia="Times New Roman" w:hAnsi="Adobe Arabic" w:cs="Adobe Arabic" w:hint="cs"/>
          <w:b/>
          <w:bCs/>
          <w:color w:val="ED7D31" w:themeColor="accent2"/>
          <w:sz w:val="36"/>
          <w:szCs w:val="36"/>
          <w:rtl/>
        </w:rPr>
        <w:t xml:space="preserve">: </w:t>
      </w:r>
      <w:r w:rsidRPr="00AC7C4D">
        <w:rPr>
          <w:rFonts w:ascii="Adobe Arabic" w:eastAsia="Times New Roman" w:hAnsi="Adobe Arabic" w:cs="Adobe Arabic"/>
          <w:b/>
          <w:bCs/>
          <w:color w:val="ED7D31" w:themeColor="accent2"/>
          <w:sz w:val="36"/>
          <w:szCs w:val="36"/>
          <w:rtl/>
        </w:rPr>
        <w:t>الأمانة</w:t>
      </w:r>
    </w:p>
    <w:p w14:paraId="7FA5222E" w14:textId="77777777" w:rsidR="00AC7C4D" w:rsidRPr="00AC7C4D" w:rsidRDefault="00AC7C4D" w:rsidP="00972B0C">
      <w:pPr>
        <w:bidi/>
        <w:spacing w:after="0" w:line="240" w:lineRule="auto"/>
        <w:jc w:val="both"/>
        <w:rPr>
          <w:rFonts w:ascii="Traditional Arabic" w:eastAsia="Times New Roman" w:hAnsi="Traditional Arabic" w:cs="Traditional Arabic"/>
          <w:b/>
          <w:bCs/>
          <w:color w:val="7030A0"/>
          <w:sz w:val="32"/>
          <w:szCs w:val="32"/>
          <w:rtl/>
        </w:rPr>
      </w:pPr>
      <w:r w:rsidRPr="00AC7C4D">
        <w:rPr>
          <w:rFonts w:ascii="Traditional Arabic" w:eastAsia="Times New Roman" w:hAnsi="Traditional Arabic" w:cs="Traditional Arabic"/>
          <w:b/>
          <w:bCs/>
          <w:color w:val="7030A0"/>
          <w:sz w:val="32"/>
          <w:szCs w:val="32"/>
          <w:rtl/>
        </w:rPr>
        <w:t>﴿وَٱلَّذِينَ هُم</w:t>
      </w:r>
      <w:r w:rsidRPr="00AC7C4D">
        <w:rPr>
          <w:rFonts w:ascii="Traditional Arabic" w:eastAsia="Times New Roman" w:hAnsi="Traditional Arabic" w:cs="Traditional Arabic" w:hint="cs"/>
          <w:b/>
          <w:bCs/>
          <w:color w:val="7030A0"/>
          <w:sz w:val="32"/>
          <w:szCs w:val="32"/>
          <w:rtl/>
        </w:rPr>
        <w:t>ۡ</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لِأَمَٰنَٰتِهِمۡ</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وَعَهۡدِهِمۡ</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رَٰعُونَ</w:t>
      </w:r>
      <w:r w:rsidRPr="00AC7C4D">
        <w:rPr>
          <w:rFonts w:ascii="Traditional Arabic" w:eastAsia="Times New Roman" w:hAnsi="Traditional Arabic" w:cs="Traditional Arabic"/>
          <w:b/>
          <w:bCs/>
          <w:color w:val="7030A0"/>
          <w:sz w:val="32"/>
          <w:szCs w:val="32"/>
          <w:rtl/>
        </w:rPr>
        <w:t>﴾.</w:t>
      </w:r>
    </w:p>
    <w:p w14:paraId="7D1D35C5" w14:textId="77777777" w:rsidR="00AC7C4D" w:rsidRPr="00AC7C4D" w:rsidRDefault="00AC7C4D" w:rsidP="00972B0C">
      <w:pPr>
        <w:bidi/>
        <w:spacing w:after="0" w:line="240" w:lineRule="auto"/>
        <w:jc w:val="both"/>
        <w:rPr>
          <w:rFonts w:ascii="Adobe Arabic" w:eastAsia="Times New Roman" w:hAnsi="Adobe Arabic" w:cs="Adobe Arabic"/>
          <w:b/>
          <w:bCs/>
          <w:color w:val="EEB000"/>
          <w:sz w:val="32"/>
          <w:szCs w:val="32"/>
          <w:rtl/>
        </w:rPr>
      </w:pPr>
      <w:r w:rsidRPr="00AC7C4D">
        <w:rPr>
          <w:rFonts w:ascii="Adobe Arabic" w:eastAsia="Times New Roman" w:hAnsi="Adobe Arabic" w:cs="Adobe Arabic"/>
          <w:b/>
          <w:bCs/>
          <w:color w:val="EEB000"/>
          <w:sz w:val="32"/>
          <w:szCs w:val="32"/>
          <w:rtl/>
        </w:rPr>
        <w:t>الأمانة في القرآن الكريم والسنّة المطهّرة</w:t>
      </w:r>
    </w:p>
    <w:p w14:paraId="64A4B888" w14:textId="4FE1C1DB" w:rsidR="00AC7C4D" w:rsidRPr="00AC7C4D" w:rsidRDefault="00AC7C4D" w:rsidP="00972B0C">
      <w:pPr>
        <w:bidi/>
        <w:spacing w:after="0"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قال تعالى: </w:t>
      </w:r>
      <w:r w:rsidRPr="00AC7C4D">
        <w:rPr>
          <w:rFonts w:ascii="Traditional Arabic" w:eastAsia="Times New Roman" w:hAnsi="Traditional Arabic" w:cs="Traditional Arabic"/>
          <w:b/>
          <w:bCs/>
          <w:color w:val="7030A0"/>
          <w:sz w:val="32"/>
          <w:szCs w:val="32"/>
          <w:rtl/>
        </w:rPr>
        <w:t>﴿إِنَّ ٱللَّهَ يَأ</w:t>
      </w:r>
      <w:r w:rsidRPr="00AC7C4D">
        <w:rPr>
          <w:rFonts w:ascii="Traditional Arabic" w:eastAsia="Times New Roman" w:hAnsi="Traditional Arabic" w:cs="Traditional Arabic" w:hint="cs"/>
          <w:b/>
          <w:bCs/>
          <w:color w:val="7030A0"/>
          <w:sz w:val="32"/>
          <w:szCs w:val="32"/>
          <w:rtl/>
        </w:rPr>
        <w:t>ۡمُرُكُمۡ</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أَن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تُؤَدُّواْ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ٱلۡأَمَٰنَٰتِ</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إِلَىٰٓ</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أَهۡلِهَا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وَإِذَا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حَكَمۡتُم</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بَيۡنَ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ٱلنَّاسِ</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أَن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تَحۡكُمُواْ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بِٱلۡعَدۡلِۚ</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إِنَّ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ٱللَّهَ</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نِعِمَّا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يَعِظُكُم</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بِهِۦٓۗ</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إِنَّ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ٱللَّهَ</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كَانَ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سَمِيعَۢا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بَصِيرا</w:t>
      </w:r>
      <w:r w:rsidRPr="00AC7C4D">
        <w:rPr>
          <w:rFonts w:ascii="Traditional Arabic" w:eastAsia="Times New Roman" w:hAnsi="Traditional Arabic" w:cs="Traditional Arabic"/>
          <w:b/>
          <w:bCs/>
          <w:color w:val="7030A0"/>
          <w:sz w:val="32"/>
          <w:szCs w:val="32"/>
          <w:rtl/>
        </w:rPr>
        <w:t>﴾.</w:t>
      </w:r>
    </w:p>
    <w:p w14:paraId="1E481DE3" w14:textId="77777777" w:rsidR="00AC7C4D" w:rsidRPr="00AC7C4D" w:rsidRDefault="00AC7C4D" w:rsidP="00972B0C">
      <w:pPr>
        <w:bidi/>
        <w:spacing w:after="0" w:line="240" w:lineRule="auto"/>
        <w:jc w:val="both"/>
        <w:rPr>
          <w:rFonts w:ascii="Adobe Arabic" w:eastAsia="Times New Roman" w:hAnsi="Adobe Arabic" w:cs="Adobe Arabic"/>
          <w:b/>
          <w:bCs/>
          <w:color w:val="EEB000"/>
          <w:sz w:val="32"/>
          <w:szCs w:val="32"/>
          <w:rtl/>
        </w:rPr>
      </w:pPr>
      <w:r w:rsidRPr="00AC7C4D">
        <w:rPr>
          <w:rFonts w:ascii="Adobe Arabic" w:eastAsia="Times New Roman" w:hAnsi="Adobe Arabic" w:cs="Adobe Arabic"/>
          <w:b/>
          <w:bCs/>
          <w:color w:val="EEB000"/>
          <w:sz w:val="32"/>
          <w:szCs w:val="32"/>
          <w:rtl/>
        </w:rPr>
        <w:t>مصاديق الأمانة</w:t>
      </w:r>
    </w:p>
    <w:p w14:paraId="4FAF5732" w14:textId="77777777" w:rsidR="00AC7C4D" w:rsidRPr="00AC7C4D" w:rsidRDefault="00AC7C4D" w:rsidP="00972B0C">
      <w:pPr>
        <w:bidi/>
        <w:spacing w:after="0" w:line="240" w:lineRule="auto"/>
        <w:jc w:val="both"/>
        <w:rPr>
          <w:rFonts w:ascii="Adobe Arabic" w:eastAsia="Times New Roman" w:hAnsi="Adobe Arabic" w:cs="Adobe Arabic"/>
          <w:b/>
          <w:bCs/>
          <w:color w:val="000000"/>
          <w:sz w:val="32"/>
          <w:szCs w:val="32"/>
          <w:rtl/>
        </w:rPr>
      </w:pPr>
      <w:r w:rsidRPr="00AC7C4D">
        <w:rPr>
          <w:rFonts w:ascii="Adobe Arabic" w:eastAsia="Times New Roman" w:hAnsi="Adobe Arabic" w:cs="Adobe Arabic"/>
          <w:b/>
          <w:bCs/>
          <w:color w:val="000000"/>
          <w:sz w:val="32"/>
          <w:szCs w:val="32"/>
          <w:rtl/>
        </w:rPr>
        <w:t>1. المال.</w:t>
      </w:r>
    </w:p>
    <w:p w14:paraId="14B0E8D1" w14:textId="77777777" w:rsidR="00AC7C4D" w:rsidRPr="00AC7C4D" w:rsidRDefault="00AC7C4D" w:rsidP="00972B0C">
      <w:pPr>
        <w:bidi/>
        <w:spacing w:after="0" w:line="240" w:lineRule="auto"/>
        <w:jc w:val="both"/>
        <w:rPr>
          <w:rFonts w:ascii="Adobe Arabic" w:eastAsia="Times New Roman" w:hAnsi="Adobe Arabic" w:cs="Adobe Arabic"/>
          <w:b/>
          <w:bCs/>
          <w:color w:val="000000"/>
          <w:sz w:val="32"/>
          <w:szCs w:val="32"/>
          <w:rtl/>
        </w:rPr>
      </w:pPr>
      <w:r w:rsidRPr="00AC7C4D">
        <w:rPr>
          <w:rFonts w:ascii="Adobe Arabic" w:eastAsia="Times New Roman" w:hAnsi="Adobe Arabic" w:cs="Adobe Arabic"/>
          <w:b/>
          <w:bCs/>
          <w:color w:val="000000"/>
          <w:sz w:val="32"/>
          <w:szCs w:val="32"/>
          <w:rtl/>
        </w:rPr>
        <w:t>2. المنصب والجاه.</w:t>
      </w:r>
    </w:p>
    <w:p w14:paraId="61E0509F" w14:textId="77777777" w:rsidR="00AC7C4D" w:rsidRPr="00AC7C4D" w:rsidRDefault="00AC7C4D" w:rsidP="00972B0C">
      <w:pPr>
        <w:bidi/>
        <w:spacing w:after="0" w:line="240" w:lineRule="auto"/>
        <w:jc w:val="both"/>
        <w:rPr>
          <w:rFonts w:ascii="Adobe Arabic" w:eastAsia="Times New Roman" w:hAnsi="Adobe Arabic" w:cs="Adobe Arabic"/>
          <w:b/>
          <w:bCs/>
          <w:color w:val="000000"/>
          <w:sz w:val="32"/>
          <w:szCs w:val="32"/>
          <w:rtl/>
        </w:rPr>
      </w:pPr>
      <w:r w:rsidRPr="00AC7C4D">
        <w:rPr>
          <w:rFonts w:ascii="Adobe Arabic" w:eastAsia="Times New Roman" w:hAnsi="Adobe Arabic" w:cs="Adobe Arabic"/>
          <w:b/>
          <w:bCs/>
          <w:color w:val="000000"/>
          <w:sz w:val="32"/>
          <w:szCs w:val="32"/>
          <w:rtl/>
        </w:rPr>
        <w:t>3. الأبناء.</w:t>
      </w:r>
    </w:p>
    <w:p w14:paraId="7581D487" w14:textId="77777777" w:rsidR="00AC7C4D" w:rsidRPr="00AC7C4D" w:rsidRDefault="00AC7C4D" w:rsidP="00972B0C">
      <w:pPr>
        <w:bidi/>
        <w:spacing w:after="0" w:line="240" w:lineRule="auto"/>
        <w:jc w:val="both"/>
        <w:rPr>
          <w:rFonts w:ascii="Adobe Arabic" w:eastAsia="Times New Roman" w:hAnsi="Adobe Arabic" w:cs="Adobe Arabic"/>
          <w:b/>
          <w:bCs/>
          <w:color w:val="000000"/>
          <w:sz w:val="32"/>
          <w:szCs w:val="32"/>
          <w:rtl/>
        </w:rPr>
      </w:pPr>
      <w:r w:rsidRPr="00AC7C4D">
        <w:rPr>
          <w:rFonts w:ascii="Adobe Arabic" w:eastAsia="Times New Roman" w:hAnsi="Adobe Arabic" w:cs="Adobe Arabic"/>
          <w:b/>
          <w:bCs/>
          <w:color w:val="000000"/>
          <w:sz w:val="32"/>
          <w:szCs w:val="32"/>
          <w:rtl/>
        </w:rPr>
        <w:t>4. التكليف والفرائض.</w:t>
      </w:r>
    </w:p>
    <w:p w14:paraId="10C3270C" w14:textId="173D928C" w:rsidR="00AC7C4D" w:rsidRPr="00AC7C4D" w:rsidRDefault="00AC7C4D" w:rsidP="00972B0C">
      <w:pPr>
        <w:bidi/>
        <w:spacing w:after="0"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الإمام عليّ </w:t>
      </w:r>
      <w:r w:rsidRPr="00AC7C4D">
        <w:rPr>
          <w:rFonts w:ascii="Adobe Arabic" w:eastAsia="Times New Roman" w:hAnsi="Adobe Arabic" w:cs="Adobe Arabic"/>
          <w:color w:val="000000"/>
          <w:sz w:val="32"/>
          <w:szCs w:val="32"/>
          <w:rtl/>
        </w:rPr>
        <w:t>(عليه السلام)</w:t>
      </w:r>
      <w:r w:rsidRPr="00AC7C4D">
        <w:rPr>
          <w:rFonts w:ascii="Adobe Arabic" w:eastAsia="Times New Roman" w:hAnsi="Adobe Arabic" w:cs="Adobe Arabic"/>
          <w:color w:val="000000"/>
          <w:sz w:val="32"/>
          <w:szCs w:val="32"/>
          <w:rtl/>
        </w:rPr>
        <w:t> عندما سُئل عن سبب تغيّر حاله وقت الصّلاة، قال: «جاء وقت الصلاة، وقت أمانة عرضها الله على السماوات والأرض </w:t>
      </w:r>
      <w:r w:rsidRPr="00AC7C4D">
        <w:rPr>
          <w:rFonts w:ascii="Traditional Arabic" w:eastAsia="Times New Roman" w:hAnsi="Traditional Arabic" w:cs="Traditional Arabic"/>
          <w:b/>
          <w:bCs/>
          <w:color w:val="7030A0"/>
          <w:sz w:val="32"/>
          <w:szCs w:val="32"/>
          <w:rtl/>
        </w:rPr>
        <w:t>﴿فَأَبَي</w:t>
      </w:r>
      <w:r w:rsidRPr="00AC7C4D">
        <w:rPr>
          <w:rFonts w:ascii="Traditional Arabic" w:eastAsia="Times New Roman" w:hAnsi="Traditional Arabic" w:cs="Traditional Arabic" w:hint="cs"/>
          <w:b/>
          <w:bCs/>
          <w:color w:val="7030A0"/>
          <w:sz w:val="32"/>
          <w:szCs w:val="32"/>
          <w:rtl/>
        </w:rPr>
        <w:t>ۡنَ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أَن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يَحۡمِلۡنَهَا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وَأَشۡفَقۡنَ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مِنۡهَا</w:t>
      </w:r>
      <w:r w:rsidRPr="00AC7C4D">
        <w:rPr>
          <w:rFonts w:ascii="Traditional Arabic" w:eastAsia="Times New Roman" w:hAnsi="Traditional Arabic" w:cs="Traditional Arabic"/>
          <w:b/>
          <w:bCs/>
          <w:color w:val="7030A0"/>
          <w:sz w:val="32"/>
          <w:szCs w:val="32"/>
          <w:rtl/>
        </w:rPr>
        <w:t>﴾</w:t>
      </w:r>
      <w:r w:rsidRPr="00AC7C4D">
        <w:rPr>
          <w:rFonts w:ascii="Adobe Arabic" w:eastAsia="Times New Roman" w:hAnsi="Adobe Arabic" w:cs="Adobe Arabic"/>
          <w:color w:val="000000"/>
          <w:sz w:val="32"/>
          <w:szCs w:val="32"/>
          <w:rtl/>
        </w:rPr>
        <w:t>».</w:t>
      </w:r>
    </w:p>
    <w:p w14:paraId="29BDAF55" w14:textId="77777777" w:rsidR="00AC7C4D" w:rsidRPr="00AC7C4D" w:rsidRDefault="00AC7C4D" w:rsidP="00972B0C">
      <w:pPr>
        <w:bidi/>
        <w:spacing w:after="0" w:line="240" w:lineRule="auto"/>
        <w:jc w:val="both"/>
        <w:rPr>
          <w:rFonts w:ascii="Adobe Arabic" w:eastAsia="Times New Roman" w:hAnsi="Adobe Arabic" w:cs="Adobe Arabic"/>
          <w:b/>
          <w:bCs/>
          <w:color w:val="000000"/>
          <w:sz w:val="32"/>
          <w:szCs w:val="32"/>
          <w:rtl/>
        </w:rPr>
      </w:pPr>
      <w:r w:rsidRPr="00AC7C4D">
        <w:rPr>
          <w:rFonts w:ascii="Adobe Arabic" w:eastAsia="Times New Roman" w:hAnsi="Adobe Arabic" w:cs="Adobe Arabic"/>
          <w:b/>
          <w:bCs/>
          <w:color w:val="000000"/>
          <w:sz w:val="32"/>
          <w:szCs w:val="32"/>
          <w:rtl/>
        </w:rPr>
        <w:t>5. عمل الإنسان.</w:t>
      </w:r>
    </w:p>
    <w:p w14:paraId="6CFC1DA7" w14:textId="18850A55" w:rsidR="00AC7C4D" w:rsidRPr="00AC7C4D" w:rsidRDefault="00AC7C4D" w:rsidP="00972B0C">
      <w:pPr>
        <w:bidi/>
        <w:spacing w:after="0"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أمير المؤمنين </w:t>
      </w:r>
      <w:r w:rsidRPr="00AC7C4D">
        <w:rPr>
          <w:rFonts w:ascii="Adobe Arabic" w:eastAsia="Times New Roman" w:hAnsi="Adobe Arabic" w:cs="Adobe Arabic"/>
          <w:color w:val="000000"/>
          <w:sz w:val="32"/>
          <w:szCs w:val="32"/>
          <w:rtl/>
        </w:rPr>
        <w:t>(عليه السلام)</w:t>
      </w:r>
      <w:r w:rsidRPr="00AC7C4D">
        <w:rPr>
          <w:rFonts w:ascii="Adobe Arabic" w:eastAsia="Times New Roman" w:hAnsi="Adobe Arabic" w:cs="Adobe Arabic"/>
          <w:color w:val="000000"/>
          <w:sz w:val="32"/>
          <w:szCs w:val="32"/>
          <w:rtl/>
        </w:rPr>
        <w:t> قائلاً للأشعث بن قيس: «وإنّ عملك ليس لك بطعمة، ولكنّه في عنقك أمانة».</w:t>
      </w:r>
    </w:p>
    <w:p w14:paraId="1F0A7E57" w14:textId="77777777" w:rsidR="00AC7C4D" w:rsidRPr="00AC7C4D" w:rsidRDefault="00AC7C4D" w:rsidP="00972B0C">
      <w:pPr>
        <w:bidi/>
        <w:spacing w:after="0" w:line="240" w:lineRule="auto"/>
        <w:jc w:val="both"/>
        <w:rPr>
          <w:rFonts w:ascii="Adobe Arabic" w:eastAsia="Times New Roman" w:hAnsi="Adobe Arabic" w:cs="Adobe Arabic"/>
          <w:b/>
          <w:bCs/>
          <w:color w:val="000000"/>
          <w:sz w:val="32"/>
          <w:szCs w:val="32"/>
          <w:rtl/>
        </w:rPr>
      </w:pPr>
      <w:r w:rsidRPr="00AC7C4D">
        <w:rPr>
          <w:rFonts w:ascii="Adobe Arabic" w:eastAsia="Times New Roman" w:hAnsi="Adobe Arabic" w:cs="Adobe Arabic"/>
          <w:b/>
          <w:bCs/>
          <w:color w:val="000000"/>
          <w:sz w:val="32"/>
          <w:szCs w:val="32"/>
          <w:rtl/>
        </w:rPr>
        <w:t>6. الأسرار.</w:t>
      </w:r>
    </w:p>
    <w:p w14:paraId="709D8E05" w14:textId="77777777" w:rsidR="00AC7C4D" w:rsidRPr="00AC7C4D" w:rsidRDefault="00AC7C4D" w:rsidP="00972B0C">
      <w:pPr>
        <w:bidi/>
        <w:spacing w:after="0"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في الحديث: «المجالس بالأمانات».</w:t>
      </w:r>
    </w:p>
    <w:p w14:paraId="27354C56" w14:textId="77777777" w:rsidR="00972B0C" w:rsidRDefault="00972B0C">
      <w:pPr>
        <w:rPr>
          <w:rFonts w:ascii="Adobe Arabic" w:eastAsia="Times New Roman" w:hAnsi="Adobe Arabic" w:cs="Adobe Arabic"/>
          <w:b/>
          <w:bCs/>
          <w:color w:val="EEB000"/>
          <w:sz w:val="32"/>
          <w:szCs w:val="32"/>
          <w:rtl/>
        </w:rPr>
      </w:pPr>
      <w:r>
        <w:rPr>
          <w:rFonts w:ascii="Adobe Arabic" w:eastAsia="Times New Roman" w:hAnsi="Adobe Arabic" w:cs="Adobe Arabic"/>
          <w:b/>
          <w:bCs/>
          <w:color w:val="EEB000"/>
          <w:sz w:val="32"/>
          <w:szCs w:val="32"/>
          <w:rtl/>
        </w:rPr>
        <w:br w:type="page"/>
      </w:r>
    </w:p>
    <w:p w14:paraId="675E3B6B" w14:textId="6A8C6616" w:rsidR="00AC7C4D" w:rsidRPr="00AC7C4D" w:rsidRDefault="00AC7C4D" w:rsidP="00AC7C4D">
      <w:pPr>
        <w:bidi/>
        <w:spacing w:before="100" w:beforeAutospacing="1" w:after="100" w:afterAutospacing="1" w:line="240" w:lineRule="auto"/>
        <w:jc w:val="both"/>
        <w:rPr>
          <w:rFonts w:ascii="Adobe Arabic" w:eastAsia="Times New Roman" w:hAnsi="Adobe Arabic" w:cs="Adobe Arabic"/>
          <w:b/>
          <w:bCs/>
          <w:color w:val="EEB000"/>
          <w:sz w:val="32"/>
          <w:szCs w:val="32"/>
          <w:rtl/>
        </w:rPr>
      </w:pPr>
      <w:r w:rsidRPr="00AC7C4D">
        <w:rPr>
          <w:rFonts w:ascii="Adobe Arabic" w:eastAsia="Times New Roman" w:hAnsi="Adobe Arabic" w:cs="Adobe Arabic"/>
          <w:b/>
          <w:bCs/>
          <w:color w:val="EEB000"/>
          <w:sz w:val="32"/>
          <w:szCs w:val="32"/>
          <w:rtl/>
        </w:rPr>
        <w:lastRenderedPageBreak/>
        <w:t>أداء الأمانة الماليّة</w:t>
      </w:r>
    </w:p>
    <w:p w14:paraId="251A5D67" w14:textId="5354078E"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أمير المؤمنين </w:t>
      </w:r>
      <w:r w:rsidRPr="00AC7C4D">
        <w:rPr>
          <w:rFonts w:ascii="Adobe Arabic" w:eastAsia="Times New Roman" w:hAnsi="Adobe Arabic" w:cs="Adobe Arabic"/>
          <w:color w:val="000000"/>
          <w:sz w:val="32"/>
          <w:szCs w:val="32"/>
          <w:rtl/>
        </w:rPr>
        <w:t>(عليه السلام)</w:t>
      </w:r>
      <w:r w:rsidRPr="00AC7C4D">
        <w:rPr>
          <w:rFonts w:ascii="Adobe Arabic" w:eastAsia="Times New Roman" w:hAnsi="Adobe Arabic" w:cs="Adobe Arabic"/>
          <w:color w:val="000000"/>
          <w:sz w:val="32"/>
          <w:szCs w:val="32"/>
          <w:rtl/>
        </w:rPr>
        <w:t>: «أُقسم لسمعت رسول الله</w:t>
      </w:r>
      <w:r w:rsidRPr="00AC7C4D">
        <w:rPr>
          <w:rFonts w:ascii="Adobe Arabic" w:eastAsia="Times New Roman" w:hAnsi="Adobe Arabic" w:cs="Adobe Arabic"/>
          <w:color w:val="000000"/>
          <w:sz w:val="32"/>
          <w:szCs w:val="32"/>
          <w:rtl/>
        </w:rPr>
        <w:t>(صلى الله عليه وآله)</w:t>
      </w:r>
      <w:r w:rsidRPr="00AC7C4D">
        <w:rPr>
          <w:rFonts w:ascii="Adobe Arabic" w:eastAsia="Times New Roman" w:hAnsi="Adobe Arabic" w:cs="Adobe Arabic"/>
          <w:color w:val="000000"/>
          <w:sz w:val="32"/>
          <w:szCs w:val="32"/>
          <w:rtl/>
        </w:rPr>
        <w:t> يقول لي قبل وفاته بساعة مراراً ثلاثاً: يا أبا الحسن، أدِّ الأمانة إلى البرّ والفاجر في ما قلّ وجلَّ، حتّى في الخيط والمخيطِ».</w:t>
      </w:r>
    </w:p>
    <w:p w14:paraId="7F7DF09C"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b/>
          <w:bCs/>
          <w:color w:val="EEB000"/>
          <w:sz w:val="32"/>
          <w:szCs w:val="32"/>
          <w:rtl/>
        </w:rPr>
      </w:pPr>
      <w:r w:rsidRPr="00AC7C4D">
        <w:rPr>
          <w:rFonts w:ascii="Adobe Arabic" w:eastAsia="Times New Roman" w:hAnsi="Adobe Arabic" w:cs="Adobe Arabic"/>
          <w:b/>
          <w:bCs/>
          <w:color w:val="EEB000"/>
          <w:sz w:val="32"/>
          <w:szCs w:val="32"/>
          <w:rtl/>
        </w:rPr>
        <w:t>الأثر الاجتماعيّ لأداء الأمانة</w:t>
      </w:r>
    </w:p>
    <w:p w14:paraId="1D8499B8" w14:textId="373FDB41"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الرسول الأكرم</w:t>
      </w:r>
      <w:r w:rsidRPr="00AC7C4D">
        <w:rPr>
          <w:rFonts w:ascii="Adobe Arabic" w:eastAsia="Times New Roman" w:hAnsi="Adobe Arabic" w:cs="Adobe Arabic"/>
          <w:color w:val="000000"/>
          <w:sz w:val="32"/>
          <w:szCs w:val="32"/>
          <w:rtl/>
        </w:rPr>
        <w:t>(صلى الله عليه وآله)</w:t>
      </w:r>
      <w:r w:rsidRPr="00AC7C4D">
        <w:rPr>
          <w:rFonts w:ascii="Adobe Arabic" w:eastAsia="Times New Roman" w:hAnsi="Adobe Arabic" w:cs="Adobe Arabic"/>
          <w:color w:val="000000"/>
          <w:sz w:val="32"/>
          <w:szCs w:val="32"/>
          <w:rtl/>
        </w:rPr>
        <w:t>: «لا تزال أمّتي بخير ما تحابّوا، وتهادوا، وأدّوا الأمانة، واجتنبوا الحرام، ووقّروا الضَّيف، وأقاموا الصَّلاة وآتوا الزَّكاة، فإذا لم يفعلوا ذلك ابتلوا بالقحط والسِّنين».</w:t>
      </w:r>
    </w:p>
    <w:p w14:paraId="0309E3DE"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b/>
          <w:bCs/>
          <w:color w:val="EEB000"/>
          <w:sz w:val="32"/>
          <w:szCs w:val="32"/>
          <w:rtl/>
        </w:rPr>
      </w:pPr>
      <w:r w:rsidRPr="00AC7C4D">
        <w:rPr>
          <w:rFonts w:ascii="Adobe Arabic" w:eastAsia="Times New Roman" w:hAnsi="Adobe Arabic" w:cs="Adobe Arabic"/>
          <w:b/>
          <w:bCs/>
          <w:color w:val="EEB000"/>
          <w:sz w:val="32"/>
          <w:szCs w:val="32"/>
          <w:rtl/>
        </w:rPr>
        <w:t>ائتمن الأمين</w:t>
      </w:r>
    </w:p>
    <w:p w14:paraId="2D775BB8" w14:textId="33B22E4D"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النبيّ الأكرم</w:t>
      </w:r>
      <w:r w:rsidRPr="00AC7C4D">
        <w:rPr>
          <w:rFonts w:ascii="Adobe Arabic" w:eastAsia="Times New Roman" w:hAnsi="Adobe Arabic" w:cs="Adobe Arabic"/>
          <w:color w:val="000000"/>
          <w:sz w:val="32"/>
          <w:szCs w:val="32"/>
          <w:rtl/>
        </w:rPr>
        <w:t>(صلى الله عليه وآله)</w:t>
      </w:r>
      <w:r w:rsidRPr="00AC7C4D">
        <w:rPr>
          <w:rFonts w:ascii="Adobe Arabic" w:eastAsia="Times New Roman" w:hAnsi="Adobe Arabic" w:cs="Adobe Arabic"/>
          <w:color w:val="000000"/>
          <w:sz w:val="32"/>
          <w:szCs w:val="32"/>
          <w:rtl/>
        </w:rPr>
        <w:t>: «مَن ائتمن غير أمين، فليس له على الله ضمان؛ لأنّه قد نهاه أن يأتمنه».</w:t>
      </w:r>
    </w:p>
    <w:p w14:paraId="431E6277" w14:textId="77777777" w:rsidR="001B1ACF" w:rsidRDefault="001B1ACF">
      <w:pPr>
        <w:rPr>
          <w:rFonts w:ascii="Adobe Arabic" w:eastAsia="Times New Roman" w:hAnsi="Adobe Arabic" w:cs="Adobe Arabic"/>
          <w:b/>
          <w:bCs/>
          <w:color w:val="FFC000" w:themeColor="accent4"/>
          <w:sz w:val="36"/>
          <w:szCs w:val="36"/>
          <w:rtl/>
        </w:rPr>
      </w:pPr>
      <w:r>
        <w:rPr>
          <w:rFonts w:ascii="Adobe Arabic" w:eastAsia="Times New Roman" w:hAnsi="Adobe Arabic" w:cs="Adobe Arabic"/>
          <w:b/>
          <w:bCs/>
          <w:color w:val="FFC000" w:themeColor="accent4"/>
          <w:sz w:val="36"/>
          <w:szCs w:val="36"/>
          <w:rtl/>
        </w:rPr>
        <w:br w:type="page"/>
      </w:r>
    </w:p>
    <w:p w14:paraId="570671CB" w14:textId="48F03B43" w:rsidR="00AC7C4D" w:rsidRPr="00AC7C4D" w:rsidRDefault="00AC7C4D" w:rsidP="001B1ACF">
      <w:pPr>
        <w:bidi/>
        <w:spacing w:before="100" w:beforeAutospacing="1" w:after="100" w:afterAutospacing="1" w:line="240" w:lineRule="auto"/>
        <w:jc w:val="center"/>
        <w:rPr>
          <w:rFonts w:ascii="Adobe Arabic" w:eastAsia="Times New Roman" w:hAnsi="Adobe Arabic" w:cs="Adobe Arabic"/>
          <w:b/>
          <w:bCs/>
          <w:color w:val="ED7D31" w:themeColor="accent2"/>
          <w:sz w:val="36"/>
          <w:szCs w:val="36"/>
          <w:rtl/>
        </w:rPr>
      </w:pPr>
      <w:r w:rsidRPr="00AC7C4D">
        <w:rPr>
          <w:rFonts w:ascii="Adobe Arabic" w:eastAsia="Times New Roman" w:hAnsi="Adobe Arabic" w:cs="Adobe Arabic"/>
          <w:b/>
          <w:bCs/>
          <w:color w:val="ED7D31" w:themeColor="accent2"/>
          <w:sz w:val="36"/>
          <w:szCs w:val="36"/>
          <w:rtl/>
        </w:rPr>
        <w:lastRenderedPageBreak/>
        <w:t>الموعظة التاسعة</w:t>
      </w:r>
      <w:r w:rsidR="00672362" w:rsidRPr="00022060">
        <w:rPr>
          <w:rFonts w:ascii="Adobe Arabic" w:eastAsia="Times New Roman" w:hAnsi="Adobe Arabic" w:cs="Adobe Arabic" w:hint="cs"/>
          <w:b/>
          <w:bCs/>
          <w:color w:val="ED7D31" w:themeColor="accent2"/>
          <w:sz w:val="36"/>
          <w:szCs w:val="36"/>
          <w:rtl/>
        </w:rPr>
        <w:t xml:space="preserve">: </w:t>
      </w:r>
      <w:r w:rsidRPr="00AC7C4D">
        <w:rPr>
          <w:rFonts w:ascii="Adobe Arabic" w:eastAsia="Times New Roman" w:hAnsi="Adobe Arabic" w:cs="Adobe Arabic"/>
          <w:b/>
          <w:bCs/>
          <w:color w:val="ED7D31" w:themeColor="accent2"/>
          <w:sz w:val="36"/>
          <w:szCs w:val="36"/>
          <w:rtl/>
        </w:rPr>
        <w:t>الأمر بالمعروف والنهي عن المنكر</w:t>
      </w:r>
    </w:p>
    <w:p w14:paraId="2D486252" w14:textId="1C7FDFA2" w:rsidR="00AC7C4D" w:rsidRPr="00AC7C4D" w:rsidRDefault="00AC7C4D" w:rsidP="00972B0C">
      <w:pPr>
        <w:bidi/>
        <w:spacing w:after="0" w:line="240" w:lineRule="auto"/>
        <w:jc w:val="both"/>
        <w:rPr>
          <w:rFonts w:ascii="Traditional Arabic" w:eastAsia="Times New Roman" w:hAnsi="Traditional Arabic" w:cs="Traditional Arabic"/>
          <w:b/>
          <w:bCs/>
          <w:color w:val="7030A0"/>
          <w:sz w:val="28"/>
          <w:szCs w:val="28"/>
          <w:rtl/>
        </w:rPr>
      </w:pPr>
      <w:r w:rsidRPr="00AC7C4D">
        <w:rPr>
          <w:rFonts w:ascii="Traditional Arabic" w:eastAsia="Times New Roman" w:hAnsi="Traditional Arabic" w:cs="Traditional Arabic"/>
          <w:b/>
          <w:bCs/>
          <w:color w:val="7030A0"/>
          <w:sz w:val="28"/>
          <w:szCs w:val="28"/>
          <w:rtl/>
        </w:rPr>
        <w:t>﴿وَل</w:t>
      </w:r>
      <w:r w:rsidRPr="00AC7C4D">
        <w:rPr>
          <w:rFonts w:ascii="Traditional Arabic" w:eastAsia="Times New Roman" w:hAnsi="Traditional Arabic" w:cs="Traditional Arabic" w:hint="cs"/>
          <w:b/>
          <w:bCs/>
          <w:color w:val="7030A0"/>
          <w:sz w:val="28"/>
          <w:szCs w:val="28"/>
          <w:rtl/>
        </w:rPr>
        <w:t>ۡتَكُن</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مِّنكُمۡ</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أُمَّة</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يَدۡعُونَ</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إِلَى</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ٱلۡخَيۡرِ</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وَيَأۡمُرُونَ</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بِٱلۡمَعۡرُوفِ</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وَيَنۡهَوۡنَ</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عَنِ</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ٱ</w:t>
      </w:r>
      <w:r w:rsidRPr="00AC7C4D">
        <w:rPr>
          <w:rFonts w:ascii="Traditional Arabic" w:eastAsia="Times New Roman" w:hAnsi="Traditional Arabic" w:cs="Traditional Arabic"/>
          <w:b/>
          <w:bCs/>
          <w:color w:val="7030A0"/>
          <w:sz w:val="28"/>
          <w:szCs w:val="28"/>
          <w:rtl/>
        </w:rPr>
        <w:t>ل</w:t>
      </w:r>
      <w:r w:rsidRPr="00AC7C4D">
        <w:rPr>
          <w:rFonts w:ascii="Traditional Arabic" w:eastAsia="Times New Roman" w:hAnsi="Traditional Arabic" w:cs="Traditional Arabic" w:hint="cs"/>
          <w:b/>
          <w:bCs/>
          <w:color w:val="7030A0"/>
          <w:sz w:val="28"/>
          <w:szCs w:val="28"/>
          <w:rtl/>
        </w:rPr>
        <w:t>ۡمُنكَرِۚ</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وَأُوْلَٰٓئِكَ</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هُمُ</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ٱلۡمُفۡلِحُونَ</w:t>
      </w:r>
      <w:r w:rsidRPr="00AC7C4D">
        <w:rPr>
          <w:rFonts w:ascii="Traditional Arabic" w:eastAsia="Times New Roman" w:hAnsi="Traditional Arabic" w:cs="Traditional Arabic"/>
          <w:b/>
          <w:bCs/>
          <w:color w:val="7030A0"/>
          <w:sz w:val="28"/>
          <w:szCs w:val="28"/>
          <w:rtl/>
        </w:rPr>
        <w:t>﴾.</w:t>
      </w:r>
    </w:p>
    <w:p w14:paraId="4CF0BB01" w14:textId="77777777" w:rsidR="00AC7C4D" w:rsidRPr="00AC7C4D" w:rsidRDefault="00AC7C4D" w:rsidP="00972B0C">
      <w:pPr>
        <w:bidi/>
        <w:spacing w:after="0" w:line="240" w:lineRule="auto"/>
        <w:jc w:val="both"/>
        <w:rPr>
          <w:rFonts w:ascii="Adobe Arabic" w:eastAsia="Times New Roman" w:hAnsi="Adobe Arabic" w:cs="Adobe Arabic"/>
          <w:b/>
          <w:bCs/>
          <w:color w:val="EEB000"/>
          <w:sz w:val="28"/>
          <w:szCs w:val="28"/>
          <w:rtl/>
        </w:rPr>
      </w:pPr>
      <w:r w:rsidRPr="00AC7C4D">
        <w:rPr>
          <w:rFonts w:ascii="Adobe Arabic" w:eastAsia="Times New Roman" w:hAnsi="Adobe Arabic" w:cs="Adobe Arabic"/>
          <w:b/>
          <w:bCs/>
          <w:color w:val="EEB000"/>
          <w:sz w:val="28"/>
          <w:szCs w:val="28"/>
          <w:rtl/>
        </w:rPr>
        <w:t>مفهوم المعروف والمنكر ووجوبه</w:t>
      </w:r>
    </w:p>
    <w:p w14:paraId="4A42FFB0" w14:textId="77777777" w:rsidR="00AC7C4D" w:rsidRPr="00AC7C4D" w:rsidRDefault="00AC7C4D" w:rsidP="00972B0C">
      <w:pPr>
        <w:bidi/>
        <w:spacing w:after="0" w:line="240" w:lineRule="auto"/>
        <w:jc w:val="both"/>
        <w:rPr>
          <w:rFonts w:ascii="Adobe Arabic" w:eastAsia="Times New Roman" w:hAnsi="Adobe Arabic" w:cs="Adobe Arabic"/>
          <w:color w:val="000000"/>
          <w:sz w:val="28"/>
          <w:szCs w:val="28"/>
          <w:rtl/>
        </w:rPr>
      </w:pPr>
      <w:r w:rsidRPr="00AC7C4D">
        <w:rPr>
          <w:rFonts w:ascii="Adobe Arabic" w:eastAsia="Times New Roman" w:hAnsi="Adobe Arabic" w:cs="Adobe Arabic"/>
          <w:color w:val="000000"/>
          <w:sz w:val="28"/>
          <w:szCs w:val="28"/>
          <w:rtl/>
        </w:rPr>
        <w:t>المعروف في اللغة يعني العمل الحسن، والمنكر يعني العمل القبيح، يقول الراغب: المعروف اسم لكلّ فعلٍ يُعرف بالعقل أو بالشرع حُسنه، والمنكر ما يُنكر بهما</w:t>
      </w:r>
    </w:p>
    <w:p w14:paraId="0757D31D" w14:textId="77777777" w:rsidR="00AC7C4D" w:rsidRPr="00AC7C4D" w:rsidRDefault="00AC7C4D" w:rsidP="00972B0C">
      <w:pPr>
        <w:bidi/>
        <w:spacing w:after="0" w:line="240" w:lineRule="auto"/>
        <w:jc w:val="both"/>
        <w:rPr>
          <w:rFonts w:ascii="Adobe Arabic" w:eastAsia="Times New Roman" w:hAnsi="Adobe Arabic" w:cs="Adobe Arabic"/>
          <w:color w:val="000000"/>
          <w:sz w:val="28"/>
          <w:szCs w:val="28"/>
          <w:rtl/>
        </w:rPr>
      </w:pPr>
      <w:r w:rsidRPr="00AC7C4D">
        <w:rPr>
          <w:rFonts w:ascii="Adobe Arabic" w:eastAsia="Times New Roman" w:hAnsi="Adobe Arabic" w:cs="Adobe Arabic"/>
          <w:color w:val="000000"/>
          <w:sz w:val="28"/>
          <w:szCs w:val="28"/>
          <w:rtl/>
        </w:rPr>
        <w:t>قال تعالى: </w:t>
      </w:r>
      <w:r w:rsidRPr="00AC7C4D">
        <w:rPr>
          <w:rFonts w:ascii="Traditional Arabic" w:eastAsia="Times New Roman" w:hAnsi="Traditional Arabic" w:cs="Traditional Arabic"/>
          <w:b/>
          <w:bCs/>
          <w:color w:val="7030A0"/>
          <w:sz w:val="28"/>
          <w:szCs w:val="28"/>
          <w:rtl/>
        </w:rPr>
        <w:t>﴿يَٰبُنَيَّ أَقِمِ ٱلصَّلَوٰةَ وَأ</w:t>
      </w:r>
      <w:r w:rsidRPr="00AC7C4D">
        <w:rPr>
          <w:rFonts w:ascii="Traditional Arabic" w:eastAsia="Times New Roman" w:hAnsi="Traditional Arabic" w:cs="Traditional Arabic" w:hint="cs"/>
          <w:b/>
          <w:bCs/>
          <w:color w:val="7030A0"/>
          <w:sz w:val="28"/>
          <w:szCs w:val="28"/>
          <w:rtl/>
        </w:rPr>
        <w:t>ۡمُرۡ</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بِٱلۡمَعۡرُوفِ</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وَٱنۡهَ</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عَنِ</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ٱلۡمُنكَرِ</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وَٱصۡبِرۡ</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عَلَىٰ</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مَآ</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أَصَابَكَۖ</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إِنَّ</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ذَٰلِكَ</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مِنۡ</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عَزۡمِ</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ٱلۡأُمُورِ</w:t>
      </w:r>
      <w:r w:rsidRPr="00AC7C4D">
        <w:rPr>
          <w:rFonts w:ascii="Traditional Arabic" w:eastAsia="Times New Roman" w:hAnsi="Traditional Arabic" w:cs="Traditional Arabic"/>
          <w:b/>
          <w:bCs/>
          <w:color w:val="7030A0"/>
          <w:sz w:val="28"/>
          <w:szCs w:val="28"/>
          <w:rtl/>
        </w:rPr>
        <w:t>﴾.</w:t>
      </w:r>
    </w:p>
    <w:p w14:paraId="4F4AC0A6" w14:textId="77777777" w:rsidR="00AC7C4D" w:rsidRPr="00AC7C4D" w:rsidRDefault="00AC7C4D" w:rsidP="00972B0C">
      <w:pPr>
        <w:bidi/>
        <w:spacing w:after="0" w:line="240" w:lineRule="auto"/>
        <w:jc w:val="both"/>
        <w:rPr>
          <w:rFonts w:ascii="Adobe Arabic" w:eastAsia="Times New Roman" w:hAnsi="Adobe Arabic" w:cs="Adobe Arabic"/>
          <w:b/>
          <w:bCs/>
          <w:color w:val="EEB000"/>
          <w:sz w:val="28"/>
          <w:szCs w:val="28"/>
          <w:rtl/>
        </w:rPr>
      </w:pPr>
      <w:r w:rsidRPr="00AC7C4D">
        <w:rPr>
          <w:rFonts w:ascii="Adobe Arabic" w:eastAsia="Times New Roman" w:hAnsi="Adobe Arabic" w:cs="Adobe Arabic"/>
          <w:b/>
          <w:bCs/>
          <w:color w:val="EEB000"/>
          <w:sz w:val="28"/>
          <w:szCs w:val="28"/>
          <w:rtl/>
        </w:rPr>
        <w:t>من أثار أداء هذه الفريضة</w:t>
      </w:r>
    </w:p>
    <w:p w14:paraId="01CD743A" w14:textId="77777777" w:rsidR="00AC7C4D" w:rsidRPr="00AC7C4D" w:rsidRDefault="00AC7C4D" w:rsidP="00972B0C">
      <w:pPr>
        <w:bidi/>
        <w:spacing w:after="0" w:line="240" w:lineRule="auto"/>
        <w:jc w:val="both"/>
        <w:rPr>
          <w:rFonts w:ascii="Adobe Arabic" w:eastAsia="Times New Roman" w:hAnsi="Adobe Arabic" w:cs="Adobe Arabic"/>
          <w:color w:val="000000"/>
          <w:sz w:val="28"/>
          <w:szCs w:val="28"/>
          <w:rtl/>
        </w:rPr>
      </w:pPr>
      <w:r w:rsidRPr="00AC7C4D">
        <w:rPr>
          <w:rFonts w:ascii="Adobe Arabic" w:eastAsia="Times New Roman" w:hAnsi="Adobe Arabic" w:cs="Adobe Arabic"/>
          <w:b/>
          <w:bCs/>
          <w:color w:val="000000"/>
          <w:sz w:val="28"/>
          <w:szCs w:val="28"/>
          <w:rtl/>
        </w:rPr>
        <w:t>1. تحافظ على حدود الله:</w:t>
      </w:r>
      <w:r w:rsidRPr="00AC7C4D">
        <w:rPr>
          <w:rFonts w:ascii="Adobe Arabic" w:eastAsia="Times New Roman" w:hAnsi="Adobe Arabic" w:cs="Adobe Arabic"/>
          <w:color w:val="000000"/>
          <w:sz w:val="28"/>
          <w:szCs w:val="28"/>
          <w:rtl/>
        </w:rPr>
        <w:t> قال تعالى: </w:t>
      </w:r>
      <w:r w:rsidRPr="00AC7C4D">
        <w:rPr>
          <w:rFonts w:ascii="Traditional Arabic" w:eastAsia="Times New Roman" w:hAnsi="Traditional Arabic" w:cs="Traditional Arabic"/>
          <w:b/>
          <w:bCs/>
          <w:color w:val="7030A0"/>
          <w:sz w:val="28"/>
          <w:szCs w:val="28"/>
          <w:rtl/>
        </w:rPr>
        <w:t>﴿ٱلتَّٰٓئِبُونَ ٱل</w:t>
      </w:r>
      <w:r w:rsidRPr="00AC7C4D">
        <w:rPr>
          <w:rFonts w:ascii="Traditional Arabic" w:eastAsia="Times New Roman" w:hAnsi="Traditional Arabic" w:cs="Traditional Arabic" w:hint="cs"/>
          <w:b/>
          <w:bCs/>
          <w:color w:val="7030A0"/>
          <w:sz w:val="28"/>
          <w:szCs w:val="28"/>
          <w:rtl/>
        </w:rPr>
        <w:t>ۡعَٰبِدُونَ</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ٱلۡحَٰمِدُونَ</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ٱلسَّٰٓئِحُونَ</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ٱلرَّٰكِعُونَ</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ٱلسَّٰجِدُونَ</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ٱلۡأٓمِرُونَ</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بِٱلۡمَعۡرُوفِ</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وَٱلنَّاهُونَ</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عَنِ</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ٱلۡمُنكَرِ</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وَٱلۡحَٰفِظُونَ</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لِحُدُودِ</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ٱللَّهِۗ</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وَبَشِّرِ</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ٱلۡمُؤۡمِنِينَ</w:t>
      </w:r>
      <w:r w:rsidRPr="00AC7C4D">
        <w:rPr>
          <w:rFonts w:ascii="Traditional Arabic" w:eastAsia="Times New Roman" w:hAnsi="Traditional Arabic" w:cs="Traditional Arabic"/>
          <w:b/>
          <w:bCs/>
          <w:color w:val="7030A0"/>
          <w:sz w:val="28"/>
          <w:szCs w:val="28"/>
          <w:rtl/>
        </w:rPr>
        <w:t>﴾.</w:t>
      </w:r>
    </w:p>
    <w:p w14:paraId="41F09955" w14:textId="02A4C48D" w:rsidR="00AC7C4D" w:rsidRPr="00AC7C4D" w:rsidRDefault="00AC7C4D" w:rsidP="00972B0C">
      <w:pPr>
        <w:bidi/>
        <w:spacing w:after="0" w:line="240" w:lineRule="auto"/>
        <w:jc w:val="both"/>
        <w:rPr>
          <w:rFonts w:ascii="Traditional Arabic" w:eastAsia="Times New Roman" w:hAnsi="Traditional Arabic" w:cs="Traditional Arabic"/>
          <w:b/>
          <w:bCs/>
          <w:color w:val="7030A0"/>
          <w:sz w:val="28"/>
          <w:szCs w:val="28"/>
          <w:rtl/>
        </w:rPr>
      </w:pPr>
      <w:r w:rsidRPr="00AC7C4D">
        <w:rPr>
          <w:rFonts w:ascii="Adobe Arabic" w:eastAsia="Times New Roman" w:hAnsi="Adobe Arabic" w:cs="Adobe Arabic"/>
          <w:b/>
          <w:bCs/>
          <w:color w:val="000000"/>
          <w:sz w:val="28"/>
          <w:szCs w:val="28"/>
          <w:rtl/>
        </w:rPr>
        <w:t>2. تحدّ من انتشار المعاصي:</w:t>
      </w:r>
      <w:r w:rsidRPr="00AC7C4D">
        <w:rPr>
          <w:rFonts w:ascii="Adobe Arabic" w:eastAsia="Times New Roman" w:hAnsi="Adobe Arabic" w:cs="Adobe Arabic"/>
          <w:color w:val="000000"/>
          <w:sz w:val="28"/>
          <w:szCs w:val="28"/>
          <w:rtl/>
        </w:rPr>
        <w:t> قال سبحانه: </w:t>
      </w:r>
      <w:r w:rsidRPr="00AC7C4D">
        <w:rPr>
          <w:rFonts w:ascii="Traditional Arabic" w:eastAsia="Times New Roman" w:hAnsi="Traditional Arabic" w:cs="Traditional Arabic"/>
          <w:b/>
          <w:bCs/>
          <w:color w:val="7030A0"/>
          <w:sz w:val="28"/>
          <w:szCs w:val="28"/>
          <w:rtl/>
        </w:rPr>
        <w:t>﴿ٱلَّذِينَ كَفَرُواْ مِن</w:t>
      </w:r>
      <w:r w:rsidRPr="00AC7C4D">
        <w:rPr>
          <w:rFonts w:ascii="Traditional Arabic" w:eastAsia="Times New Roman" w:hAnsi="Traditional Arabic" w:cs="Traditional Arabic" w:hint="cs"/>
          <w:b/>
          <w:bCs/>
          <w:color w:val="7030A0"/>
          <w:sz w:val="28"/>
          <w:szCs w:val="28"/>
          <w:rtl/>
        </w:rPr>
        <w:t>ۢ</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بَنِيٓ إِسۡرَٰٓءِيلَ</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عَلَىٰ</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لِسَانِ</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دَاوُۥدَ</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وَعِيسَى</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ٱبۡنِ</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مَرۡيَمَۚ</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ذَٰلِكَ</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بِمَا</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عَصَواْ</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وَّكَانُواْ</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يَعۡتَدُونَ</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٧٨ كَانُواْ</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لَا</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يَتَنَاهَوۡنَ</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عَن</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مُّنكَر</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فَعَلُوهُۚ</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لَبِئۡسَ</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مَا</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كَانُواْ</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يَفۡعَلُونَ</w:t>
      </w:r>
      <w:r w:rsidRPr="00AC7C4D">
        <w:rPr>
          <w:rFonts w:ascii="Traditional Arabic" w:eastAsia="Times New Roman" w:hAnsi="Traditional Arabic" w:cs="Traditional Arabic"/>
          <w:b/>
          <w:bCs/>
          <w:color w:val="7030A0"/>
          <w:sz w:val="28"/>
          <w:szCs w:val="28"/>
          <w:rtl/>
        </w:rPr>
        <w:t>﴾.</w:t>
      </w:r>
    </w:p>
    <w:p w14:paraId="46371791" w14:textId="59A5FEC0" w:rsidR="00AC7C4D" w:rsidRPr="00AC7C4D" w:rsidRDefault="00AC7C4D" w:rsidP="00972B0C">
      <w:pPr>
        <w:bidi/>
        <w:spacing w:after="0" w:line="240" w:lineRule="auto"/>
        <w:jc w:val="both"/>
        <w:rPr>
          <w:rFonts w:ascii="Adobe Arabic" w:eastAsia="Times New Roman" w:hAnsi="Adobe Arabic" w:cs="Adobe Arabic"/>
          <w:color w:val="000000"/>
          <w:sz w:val="28"/>
          <w:szCs w:val="28"/>
          <w:rtl/>
        </w:rPr>
      </w:pPr>
      <w:r w:rsidRPr="00AC7C4D">
        <w:rPr>
          <w:rFonts w:ascii="Adobe Arabic" w:eastAsia="Times New Roman" w:hAnsi="Adobe Arabic" w:cs="Adobe Arabic"/>
          <w:b/>
          <w:bCs/>
          <w:color w:val="000000"/>
          <w:sz w:val="28"/>
          <w:szCs w:val="28"/>
          <w:rtl/>
        </w:rPr>
        <w:t>3. تحدّ من انتشار الظلم:</w:t>
      </w:r>
      <w:r w:rsidRPr="00AC7C4D">
        <w:rPr>
          <w:rFonts w:ascii="Adobe Arabic" w:eastAsia="Times New Roman" w:hAnsi="Adobe Arabic" w:cs="Adobe Arabic"/>
          <w:color w:val="000000"/>
          <w:sz w:val="28"/>
          <w:szCs w:val="28"/>
          <w:rtl/>
        </w:rPr>
        <w:t> الإمام الكاظم </w:t>
      </w:r>
      <w:r w:rsidRPr="00972B0C">
        <w:rPr>
          <w:rFonts w:ascii="Adobe Arabic" w:eastAsia="Times New Roman" w:hAnsi="Adobe Arabic" w:cs="Adobe Arabic"/>
          <w:color w:val="000000"/>
          <w:sz w:val="28"/>
          <w:szCs w:val="28"/>
          <w:rtl/>
        </w:rPr>
        <w:t>(عليه السلام)</w:t>
      </w:r>
      <w:r w:rsidRPr="00AC7C4D">
        <w:rPr>
          <w:rFonts w:ascii="Adobe Arabic" w:eastAsia="Times New Roman" w:hAnsi="Adobe Arabic" w:cs="Adobe Arabic"/>
          <w:color w:val="000000"/>
          <w:sz w:val="28"/>
          <w:szCs w:val="28"/>
          <w:rtl/>
        </w:rPr>
        <w:t>: «لَتَأْمُرُنَّ بِالْمَعْرُوفِ وَلَتَنْهُنَّ عَنِ الْمُنْكَرِ أَوْ لَيُسْتَعْمَلَنَّ عَلَيْكُمْ شِرَارُكُمْ فَيَدْعُو خِيَارُكُمْ فَلَا يُسْتَجَابُ لَهُمْ».</w:t>
      </w:r>
    </w:p>
    <w:p w14:paraId="5D15D03E" w14:textId="77777777" w:rsidR="00972B0C" w:rsidRDefault="00972B0C" w:rsidP="00AC7C4D">
      <w:pPr>
        <w:bidi/>
        <w:spacing w:before="100" w:beforeAutospacing="1" w:after="100" w:afterAutospacing="1" w:line="240" w:lineRule="auto"/>
        <w:jc w:val="both"/>
        <w:rPr>
          <w:rFonts w:ascii="Adobe Arabic" w:eastAsia="Times New Roman" w:hAnsi="Adobe Arabic" w:cs="Adobe Arabic"/>
          <w:b/>
          <w:bCs/>
          <w:color w:val="000000"/>
          <w:sz w:val="32"/>
          <w:szCs w:val="32"/>
          <w:rtl/>
        </w:rPr>
      </w:pPr>
    </w:p>
    <w:p w14:paraId="4A8FDD4F" w14:textId="33479B19" w:rsidR="00AC7C4D" w:rsidRPr="00AC7C4D" w:rsidRDefault="00AC7C4D" w:rsidP="00972B0C">
      <w:pPr>
        <w:bidi/>
        <w:spacing w:after="0"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b/>
          <w:bCs/>
          <w:color w:val="000000"/>
          <w:sz w:val="32"/>
          <w:szCs w:val="32"/>
          <w:rtl/>
        </w:rPr>
        <w:lastRenderedPageBreak/>
        <w:t>4. تستجلب الرحمة الإلهيّة:</w:t>
      </w:r>
      <w:r w:rsidRPr="00AC7C4D">
        <w:rPr>
          <w:rFonts w:ascii="Adobe Arabic" w:eastAsia="Times New Roman" w:hAnsi="Adobe Arabic" w:cs="Adobe Arabic"/>
          <w:color w:val="000000"/>
          <w:sz w:val="32"/>
          <w:szCs w:val="32"/>
          <w:rtl/>
        </w:rPr>
        <w:t> الإمام الرِّضَا </w:t>
      </w:r>
      <w:r w:rsidRPr="00AC7C4D">
        <w:rPr>
          <w:rFonts w:ascii="Adobe Arabic" w:eastAsia="Times New Roman" w:hAnsi="Adobe Arabic" w:cs="Adobe Arabic"/>
          <w:color w:val="000000"/>
          <w:sz w:val="32"/>
          <w:szCs w:val="32"/>
          <w:rtl/>
        </w:rPr>
        <w:t>(عليه السلام)</w:t>
      </w:r>
      <w:r w:rsidRPr="00AC7C4D">
        <w:rPr>
          <w:rFonts w:ascii="Adobe Arabic" w:eastAsia="Times New Roman" w:hAnsi="Adobe Arabic" w:cs="Adobe Arabic"/>
          <w:color w:val="000000"/>
          <w:sz w:val="32"/>
          <w:szCs w:val="32"/>
          <w:rtl/>
        </w:rPr>
        <w:t>: «كَانَ رَسُولُ اللَّهِ</w:t>
      </w:r>
      <w:r w:rsidRPr="00AC7C4D">
        <w:rPr>
          <w:rFonts w:ascii="Adobe Arabic" w:eastAsia="Times New Roman" w:hAnsi="Adobe Arabic" w:cs="Adobe Arabic"/>
          <w:color w:val="000000"/>
          <w:sz w:val="32"/>
          <w:szCs w:val="32"/>
          <w:rtl/>
        </w:rPr>
        <w:t>(صلى الله عليه وآله)</w:t>
      </w:r>
      <w:r w:rsidRPr="00AC7C4D">
        <w:rPr>
          <w:rFonts w:ascii="Adobe Arabic" w:eastAsia="Times New Roman" w:hAnsi="Adobe Arabic" w:cs="Adobe Arabic"/>
          <w:color w:val="000000"/>
          <w:sz w:val="32"/>
          <w:szCs w:val="32"/>
          <w:rtl/>
        </w:rPr>
        <w:t> يَقُولُ: إِذَا أُمَّتِي تَوَاكَلَتِ الْأَمْرَ بِالْمَعْرُوفِ وَالنَّهْيَ عَنِ الْمُنْكَرِ فَلْيَأْذَنُوا بِوِقَاعٍ مِنَ اللَّهِ تَعَالَى».</w:t>
      </w:r>
    </w:p>
    <w:p w14:paraId="0C29EC0E" w14:textId="77777777" w:rsidR="00AC7C4D" w:rsidRPr="00AC7C4D" w:rsidRDefault="00AC7C4D" w:rsidP="00972B0C">
      <w:pPr>
        <w:bidi/>
        <w:spacing w:after="0" w:line="240" w:lineRule="auto"/>
        <w:jc w:val="both"/>
        <w:rPr>
          <w:rFonts w:ascii="Adobe Arabic" w:eastAsia="Times New Roman" w:hAnsi="Adobe Arabic" w:cs="Adobe Arabic"/>
          <w:b/>
          <w:bCs/>
          <w:color w:val="EEB000"/>
          <w:sz w:val="32"/>
          <w:szCs w:val="32"/>
          <w:rtl/>
        </w:rPr>
      </w:pPr>
      <w:r w:rsidRPr="00AC7C4D">
        <w:rPr>
          <w:rFonts w:ascii="Adobe Arabic" w:eastAsia="Times New Roman" w:hAnsi="Adobe Arabic" w:cs="Adobe Arabic"/>
          <w:b/>
          <w:bCs/>
          <w:color w:val="EEB000"/>
          <w:sz w:val="32"/>
          <w:szCs w:val="32"/>
          <w:rtl/>
        </w:rPr>
        <w:t>دائرة الأمر بالمعروف والنهي عن المنكر</w:t>
      </w:r>
    </w:p>
    <w:p w14:paraId="3F518C15" w14:textId="0614FD77" w:rsidR="00AC7C4D" w:rsidRPr="00AC7C4D" w:rsidRDefault="00AC7C4D" w:rsidP="00972B0C">
      <w:pPr>
        <w:bidi/>
        <w:spacing w:after="0"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قال تعالى: </w:t>
      </w:r>
      <w:r w:rsidRPr="00AC7C4D">
        <w:rPr>
          <w:rFonts w:ascii="Traditional Arabic" w:eastAsia="Times New Roman" w:hAnsi="Traditional Arabic" w:cs="Traditional Arabic"/>
          <w:b/>
          <w:bCs/>
          <w:color w:val="7030A0"/>
          <w:sz w:val="32"/>
          <w:szCs w:val="32"/>
          <w:rtl/>
        </w:rPr>
        <w:t>﴿وَٱل</w:t>
      </w:r>
      <w:r w:rsidRPr="00AC7C4D">
        <w:rPr>
          <w:rFonts w:ascii="Traditional Arabic" w:eastAsia="Times New Roman" w:hAnsi="Traditional Arabic" w:cs="Traditional Arabic" w:hint="cs"/>
          <w:b/>
          <w:bCs/>
          <w:color w:val="7030A0"/>
          <w:sz w:val="32"/>
          <w:szCs w:val="32"/>
          <w:rtl/>
        </w:rPr>
        <w:t>ۡمُؤۡمِنُونَ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وَٱلۡمُؤۡمِنَٰتُ</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بَعۡضُهُمۡ</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أَوۡلِيَآءُ</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بَعۡضۚ</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يَأۡمُرُونَ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بِٱلۡمَعۡرُوفِ</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وَيَنۡهَوۡنَ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عَنِ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ٱلۡمُنكَرِ</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وَيُقِيمُونَ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ٱلصَّلَوٰةَ</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وَيُؤۡتُونَ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ٱلزَّكَوٰةَ</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وَيُطِيعُونَ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ٱللَّهَ</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وَرَسُولَهُۥٓۚ</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أُوْلَٰٓئِكَ</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سَيَرۡحَمُهُمُ</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ٱللَّهُۗ</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إِنَّ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ٱللَّه</w:t>
      </w:r>
      <w:r w:rsidRPr="00AC7C4D">
        <w:rPr>
          <w:rFonts w:ascii="Traditional Arabic" w:eastAsia="Times New Roman" w:hAnsi="Traditional Arabic" w:cs="Traditional Arabic"/>
          <w:b/>
          <w:bCs/>
          <w:color w:val="7030A0"/>
          <w:sz w:val="32"/>
          <w:szCs w:val="32"/>
          <w:rtl/>
        </w:rPr>
        <w:t>َ عَزِيزٌ حَكِيم﴾</w:t>
      </w:r>
      <w:r w:rsidRPr="00AC7C4D">
        <w:rPr>
          <w:rFonts w:ascii="Adobe Arabic" w:eastAsia="Times New Roman" w:hAnsi="Adobe Arabic" w:cs="Adobe Arabic"/>
          <w:color w:val="000000"/>
          <w:sz w:val="32"/>
          <w:szCs w:val="32"/>
          <w:rtl/>
        </w:rPr>
        <w:t>.</w:t>
      </w:r>
    </w:p>
    <w:p w14:paraId="3677E7E8" w14:textId="77777777" w:rsidR="00AC7C4D" w:rsidRPr="00AC7C4D" w:rsidRDefault="00AC7C4D" w:rsidP="00972B0C">
      <w:pPr>
        <w:bidi/>
        <w:spacing w:after="0" w:line="240" w:lineRule="auto"/>
        <w:jc w:val="both"/>
        <w:rPr>
          <w:rFonts w:ascii="Adobe Arabic" w:eastAsia="Times New Roman" w:hAnsi="Adobe Arabic" w:cs="Adobe Arabic"/>
          <w:b/>
          <w:bCs/>
          <w:color w:val="EEB000"/>
          <w:sz w:val="32"/>
          <w:szCs w:val="32"/>
          <w:rtl/>
        </w:rPr>
      </w:pPr>
      <w:r w:rsidRPr="00AC7C4D">
        <w:rPr>
          <w:rFonts w:ascii="Adobe Arabic" w:eastAsia="Times New Roman" w:hAnsi="Adobe Arabic" w:cs="Adobe Arabic"/>
          <w:b/>
          <w:bCs/>
          <w:color w:val="EEB000"/>
          <w:sz w:val="32"/>
          <w:szCs w:val="32"/>
          <w:rtl/>
        </w:rPr>
        <w:t>مراتب الأمر بالمعروف والنهي عن المنكر</w:t>
      </w:r>
    </w:p>
    <w:p w14:paraId="310886CC" w14:textId="77777777" w:rsidR="00AC7C4D" w:rsidRPr="00AC7C4D" w:rsidRDefault="00AC7C4D" w:rsidP="00972B0C">
      <w:pPr>
        <w:bidi/>
        <w:spacing w:after="0"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المرتبة الأولى: الإنكار القلبيّ.</w:t>
      </w:r>
    </w:p>
    <w:p w14:paraId="2F281FF2" w14:textId="77777777" w:rsidR="00AC7C4D" w:rsidRPr="00AC7C4D" w:rsidRDefault="00AC7C4D" w:rsidP="00972B0C">
      <w:pPr>
        <w:bidi/>
        <w:spacing w:after="0"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المرتبة الثانية: الإنكار باللسان.</w:t>
      </w:r>
    </w:p>
    <w:p w14:paraId="315E469B" w14:textId="77777777" w:rsidR="00AC7C4D" w:rsidRPr="00AC7C4D" w:rsidRDefault="00AC7C4D" w:rsidP="00972B0C">
      <w:pPr>
        <w:bidi/>
        <w:spacing w:after="0"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المرحلة الثالثة: الإنكار باليد.</w:t>
      </w:r>
    </w:p>
    <w:p w14:paraId="08C76AEC" w14:textId="4848602D" w:rsidR="00AC7C4D" w:rsidRPr="00AC7C4D" w:rsidRDefault="00AC7C4D" w:rsidP="00972B0C">
      <w:pPr>
        <w:bidi/>
        <w:spacing w:after="0"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الإمام الباقر </w:t>
      </w:r>
      <w:r w:rsidRPr="00AC7C4D">
        <w:rPr>
          <w:rFonts w:ascii="Adobe Arabic" w:eastAsia="Times New Roman" w:hAnsi="Adobe Arabic" w:cs="Adobe Arabic"/>
          <w:color w:val="000000"/>
          <w:sz w:val="32"/>
          <w:szCs w:val="32"/>
          <w:rtl/>
        </w:rPr>
        <w:t>(عليه السلام)</w:t>
      </w:r>
      <w:r w:rsidRPr="00AC7C4D">
        <w:rPr>
          <w:rFonts w:ascii="Adobe Arabic" w:eastAsia="Times New Roman" w:hAnsi="Adobe Arabic" w:cs="Adobe Arabic"/>
          <w:color w:val="000000"/>
          <w:sz w:val="32"/>
          <w:szCs w:val="32"/>
          <w:rtl/>
        </w:rPr>
        <w:t>: «فَأَنْكِرُوا بِقُلُوبِكُمْ، وَالْفِظُوا بِأَلْسِنَتِكُمْ، وَصُكُّوا بِهَا جِبَاهَهُمْ، وَلَا تَخَافُوا فِي اللَّهِ لَوْمَةَ لَائِمٍ، فَإِنِ اتَّعَظُوا وَإِلَى الْحَقِّ رَجَعُوا فَلَا سَبِيلَ عَلَيْهِمْ إِنَّمَا السَّبِيلُ عَلَى الَّذِينَ يَظْلِمُونَ النَّاسَ وَيَبْغُونَ فِي الْأَرْضِ بِغَيْرِ الْحَقِّ أُولَئِكَ لَهُمْ عَذَابٌ أَلِيمٌ هُنَالِكَ فَجَاهِدُوهُمْ بِأَبْدَانِكُمْ وَأَبْغِضُوهُمْ بِقُلُوبِكُمْ غَيْرَ طَالِبِينَ سُلْطَاناً وَلَا بَاغِينَ مَالًا، وَلَا مُرِيدِينَ بِالظُّلْمِ ظَفَراً حَتَّى يَفِيئُوا إِلَى أَمْرِ اللَّهِ وَيَمْضُوا عَلَى طَاعَتِهِ».</w:t>
      </w:r>
    </w:p>
    <w:p w14:paraId="57EA0C8C" w14:textId="77777777" w:rsidR="001B1ACF" w:rsidRDefault="001B1ACF">
      <w:pPr>
        <w:rPr>
          <w:rFonts w:ascii="Adobe Arabic" w:eastAsia="Times New Roman" w:hAnsi="Adobe Arabic" w:cs="Adobe Arabic"/>
          <w:b/>
          <w:bCs/>
          <w:color w:val="FFC000" w:themeColor="accent4"/>
          <w:sz w:val="36"/>
          <w:szCs w:val="36"/>
          <w:rtl/>
        </w:rPr>
      </w:pPr>
      <w:r>
        <w:rPr>
          <w:rFonts w:ascii="Adobe Arabic" w:eastAsia="Times New Roman" w:hAnsi="Adobe Arabic" w:cs="Adobe Arabic"/>
          <w:b/>
          <w:bCs/>
          <w:color w:val="FFC000" w:themeColor="accent4"/>
          <w:sz w:val="36"/>
          <w:szCs w:val="36"/>
          <w:rtl/>
        </w:rPr>
        <w:br w:type="page"/>
      </w:r>
    </w:p>
    <w:p w14:paraId="655DA591" w14:textId="4B82119A" w:rsidR="00AC7C4D" w:rsidRPr="00AC7C4D" w:rsidRDefault="00AC7C4D" w:rsidP="001B1ACF">
      <w:pPr>
        <w:bidi/>
        <w:spacing w:before="100" w:beforeAutospacing="1" w:after="100" w:afterAutospacing="1" w:line="240" w:lineRule="auto"/>
        <w:jc w:val="center"/>
        <w:rPr>
          <w:rFonts w:ascii="Adobe Arabic" w:eastAsia="Times New Roman" w:hAnsi="Adobe Arabic" w:cs="Adobe Arabic"/>
          <w:b/>
          <w:bCs/>
          <w:color w:val="ED7D31" w:themeColor="accent2"/>
          <w:sz w:val="36"/>
          <w:szCs w:val="36"/>
          <w:rtl/>
        </w:rPr>
      </w:pPr>
      <w:r w:rsidRPr="00AC7C4D">
        <w:rPr>
          <w:rFonts w:ascii="Adobe Arabic" w:eastAsia="Times New Roman" w:hAnsi="Adobe Arabic" w:cs="Adobe Arabic"/>
          <w:b/>
          <w:bCs/>
          <w:color w:val="ED7D31" w:themeColor="accent2"/>
          <w:sz w:val="36"/>
          <w:szCs w:val="36"/>
          <w:rtl/>
        </w:rPr>
        <w:lastRenderedPageBreak/>
        <w:t>الموعظة العاشرة</w:t>
      </w:r>
      <w:r w:rsidR="00672362" w:rsidRPr="00022060">
        <w:rPr>
          <w:rFonts w:ascii="Adobe Arabic" w:eastAsia="Times New Roman" w:hAnsi="Adobe Arabic" w:cs="Adobe Arabic" w:hint="cs"/>
          <w:b/>
          <w:bCs/>
          <w:color w:val="ED7D31" w:themeColor="accent2"/>
          <w:sz w:val="36"/>
          <w:szCs w:val="36"/>
          <w:rtl/>
        </w:rPr>
        <w:t xml:space="preserve">: </w:t>
      </w:r>
      <w:r w:rsidRPr="00AC7C4D">
        <w:rPr>
          <w:rFonts w:ascii="Adobe Arabic" w:eastAsia="Times New Roman" w:hAnsi="Adobe Arabic" w:cs="Adobe Arabic"/>
          <w:b/>
          <w:bCs/>
          <w:color w:val="ED7D31" w:themeColor="accent2"/>
          <w:sz w:val="36"/>
          <w:szCs w:val="36"/>
          <w:rtl/>
        </w:rPr>
        <w:t>تفسير سورة الفلق</w:t>
      </w:r>
    </w:p>
    <w:p w14:paraId="54A5909A" w14:textId="77777777" w:rsidR="00AC7C4D" w:rsidRPr="00AC7C4D" w:rsidRDefault="00AC7C4D" w:rsidP="00972B0C">
      <w:pPr>
        <w:bidi/>
        <w:spacing w:after="0" w:line="240" w:lineRule="auto"/>
        <w:jc w:val="both"/>
        <w:rPr>
          <w:rFonts w:ascii="Traditional Arabic" w:eastAsia="Times New Roman" w:hAnsi="Traditional Arabic" w:cs="Traditional Arabic"/>
          <w:b/>
          <w:bCs/>
          <w:color w:val="7030A0"/>
          <w:sz w:val="32"/>
          <w:szCs w:val="32"/>
          <w:rtl/>
        </w:rPr>
      </w:pPr>
      <w:r w:rsidRPr="00AC7C4D">
        <w:rPr>
          <w:rFonts w:ascii="Traditional Arabic" w:eastAsia="Times New Roman" w:hAnsi="Traditional Arabic" w:cs="Traditional Arabic"/>
          <w:b/>
          <w:bCs/>
          <w:color w:val="7030A0"/>
          <w:sz w:val="32"/>
          <w:szCs w:val="32"/>
          <w:rtl/>
        </w:rPr>
        <w:t>﴿قُل</w:t>
      </w:r>
      <w:r w:rsidRPr="00AC7C4D">
        <w:rPr>
          <w:rFonts w:ascii="Traditional Arabic" w:eastAsia="Times New Roman" w:hAnsi="Traditional Arabic" w:cs="Traditional Arabic" w:hint="cs"/>
          <w:b/>
          <w:bCs/>
          <w:color w:val="7030A0"/>
          <w:sz w:val="32"/>
          <w:szCs w:val="32"/>
          <w:rtl/>
        </w:rPr>
        <w:t>ۡ</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أَعُوذُ</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بِرَبِّ</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ٱلۡفَلَقِ</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١</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مِن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شَرِّ</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مَا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خَلَقَ</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٢</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وَمِن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شَرِّ</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غَاسِقٍ</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إِذَا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وَقَبَ</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٣</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وَمِن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شَرِّ</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ٱلنَّفَّٰثَٰتِ</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فِي</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ٱلۡعُقَدِ</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٤</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وَمِن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شَرِّ</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حَاسِدٍ</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إِذَا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حَسَدَ</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٥</w:t>
      </w:r>
      <w:r w:rsidRPr="00AC7C4D">
        <w:rPr>
          <w:rFonts w:ascii="Traditional Arabic" w:eastAsia="Times New Roman" w:hAnsi="Traditional Arabic" w:cs="Traditional Arabic"/>
          <w:b/>
          <w:bCs/>
          <w:color w:val="7030A0"/>
          <w:sz w:val="32"/>
          <w:szCs w:val="32"/>
          <w:rtl/>
        </w:rPr>
        <w:t>﴾.</w:t>
      </w:r>
    </w:p>
    <w:p w14:paraId="6EA9577B" w14:textId="77777777" w:rsidR="00AC7C4D" w:rsidRPr="00AC7C4D" w:rsidRDefault="00AC7C4D" w:rsidP="00972B0C">
      <w:pPr>
        <w:bidi/>
        <w:spacing w:after="0" w:line="240" w:lineRule="auto"/>
        <w:jc w:val="both"/>
        <w:rPr>
          <w:rFonts w:ascii="Adobe Arabic" w:eastAsia="Times New Roman" w:hAnsi="Adobe Arabic" w:cs="Adobe Arabic"/>
          <w:b/>
          <w:bCs/>
          <w:color w:val="EEB000"/>
          <w:sz w:val="32"/>
          <w:szCs w:val="32"/>
          <w:rtl/>
        </w:rPr>
      </w:pPr>
      <w:r w:rsidRPr="00AC7C4D">
        <w:rPr>
          <w:rFonts w:ascii="Adobe Arabic" w:eastAsia="Times New Roman" w:hAnsi="Adobe Arabic" w:cs="Adobe Arabic"/>
          <w:b/>
          <w:bCs/>
          <w:color w:val="EEB000"/>
          <w:sz w:val="32"/>
          <w:szCs w:val="32"/>
          <w:rtl/>
        </w:rPr>
        <w:t>فضل السورة</w:t>
      </w:r>
    </w:p>
    <w:p w14:paraId="718E0D54" w14:textId="2A10D421" w:rsidR="00AC7C4D" w:rsidRPr="00AC7C4D" w:rsidRDefault="00AC7C4D" w:rsidP="00972B0C">
      <w:pPr>
        <w:bidi/>
        <w:spacing w:after="0"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الإمام الباقر </w:t>
      </w:r>
      <w:r w:rsidRPr="00AC7C4D">
        <w:rPr>
          <w:rFonts w:ascii="Adobe Arabic" w:eastAsia="Times New Roman" w:hAnsi="Adobe Arabic" w:cs="Adobe Arabic"/>
          <w:color w:val="000000"/>
          <w:sz w:val="32"/>
          <w:szCs w:val="32"/>
          <w:rtl/>
        </w:rPr>
        <w:t>(عليه السلام)</w:t>
      </w:r>
      <w:r w:rsidRPr="00AC7C4D">
        <w:rPr>
          <w:rFonts w:ascii="Adobe Arabic" w:eastAsia="Times New Roman" w:hAnsi="Adobe Arabic" w:cs="Adobe Arabic"/>
          <w:color w:val="000000"/>
          <w:sz w:val="32"/>
          <w:szCs w:val="32"/>
          <w:rtl/>
        </w:rPr>
        <w:t>: «مَن أوتر بالمعوذتين وقل هو اللَّه أحد، قيل له: يا عبد اللَّه، أبشِر، فقد قبل اللَّه وترك».</w:t>
      </w:r>
    </w:p>
    <w:p w14:paraId="71A25543" w14:textId="77777777" w:rsidR="00AC7C4D" w:rsidRPr="00AC7C4D" w:rsidRDefault="00AC7C4D" w:rsidP="00972B0C">
      <w:pPr>
        <w:bidi/>
        <w:spacing w:after="0" w:line="240" w:lineRule="auto"/>
        <w:jc w:val="both"/>
        <w:rPr>
          <w:rFonts w:ascii="Adobe Arabic" w:eastAsia="Times New Roman" w:hAnsi="Adobe Arabic" w:cs="Adobe Arabic"/>
          <w:b/>
          <w:bCs/>
          <w:color w:val="EEB000"/>
          <w:sz w:val="32"/>
          <w:szCs w:val="32"/>
          <w:rtl/>
        </w:rPr>
      </w:pPr>
      <w:r w:rsidRPr="00AC7C4D">
        <w:rPr>
          <w:rFonts w:ascii="Adobe Arabic" w:eastAsia="Times New Roman" w:hAnsi="Adobe Arabic" w:cs="Adobe Arabic"/>
          <w:b/>
          <w:bCs/>
          <w:color w:val="EEB000"/>
          <w:sz w:val="32"/>
          <w:szCs w:val="32"/>
          <w:rtl/>
        </w:rPr>
        <w:t>في تفسير السورة</w:t>
      </w:r>
    </w:p>
    <w:p w14:paraId="7BADCE04" w14:textId="77777777" w:rsidR="00AC7C4D" w:rsidRPr="00AC7C4D" w:rsidRDefault="00AC7C4D" w:rsidP="00972B0C">
      <w:pPr>
        <w:bidi/>
        <w:spacing w:after="0" w:line="240" w:lineRule="auto"/>
        <w:jc w:val="both"/>
        <w:rPr>
          <w:rFonts w:ascii="Adobe Arabic" w:eastAsia="Times New Roman" w:hAnsi="Adobe Arabic" w:cs="Adobe Arabic"/>
          <w:color w:val="000000"/>
          <w:sz w:val="32"/>
          <w:szCs w:val="32"/>
          <w:rtl/>
        </w:rPr>
      </w:pPr>
      <w:r w:rsidRPr="00AC7C4D">
        <w:rPr>
          <w:rFonts w:ascii="Traditional Arabic" w:eastAsia="Times New Roman" w:hAnsi="Traditional Arabic" w:cs="Traditional Arabic"/>
          <w:b/>
          <w:bCs/>
          <w:color w:val="7030A0"/>
          <w:sz w:val="32"/>
          <w:szCs w:val="32"/>
          <w:rtl/>
        </w:rPr>
        <w:t>﴿قُل</w:t>
      </w:r>
      <w:r w:rsidRPr="00AC7C4D">
        <w:rPr>
          <w:rFonts w:ascii="Traditional Arabic" w:eastAsia="Times New Roman" w:hAnsi="Traditional Arabic" w:cs="Traditional Arabic" w:hint="cs"/>
          <w:b/>
          <w:bCs/>
          <w:color w:val="7030A0"/>
          <w:sz w:val="32"/>
          <w:szCs w:val="32"/>
          <w:rtl/>
        </w:rPr>
        <w:t>ۡ</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أَعُوذُ</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بِرَبِّ</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ٱلۡفَلَقِ</w:t>
      </w:r>
      <w:r w:rsidRPr="00AC7C4D">
        <w:rPr>
          <w:rFonts w:ascii="Traditional Arabic" w:eastAsia="Times New Roman" w:hAnsi="Traditional Arabic" w:cs="Traditional Arabic"/>
          <w:b/>
          <w:bCs/>
          <w:color w:val="7030A0"/>
          <w:sz w:val="32"/>
          <w:szCs w:val="32"/>
          <w:rtl/>
        </w:rPr>
        <w:t>﴾،</w:t>
      </w:r>
      <w:r w:rsidRPr="00AC7C4D">
        <w:rPr>
          <w:rFonts w:ascii="Adobe Arabic" w:eastAsia="Times New Roman" w:hAnsi="Adobe Arabic" w:cs="Adobe Arabic"/>
          <w:color w:val="000000"/>
          <w:sz w:val="32"/>
          <w:szCs w:val="32"/>
          <w:rtl/>
        </w:rPr>
        <w:t> الفلق، فهو الشقّ والفرق، والمقصود به هنا هو الصبح.</w:t>
      </w:r>
    </w:p>
    <w:p w14:paraId="55C57832" w14:textId="77777777" w:rsidR="00AC7C4D" w:rsidRPr="00AC7C4D" w:rsidRDefault="00AC7C4D" w:rsidP="00972B0C">
      <w:pPr>
        <w:bidi/>
        <w:spacing w:after="0" w:line="240" w:lineRule="auto"/>
        <w:jc w:val="both"/>
        <w:rPr>
          <w:rFonts w:ascii="Adobe Arabic" w:eastAsia="Times New Roman" w:hAnsi="Adobe Arabic" w:cs="Adobe Arabic"/>
          <w:color w:val="000000"/>
          <w:sz w:val="32"/>
          <w:szCs w:val="32"/>
          <w:rtl/>
        </w:rPr>
      </w:pPr>
      <w:r w:rsidRPr="00AC7C4D">
        <w:rPr>
          <w:rFonts w:ascii="Traditional Arabic" w:eastAsia="Times New Roman" w:hAnsi="Traditional Arabic" w:cs="Traditional Arabic"/>
          <w:b/>
          <w:bCs/>
          <w:color w:val="7030A0"/>
          <w:sz w:val="32"/>
          <w:szCs w:val="32"/>
          <w:rtl/>
        </w:rPr>
        <w:t>﴿مِن شَرِّ مَا خَلَقَ﴾؛</w:t>
      </w:r>
      <w:r w:rsidRPr="00AC7C4D">
        <w:rPr>
          <w:rFonts w:ascii="Adobe Arabic" w:eastAsia="Times New Roman" w:hAnsi="Adobe Arabic" w:cs="Adobe Arabic"/>
          <w:color w:val="000000"/>
          <w:sz w:val="32"/>
          <w:szCs w:val="32"/>
          <w:rtl/>
        </w:rPr>
        <w:t xml:space="preserve"> أي من شرّ من يحمل شرّاً من الإنس والجنّ والحيوانات وسائر ماله شرّ من الخلق.</w:t>
      </w:r>
    </w:p>
    <w:p w14:paraId="13A1030A" w14:textId="77777777" w:rsidR="00AC7C4D" w:rsidRPr="00AC7C4D" w:rsidRDefault="00AC7C4D" w:rsidP="00972B0C">
      <w:pPr>
        <w:bidi/>
        <w:spacing w:after="0" w:line="240" w:lineRule="auto"/>
        <w:jc w:val="both"/>
        <w:rPr>
          <w:rFonts w:ascii="Adobe Arabic" w:eastAsia="Times New Roman" w:hAnsi="Adobe Arabic" w:cs="Adobe Arabic"/>
          <w:color w:val="000000"/>
          <w:sz w:val="32"/>
          <w:szCs w:val="32"/>
          <w:rtl/>
        </w:rPr>
      </w:pPr>
      <w:r w:rsidRPr="00AC7C4D">
        <w:rPr>
          <w:rFonts w:ascii="Traditional Arabic" w:eastAsia="Times New Roman" w:hAnsi="Traditional Arabic" w:cs="Traditional Arabic"/>
          <w:b/>
          <w:bCs/>
          <w:color w:val="7030A0"/>
          <w:sz w:val="32"/>
          <w:szCs w:val="32"/>
          <w:rtl/>
        </w:rPr>
        <w:t>﴿وَمِن شَرِّ غَاسِقٍ إِذَا وَقَبَ﴾،</w:t>
      </w:r>
      <w:r w:rsidRPr="00AC7C4D">
        <w:rPr>
          <w:rFonts w:ascii="Adobe Arabic" w:eastAsia="Times New Roman" w:hAnsi="Adobe Arabic" w:cs="Adobe Arabic"/>
          <w:color w:val="000000"/>
          <w:sz w:val="32"/>
          <w:szCs w:val="32"/>
          <w:rtl/>
        </w:rPr>
        <w:t xml:space="preserve"> فالمقصود بالغسق هو أوّل ظلمة الليل. ومعنى </w:t>
      </w:r>
      <w:r w:rsidRPr="00AC7C4D">
        <w:rPr>
          <w:rFonts w:ascii="Traditional Arabic" w:eastAsia="Times New Roman" w:hAnsi="Traditional Arabic" w:cs="Traditional Arabic"/>
          <w:b/>
          <w:bCs/>
          <w:color w:val="7030A0"/>
          <w:sz w:val="32"/>
          <w:szCs w:val="32"/>
          <w:rtl/>
        </w:rPr>
        <w:t>﴿إِذَا وَقَبَ﴾</w:t>
      </w:r>
      <w:r w:rsidRPr="00AC7C4D">
        <w:rPr>
          <w:rFonts w:ascii="Adobe Arabic" w:eastAsia="Times New Roman" w:hAnsi="Adobe Arabic" w:cs="Adobe Arabic"/>
          <w:color w:val="000000"/>
          <w:sz w:val="32"/>
          <w:szCs w:val="32"/>
          <w:rtl/>
        </w:rPr>
        <w:t> أي إذا دخل.</w:t>
      </w:r>
    </w:p>
    <w:p w14:paraId="22FE4730" w14:textId="77777777" w:rsidR="00AC7C4D" w:rsidRPr="00AC7C4D" w:rsidRDefault="00AC7C4D" w:rsidP="00972B0C">
      <w:pPr>
        <w:bidi/>
        <w:spacing w:after="0" w:line="240" w:lineRule="auto"/>
        <w:jc w:val="both"/>
        <w:rPr>
          <w:rFonts w:ascii="Adobe Arabic" w:eastAsia="Times New Roman" w:hAnsi="Adobe Arabic" w:cs="Adobe Arabic"/>
          <w:color w:val="000000"/>
          <w:sz w:val="32"/>
          <w:szCs w:val="32"/>
          <w:rtl/>
        </w:rPr>
      </w:pPr>
      <w:r w:rsidRPr="00AC7C4D">
        <w:rPr>
          <w:rFonts w:ascii="Traditional Arabic" w:eastAsia="Times New Roman" w:hAnsi="Traditional Arabic" w:cs="Traditional Arabic"/>
          <w:b/>
          <w:bCs/>
          <w:color w:val="7030A0"/>
          <w:sz w:val="32"/>
          <w:szCs w:val="32"/>
          <w:rtl/>
        </w:rPr>
        <w:t>﴿وَمِن شَرِّ ٱلنَّفَّٰثَٰتِ فِي ٱل</w:t>
      </w:r>
      <w:r w:rsidRPr="00AC7C4D">
        <w:rPr>
          <w:rFonts w:ascii="Traditional Arabic" w:eastAsia="Times New Roman" w:hAnsi="Traditional Arabic" w:cs="Traditional Arabic" w:hint="cs"/>
          <w:b/>
          <w:bCs/>
          <w:color w:val="7030A0"/>
          <w:sz w:val="32"/>
          <w:szCs w:val="32"/>
          <w:rtl/>
        </w:rPr>
        <w:t>ۡعُقَدِ</w:t>
      </w:r>
      <w:r w:rsidRPr="00AC7C4D">
        <w:rPr>
          <w:rFonts w:ascii="Traditional Arabic" w:eastAsia="Times New Roman" w:hAnsi="Traditional Arabic" w:cs="Traditional Arabic"/>
          <w:b/>
          <w:bCs/>
          <w:color w:val="7030A0"/>
          <w:sz w:val="32"/>
          <w:szCs w:val="32"/>
          <w:rtl/>
        </w:rPr>
        <w:t>﴾</w:t>
      </w:r>
      <w:r w:rsidRPr="00AC7C4D">
        <w:rPr>
          <w:rFonts w:ascii="Adobe Arabic" w:eastAsia="Times New Roman" w:hAnsi="Adobe Arabic" w:cs="Adobe Arabic"/>
          <w:color w:val="000000"/>
          <w:sz w:val="32"/>
          <w:szCs w:val="32"/>
          <w:rtl/>
        </w:rPr>
        <w:t>؛ أي النساء الساحرات اللاتي يسحرن بالعقد على المسحور، وينفثن في العقد.</w:t>
      </w:r>
    </w:p>
    <w:p w14:paraId="0FFDCAE4" w14:textId="77777777" w:rsidR="00AC7C4D" w:rsidRPr="00AC7C4D" w:rsidRDefault="00AC7C4D" w:rsidP="00972B0C">
      <w:pPr>
        <w:bidi/>
        <w:spacing w:after="0" w:line="240" w:lineRule="auto"/>
        <w:jc w:val="both"/>
        <w:rPr>
          <w:rFonts w:ascii="Adobe Arabic" w:eastAsia="Times New Roman" w:hAnsi="Adobe Arabic" w:cs="Adobe Arabic"/>
          <w:color w:val="000000"/>
          <w:sz w:val="32"/>
          <w:szCs w:val="32"/>
          <w:rtl/>
        </w:rPr>
      </w:pPr>
      <w:r w:rsidRPr="00AC7C4D">
        <w:rPr>
          <w:rFonts w:ascii="Traditional Arabic" w:eastAsia="Times New Roman" w:hAnsi="Traditional Arabic" w:cs="Traditional Arabic"/>
          <w:b/>
          <w:bCs/>
          <w:color w:val="7030A0"/>
          <w:sz w:val="32"/>
          <w:szCs w:val="32"/>
          <w:rtl/>
        </w:rPr>
        <w:t>﴿وَمِن شَرِّ حَاسِدٍ إِذَا حَسَدَ﴾؛</w:t>
      </w:r>
      <w:r w:rsidRPr="00AC7C4D">
        <w:rPr>
          <w:rFonts w:ascii="Adobe Arabic" w:eastAsia="Times New Roman" w:hAnsi="Adobe Arabic" w:cs="Adobe Arabic"/>
          <w:color w:val="000000"/>
          <w:sz w:val="32"/>
          <w:szCs w:val="32"/>
          <w:rtl/>
        </w:rPr>
        <w:t xml:space="preserve"> أي إذا تلبّس بالحسد، وعمل بما في نفسه من الحسد بترتيب الأثر عليه.</w:t>
      </w:r>
    </w:p>
    <w:p w14:paraId="165D4720" w14:textId="77777777" w:rsidR="00AC7C4D" w:rsidRPr="00AC7C4D" w:rsidRDefault="00AC7C4D" w:rsidP="00972B0C">
      <w:pPr>
        <w:bidi/>
        <w:spacing w:after="0" w:line="240" w:lineRule="auto"/>
        <w:jc w:val="both"/>
        <w:rPr>
          <w:rFonts w:ascii="Adobe Arabic" w:eastAsia="Times New Roman" w:hAnsi="Adobe Arabic" w:cs="Adobe Arabic"/>
          <w:b/>
          <w:bCs/>
          <w:color w:val="EEB000"/>
          <w:sz w:val="32"/>
          <w:szCs w:val="32"/>
          <w:rtl/>
        </w:rPr>
      </w:pPr>
      <w:r w:rsidRPr="00AC7C4D">
        <w:rPr>
          <w:rFonts w:ascii="Adobe Arabic" w:eastAsia="Times New Roman" w:hAnsi="Adobe Arabic" w:cs="Adobe Arabic"/>
          <w:b/>
          <w:bCs/>
          <w:color w:val="EEB000"/>
          <w:sz w:val="32"/>
          <w:szCs w:val="32"/>
          <w:rtl/>
        </w:rPr>
        <w:t>شرور ثلاثة</w:t>
      </w:r>
    </w:p>
    <w:p w14:paraId="137E563E" w14:textId="77777777" w:rsidR="00AC7C4D" w:rsidRPr="00AC7C4D" w:rsidRDefault="00AC7C4D" w:rsidP="00972B0C">
      <w:pPr>
        <w:bidi/>
        <w:spacing w:after="0"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ذكرت ثلاثة أنواع من الشرور على وجه التحديد، شرّ الليل وشرّ الحاسد وشرّ السحرة.</w:t>
      </w:r>
    </w:p>
    <w:p w14:paraId="70BF442A"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b/>
          <w:bCs/>
          <w:color w:val="EEB000"/>
          <w:sz w:val="32"/>
          <w:szCs w:val="32"/>
          <w:rtl/>
        </w:rPr>
      </w:pPr>
      <w:r w:rsidRPr="00AC7C4D">
        <w:rPr>
          <w:rFonts w:ascii="Adobe Arabic" w:eastAsia="Times New Roman" w:hAnsi="Adobe Arabic" w:cs="Adobe Arabic"/>
          <w:b/>
          <w:bCs/>
          <w:color w:val="EEB000"/>
          <w:sz w:val="32"/>
          <w:szCs w:val="32"/>
          <w:rtl/>
        </w:rPr>
        <w:lastRenderedPageBreak/>
        <w:t>البلاء في الخير والشرّ</w:t>
      </w:r>
    </w:p>
    <w:p w14:paraId="74A6EF93" w14:textId="75869663"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روي أنّ أمير المؤمنين </w:t>
      </w:r>
      <w:r w:rsidRPr="00AC7C4D">
        <w:rPr>
          <w:rFonts w:ascii="Adobe Arabic" w:eastAsia="Times New Roman" w:hAnsi="Adobe Arabic" w:cs="Adobe Arabic"/>
          <w:color w:val="000000"/>
          <w:sz w:val="32"/>
          <w:szCs w:val="32"/>
          <w:rtl/>
        </w:rPr>
        <w:t>(عليه السلام)</w:t>
      </w:r>
      <w:r w:rsidRPr="00AC7C4D">
        <w:rPr>
          <w:rFonts w:ascii="Adobe Arabic" w:eastAsia="Times New Roman" w:hAnsi="Adobe Arabic" w:cs="Adobe Arabic"/>
          <w:color w:val="000000"/>
          <w:sz w:val="32"/>
          <w:szCs w:val="32"/>
          <w:rtl/>
        </w:rPr>
        <w:t> مرض، فعاده قوم، فقالوا: كيف أصبحت يا أمير المؤمنين؟ قال </w:t>
      </w:r>
      <w:r w:rsidRPr="00AC7C4D">
        <w:rPr>
          <w:rFonts w:ascii="Adobe Arabic" w:eastAsia="Times New Roman" w:hAnsi="Adobe Arabic" w:cs="Adobe Arabic"/>
          <w:color w:val="000000"/>
          <w:sz w:val="32"/>
          <w:szCs w:val="32"/>
          <w:rtl/>
        </w:rPr>
        <w:t>(عليه السلام)</w:t>
      </w:r>
      <w:r w:rsidRPr="00AC7C4D">
        <w:rPr>
          <w:rFonts w:ascii="Adobe Arabic" w:eastAsia="Times New Roman" w:hAnsi="Adobe Arabic" w:cs="Adobe Arabic"/>
          <w:color w:val="000000"/>
          <w:sz w:val="32"/>
          <w:szCs w:val="32"/>
          <w:rtl/>
        </w:rPr>
        <w:t>: «أصبحت بشرّ».</w:t>
      </w:r>
    </w:p>
    <w:p w14:paraId="4341BF08"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قالوا: سبحان اللّه هذا كلام مثلك؟!</w:t>
      </w:r>
    </w:p>
    <w:p w14:paraId="4C4A6DA6" w14:textId="22D6D882"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فقال </w:t>
      </w:r>
      <w:r w:rsidRPr="00AC7C4D">
        <w:rPr>
          <w:rFonts w:ascii="Adobe Arabic" w:eastAsia="Times New Roman" w:hAnsi="Adobe Arabic" w:cs="Adobe Arabic"/>
          <w:color w:val="000000"/>
          <w:sz w:val="32"/>
          <w:szCs w:val="32"/>
          <w:rtl/>
        </w:rPr>
        <w:t>(عليه السلام)</w:t>
      </w:r>
      <w:r w:rsidRPr="00AC7C4D">
        <w:rPr>
          <w:rFonts w:ascii="Adobe Arabic" w:eastAsia="Times New Roman" w:hAnsi="Adobe Arabic" w:cs="Adobe Arabic"/>
          <w:color w:val="000000"/>
          <w:sz w:val="32"/>
          <w:szCs w:val="32"/>
          <w:rtl/>
        </w:rPr>
        <w:t>: «يقول اللّه تعالى: </w:t>
      </w:r>
      <w:r w:rsidRPr="00AC7C4D">
        <w:rPr>
          <w:rFonts w:ascii="Traditional Arabic" w:eastAsia="Times New Roman" w:hAnsi="Traditional Arabic" w:cs="Traditional Arabic"/>
          <w:b/>
          <w:bCs/>
          <w:color w:val="7030A0"/>
          <w:sz w:val="32"/>
          <w:szCs w:val="32"/>
          <w:rtl/>
        </w:rPr>
        <w:t>﴿وَنَب</w:t>
      </w:r>
      <w:r w:rsidRPr="00AC7C4D">
        <w:rPr>
          <w:rFonts w:ascii="Traditional Arabic" w:eastAsia="Times New Roman" w:hAnsi="Traditional Arabic" w:cs="Traditional Arabic" w:hint="cs"/>
          <w:b/>
          <w:bCs/>
          <w:color w:val="7030A0"/>
          <w:sz w:val="32"/>
          <w:szCs w:val="32"/>
          <w:rtl/>
        </w:rPr>
        <w:t>ۡلُوكُم</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بِٱلشَّرِّ</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وَٱلۡخَيۡرِ</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فِتۡنَةۖ</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وَإِلَيۡنَا تُرۡجَعُونَ</w:t>
      </w:r>
      <w:r w:rsidRPr="00AC7C4D">
        <w:rPr>
          <w:rFonts w:ascii="Traditional Arabic" w:eastAsia="Times New Roman" w:hAnsi="Traditional Arabic" w:cs="Traditional Arabic"/>
          <w:b/>
          <w:bCs/>
          <w:color w:val="7030A0"/>
          <w:sz w:val="32"/>
          <w:szCs w:val="32"/>
          <w:rtl/>
        </w:rPr>
        <w:t>﴾</w:t>
      </w:r>
      <w:r w:rsidRPr="00AC7C4D">
        <w:rPr>
          <w:rFonts w:ascii="Adobe Arabic" w:eastAsia="Times New Roman" w:hAnsi="Adobe Arabic" w:cs="Adobe Arabic"/>
          <w:color w:val="000000"/>
          <w:sz w:val="32"/>
          <w:szCs w:val="32"/>
          <w:rtl/>
        </w:rPr>
        <w:t>، فالخير الصحّة والغنى، والشرّ المرض والفقر، ابتلاءً واختباراً».</w:t>
      </w:r>
    </w:p>
    <w:p w14:paraId="2C6F7902" w14:textId="77777777" w:rsidR="001B1ACF" w:rsidRDefault="001B1ACF">
      <w:pPr>
        <w:rPr>
          <w:rFonts w:ascii="Adobe Arabic" w:eastAsia="Times New Roman" w:hAnsi="Adobe Arabic" w:cs="Adobe Arabic"/>
          <w:b/>
          <w:bCs/>
          <w:color w:val="FFC000" w:themeColor="accent4"/>
          <w:sz w:val="36"/>
          <w:szCs w:val="36"/>
          <w:rtl/>
        </w:rPr>
      </w:pPr>
      <w:r>
        <w:rPr>
          <w:rFonts w:ascii="Adobe Arabic" w:eastAsia="Times New Roman" w:hAnsi="Adobe Arabic" w:cs="Adobe Arabic"/>
          <w:b/>
          <w:bCs/>
          <w:color w:val="FFC000" w:themeColor="accent4"/>
          <w:sz w:val="36"/>
          <w:szCs w:val="36"/>
          <w:rtl/>
        </w:rPr>
        <w:br w:type="page"/>
      </w:r>
    </w:p>
    <w:p w14:paraId="5E5D47AE" w14:textId="50A6DCBF" w:rsidR="00AC7C4D" w:rsidRPr="00AC7C4D" w:rsidRDefault="00AC7C4D" w:rsidP="001B1ACF">
      <w:pPr>
        <w:bidi/>
        <w:spacing w:before="100" w:beforeAutospacing="1" w:after="100" w:afterAutospacing="1" w:line="240" w:lineRule="auto"/>
        <w:jc w:val="center"/>
        <w:rPr>
          <w:rFonts w:ascii="Adobe Arabic" w:eastAsia="Times New Roman" w:hAnsi="Adobe Arabic" w:cs="Adobe Arabic"/>
          <w:b/>
          <w:bCs/>
          <w:color w:val="ED7D31" w:themeColor="accent2"/>
          <w:sz w:val="36"/>
          <w:szCs w:val="36"/>
          <w:rtl/>
        </w:rPr>
      </w:pPr>
      <w:r w:rsidRPr="00AC7C4D">
        <w:rPr>
          <w:rFonts w:ascii="Adobe Arabic" w:eastAsia="Times New Roman" w:hAnsi="Adobe Arabic" w:cs="Adobe Arabic"/>
          <w:b/>
          <w:bCs/>
          <w:color w:val="ED7D31" w:themeColor="accent2"/>
          <w:sz w:val="36"/>
          <w:szCs w:val="36"/>
          <w:rtl/>
        </w:rPr>
        <w:lastRenderedPageBreak/>
        <w:t>الموعظة الحادية عشرة</w:t>
      </w:r>
      <w:r w:rsidR="00672362" w:rsidRPr="00022060">
        <w:rPr>
          <w:rFonts w:ascii="Adobe Arabic" w:eastAsia="Times New Roman" w:hAnsi="Adobe Arabic" w:cs="Adobe Arabic" w:hint="cs"/>
          <w:b/>
          <w:bCs/>
          <w:color w:val="ED7D31" w:themeColor="accent2"/>
          <w:sz w:val="36"/>
          <w:szCs w:val="36"/>
          <w:rtl/>
        </w:rPr>
        <w:t xml:space="preserve">: </w:t>
      </w:r>
      <w:r w:rsidRPr="00AC7C4D">
        <w:rPr>
          <w:rFonts w:ascii="Adobe Arabic" w:eastAsia="Times New Roman" w:hAnsi="Adobe Arabic" w:cs="Adobe Arabic"/>
          <w:b/>
          <w:bCs/>
          <w:color w:val="ED7D31" w:themeColor="accent2"/>
          <w:sz w:val="36"/>
          <w:szCs w:val="36"/>
          <w:rtl/>
        </w:rPr>
        <w:t>فقه الخمس</w:t>
      </w:r>
    </w:p>
    <w:p w14:paraId="3B93B7E7" w14:textId="030F93D1" w:rsidR="00AC7C4D" w:rsidRPr="00AC7C4D" w:rsidRDefault="00AC7C4D" w:rsidP="00972B0C">
      <w:pPr>
        <w:bidi/>
        <w:spacing w:after="0" w:line="240" w:lineRule="auto"/>
        <w:jc w:val="both"/>
        <w:rPr>
          <w:rFonts w:ascii="Traditional Arabic" w:eastAsia="Times New Roman" w:hAnsi="Traditional Arabic" w:cs="Traditional Arabic"/>
          <w:b/>
          <w:bCs/>
          <w:color w:val="7030A0"/>
          <w:sz w:val="28"/>
          <w:szCs w:val="28"/>
          <w:rtl/>
        </w:rPr>
      </w:pPr>
      <w:r w:rsidRPr="00AC7C4D">
        <w:rPr>
          <w:rFonts w:ascii="Traditional Arabic" w:eastAsia="Times New Roman" w:hAnsi="Traditional Arabic" w:cs="Traditional Arabic"/>
          <w:b/>
          <w:bCs/>
          <w:color w:val="7030A0"/>
          <w:sz w:val="28"/>
          <w:szCs w:val="28"/>
          <w:rtl/>
        </w:rPr>
        <w:t>﴿وَٱع</w:t>
      </w:r>
      <w:r w:rsidRPr="00AC7C4D">
        <w:rPr>
          <w:rFonts w:ascii="Traditional Arabic" w:eastAsia="Times New Roman" w:hAnsi="Traditional Arabic" w:cs="Traditional Arabic" w:hint="cs"/>
          <w:b/>
          <w:bCs/>
          <w:color w:val="7030A0"/>
          <w:sz w:val="28"/>
          <w:szCs w:val="28"/>
          <w:rtl/>
        </w:rPr>
        <w:t>ۡلَمُوٓاْ</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أَنَّمَا</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غَنِمۡتُم</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مِّن</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شَيۡء</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فَأَنَّ</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لِلَّهِ</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خُمُسَهُۥ</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وَلِلرَّسُولِ</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وَلِذِي</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ٱلۡقُرۡبَىٰ</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وَٱلۡيَتَٰمَىٰ</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وَٱلۡمَسَٰكِينِ</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وَٱبۡنِ</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ٱلسَّبِيلِ</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إِن</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كُنتُمۡ</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ءَامَنتُم</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بِٱللَّهِ</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وَمَآ</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أَنزَلۡنَا</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عَلَىٰ</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عَبۡدِنَا</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يَوۡمَ</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ٱلۡفُرۡقَانِ</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يَوۡمَ</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ٱلۡتَقَى</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ٱلۡجَمۡعَانِۗ</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وَٱللَّهُ</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عَلَىٰ</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كُلِّ</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شَيۡء</w:t>
      </w:r>
      <w:r w:rsidRPr="00AC7C4D">
        <w:rPr>
          <w:rFonts w:ascii="Traditional Arabic" w:eastAsia="Times New Roman" w:hAnsi="Traditional Arabic" w:cs="Traditional Arabic"/>
          <w:b/>
          <w:bCs/>
          <w:color w:val="7030A0"/>
          <w:sz w:val="28"/>
          <w:szCs w:val="28"/>
          <w:rtl/>
        </w:rPr>
        <w:t xml:space="preserve"> </w:t>
      </w:r>
      <w:r w:rsidRPr="00AC7C4D">
        <w:rPr>
          <w:rFonts w:ascii="Traditional Arabic" w:eastAsia="Times New Roman" w:hAnsi="Traditional Arabic" w:cs="Traditional Arabic" w:hint="cs"/>
          <w:b/>
          <w:bCs/>
          <w:color w:val="7030A0"/>
          <w:sz w:val="28"/>
          <w:szCs w:val="28"/>
          <w:rtl/>
        </w:rPr>
        <w:t>قَدِيرٌ</w:t>
      </w:r>
      <w:r w:rsidRPr="00AC7C4D">
        <w:rPr>
          <w:rFonts w:ascii="Traditional Arabic" w:eastAsia="Times New Roman" w:hAnsi="Traditional Arabic" w:cs="Traditional Arabic"/>
          <w:b/>
          <w:bCs/>
          <w:color w:val="7030A0"/>
          <w:sz w:val="28"/>
          <w:szCs w:val="28"/>
          <w:rtl/>
        </w:rPr>
        <w:t>﴾.</w:t>
      </w:r>
    </w:p>
    <w:p w14:paraId="2D02DCA8" w14:textId="77777777" w:rsidR="00AC7C4D" w:rsidRPr="00AC7C4D" w:rsidRDefault="00AC7C4D" w:rsidP="00972B0C">
      <w:pPr>
        <w:bidi/>
        <w:spacing w:after="0" w:line="240" w:lineRule="auto"/>
        <w:jc w:val="both"/>
        <w:rPr>
          <w:rFonts w:ascii="Adobe Arabic" w:eastAsia="Times New Roman" w:hAnsi="Adobe Arabic" w:cs="Adobe Arabic"/>
          <w:b/>
          <w:bCs/>
          <w:color w:val="EEB000"/>
          <w:sz w:val="28"/>
          <w:szCs w:val="28"/>
          <w:rtl/>
        </w:rPr>
      </w:pPr>
      <w:r w:rsidRPr="00AC7C4D">
        <w:rPr>
          <w:rFonts w:ascii="Adobe Arabic" w:eastAsia="Times New Roman" w:hAnsi="Adobe Arabic" w:cs="Adobe Arabic"/>
          <w:b/>
          <w:bCs/>
          <w:color w:val="EEB000"/>
          <w:sz w:val="28"/>
          <w:szCs w:val="28"/>
          <w:rtl/>
        </w:rPr>
        <w:t>مقدار الخمس</w:t>
      </w:r>
    </w:p>
    <w:p w14:paraId="61D7D44C" w14:textId="77777777" w:rsidR="00AC7C4D" w:rsidRPr="00AC7C4D" w:rsidRDefault="00AC7C4D" w:rsidP="00972B0C">
      <w:pPr>
        <w:bidi/>
        <w:spacing w:after="0" w:line="240" w:lineRule="auto"/>
        <w:jc w:val="both"/>
        <w:rPr>
          <w:rFonts w:ascii="Adobe Arabic" w:eastAsia="Times New Roman" w:hAnsi="Adobe Arabic" w:cs="Adobe Arabic"/>
          <w:color w:val="000000"/>
          <w:sz w:val="28"/>
          <w:szCs w:val="28"/>
          <w:rtl/>
        </w:rPr>
      </w:pPr>
      <w:r w:rsidRPr="00AC7C4D">
        <w:rPr>
          <w:rFonts w:ascii="Adobe Arabic" w:eastAsia="Times New Roman" w:hAnsi="Adobe Arabic" w:cs="Adobe Arabic"/>
          <w:color w:val="000000"/>
          <w:sz w:val="28"/>
          <w:szCs w:val="28"/>
          <w:rtl/>
        </w:rPr>
        <w:t>وهو بنسبة واحد من خمسة من كلّ مال يصدق عليه عنوان الغنيمة، وهي ما يفوز به الإنسان وليس ما يقتصر على غنائم الحرب.</w:t>
      </w:r>
    </w:p>
    <w:p w14:paraId="2FF85B73" w14:textId="77777777" w:rsidR="00AC7C4D" w:rsidRPr="00AC7C4D" w:rsidRDefault="00AC7C4D" w:rsidP="00972B0C">
      <w:pPr>
        <w:bidi/>
        <w:spacing w:after="0" w:line="240" w:lineRule="auto"/>
        <w:jc w:val="both"/>
        <w:rPr>
          <w:rFonts w:ascii="Adobe Arabic" w:eastAsia="Times New Roman" w:hAnsi="Adobe Arabic" w:cs="Adobe Arabic"/>
          <w:b/>
          <w:bCs/>
          <w:color w:val="EEB000"/>
          <w:sz w:val="28"/>
          <w:szCs w:val="28"/>
          <w:rtl/>
        </w:rPr>
      </w:pPr>
      <w:r w:rsidRPr="00AC7C4D">
        <w:rPr>
          <w:rFonts w:ascii="Adobe Arabic" w:eastAsia="Times New Roman" w:hAnsi="Adobe Arabic" w:cs="Adobe Arabic"/>
          <w:b/>
          <w:bCs/>
          <w:color w:val="EEB000"/>
          <w:sz w:val="28"/>
          <w:szCs w:val="28"/>
          <w:rtl/>
        </w:rPr>
        <w:t>فاضل المؤونة</w:t>
      </w:r>
    </w:p>
    <w:p w14:paraId="65D91D92" w14:textId="77777777" w:rsidR="00AC7C4D" w:rsidRPr="00AC7C4D" w:rsidRDefault="00AC7C4D" w:rsidP="00972B0C">
      <w:pPr>
        <w:bidi/>
        <w:spacing w:after="0" w:line="240" w:lineRule="auto"/>
        <w:jc w:val="both"/>
        <w:rPr>
          <w:rFonts w:ascii="Adobe Arabic" w:eastAsia="Times New Roman" w:hAnsi="Adobe Arabic" w:cs="Adobe Arabic"/>
          <w:color w:val="000000"/>
          <w:sz w:val="28"/>
          <w:szCs w:val="28"/>
          <w:rtl/>
        </w:rPr>
      </w:pPr>
      <w:r w:rsidRPr="00AC7C4D">
        <w:rPr>
          <w:rFonts w:ascii="Adobe Arabic" w:eastAsia="Times New Roman" w:hAnsi="Adobe Arabic" w:cs="Adobe Arabic"/>
          <w:b/>
          <w:bCs/>
          <w:color w:val="000000"/>
          <w:sz w:val="28"/>
          <w:szCs w:val="28"/>
          <w:rtl/>
        </w:rPr>
        <w:t>1. يجب خمس ما يفضل من مؤونة السنة</w:t>
      </w:r>
      <w:r w:rsidRPr="00AC7C4D">
        <w:rPr>
          <w:rFonts w:ascii="Adobe Arabic" w:eastAsia="Times New Roman" w:hAnsi="Adobe Arabic" w:cs="Adobe Arabic"/>
          <w:color w:val="000000"/>
          <w:sz w:val="28"/>
          <w:szCs w:val="28"/>
          <w:rtl/>
        </w:rPr>
        <w:t xml:space="preserve"> له ولعياله من الصناعات والزراعات وأرباح التجارات، وسائر التكسّبات.</w:t>
      </w:r>
    </w:p>
    <w:p w14:paraId="55505F3A" w14:textId="77777777" w:rsidR="00AC7C4D" w:rsidRPr="00AC7C4D" w:rsidRDefault="00AC7C4D" w:rsidP="00972B0C">
      <w:pPr>
        <w:bidi/>
        <w:spacing w:after="0" w:line="240" w:lineRule="auto"/>
        <w:jc w:val="both"/>
        <w:rPr>
          <w:rFonts w:ascii="Adobe Arabic" w:eastAsia="Times New Roman" w:hAnsi="Adobe Arabic" w:cs="Adobe Arabic"/>
          <w:color w:val="000000"/>
          <w:sz w:val="28"/>
          <w:szCs w:val="28"/>
          <w:rtl/>
        </w:rPr>
      </w:pPr>
      <w:r w:rsidRPr="00AC7C4D">
        <w:rPr>
          <w:rFonts w:ascii="Adobe Arabic" w:eastAsia="Times New Roman" w:hAnsi="Adobe Arabic" w:cs="Adobe Arabic"/>
          <w:b/>
          <w:bCs/>
          <w:color w:val="000000"/>
          <w:sz w:val="28"/>
          <w:szCs w:val="28"/>
          <w:rtl/>
        </w:rPr>
        <w:t>2. لا يجب الخمس في الأرباح</w:t>
      </w:r>
      <w:r w:rsidRPr="00AC7C4D">
        <w:rPr>
          <w:rFonts w:ascii="Adobe Arabic" w:eastAsia="Times New Roman" w:hAnsi="Adobe Arabic" w:cs="Adobe Arabic"/>
          <w:color w:val="000000"/>
          <w:sz w:val="28"/>
          <w:szCs w:val="28"/>
          <w:rtl/>
        </w:rPr>
        <w:t xml:space="preserve"> التي لم تدخل في مسمّى التكسّب.</w:t>
      </w:r>
    </w:p>
    <w:p w14:paraId="07621136" w14:textId="77777777" w:rsidR="00AC7C4D" w:rsidRPr="00AC7C4D" w:rsidRDefault="00AC7C4D" w:rsidP="00972B0C">
      <w:pPr>
        <w:bidi/>
        <w:spacing w:after="0" w:line="240" w:lineRule="auto"/>
        <w:jc w:val="both"/>
        <w:rPr>
          <w:rFonts w:ascii="Adobe Arabic" w:eastAsia="Times New Roman" w:hAnsi="Adobe Arabic" w:cs="Adobe Arabic"/>
          <w:color w:val="000000"/>
          <w:sz w:val="28"/>
          <w:szCs w:val="28"/>
          <w:rtl/>
        </w:rPr>
      </w:pPr>
      <w:r w:rsidRPr="00AC7C4D">
        <w:rPr>
          <w:rFonts w:ascii="Adobe Arabic" w:eastAsia="Times New Roman" w:hAnsi="Adobe Arabic" w:cs="Adobe Arabic"/>
          <w:color w:val="000000"/>
          <w:sz w:val="28"/>
          <w:szCs w:val="28"/>
          <w:rtl/>
        </w:rPr>
        <w:t>3</w:t>
      </w:r>
      <w:r w:rsidRPr="00AC7C4D">
        <w:rPr>
          <w:rFonts w:ascii="Adobe Arabic" w:eastAsia="Times New Roman" w:hAnsi="Adobe Arabic" w:cs="Adobe Arabic"/>
          <w:b/>
          <w:bCs/>
          <w:color w:val="000000"/>
          <w:sz w:val="28"/>
          <w:szCs w:val="28"/>
          <w:rtl/>
        </w:rPr>
        <w:t>. المراد بالمؤونة ما ينفقه</w:t>
      </w:r>
      <w:r w:rsidRPr="00AC7C4D">
        <w:rPr>
          <w:rFonts w:ascii="Adobe Arabic" w:eastAsia="Times New Roman" w:hAnsi="Adobe Arabic" w:cs="Adobe Arabic"/>
          <w:color w:val="000000"/>
          <w:sz w:val="28"/>
          <w:szCs w:val="28"/>
          <w:rtl/>
        </w:rPr>
        <w:t xml:space="preserve"> -فعلاً- على نفسه وعياله (واجبي النفقة وغيرهم)، وما يصرفه في زياراته وصدقاته وجوائزه وهداياه وضيافاته، وما وجب عليه بنذر أو كفّارة ونحو ذلك، وما يحتاج إليه من سيّارة أو دابّة أو خادم أو دار أو أثاث أو كتب، وما يحتاج إليه في تزويج أولاده وطبابتهم، وما يصرفه عند موت بعض عياله، وغير ذلك ممّا يعدّ من احتياجاته العرفيّة.</w:t>
      </w:r>
    </w:p>
    <w:p w14:paraId="583AEFA0" w14:textId="77777777" w:rsidR="00AC7C4D" w:rsidRPr="00AC7C4D" w:rsidRDefault="00AC7C4D" w:rsidP="00972B0C">
      <w:pPr>
        <w:bidi/>
        <w:spacing w:after="0" w:line="240" w:lineRule="auto"/>
        <w:jc w:val="both"/>
        <w:rPr>
          <w:rFonts w:ascii="Adobe Arabic" w:eastAsia="Times New Roman" w:hAnsi="Adobe Arabic" w:cs="Adobe Arabic"/>
          <w:color w:val="000000"/>
          <w:sz w:val="28"/>
          <w:szCs w:val="28"/>
          <w:rtl/>
        </w:rPr>
      </w:pPr>
      <w:r w:rsidRPr="00AC7C4D">
        <w:rPr>
          <w:rFonts w:ascii="Adobe Arabic" w:eastAsia="Times New Roman" w:hAnsi="Adobe Arabic" w:cs="Adobe Arabic"/>
          <w:b/>
          <w:bCs/>
          <w:color w:val="000000"/>
          <w:sz w:val="28"/>
          <w:szCs w:val="28"/>
          <w:rtl/>
        </w:rPr>
        <w:t>4. مبدأ السنة:</w:t>
      </w:r>
      <w:r w:rsidRPr="00AC7C4D">
        <w:rPr>
          <w:rFonts w:ascii="Adobe Arabic" w:eastAsia="Times New Roman" w:hAnsi="Adobe Arabic" w:cs="Adobe Arabic"/>
          <w:color w:val="000000"/>
          <w:sz w:val="28"/>
          <w:szCs w:val="28"/>
          <w:rtl/>
        </w:rPr>
        <w:t xml:space="preserve"> مبدأ السنة حال الشروع في التكسّب في من عمله التكسّب واستفادة الفوائد تدريجاً (يوماً فيوماً مثلاً)، وفي غيره مبدأ سنته حصول الربح والفائدة.</w:t>
      </w:r>
    </w:p>
    <w:p w14:paraId="67DF4C84" w14:textId="77777777" w:rsidR="00972B0C" w:rsidRDefault="00972B0C">
      <w:pPr>
        <w:rPr>
          <w:rFonts w:ascii="Adobe Arabic" w:eastAsia="Times New Roman" w:hAnsi="Adobe Arabic" w:cs="Adobe Arabic"/>
          <w:b/>
          <w:bCs/>
          <w:color w:val="EEB000"/>
          <w:sz w:val="32"/>
          <w:szCs w:val="32"/>
          <w:rtl/>
        </w:rPr>
      </w:pPr>
      <w:r>
        <w:rPr>
          <w:rFonts w:ascii="Adobe Arabic" w:eastAsia="Times New Roman" w:hAnsi="Adobe Arabic" w:cs="Adobe Arabic"/>
          <w:b/>
          <w:bCs/>
          <w:color w:val="EEB000"/>
          <w:sz w:val="32"/>
          <w:szCs w:val="32"/>
          <w:rtl/>
        </w:rPr>
        <w:br w:type="page"/>
      </w:r>
    </w:p>
    <w:p w14:paraId="6807B101" w14:textId="4414AA8A" w:rsidR="00AC7C4D" w:rsidRPr="00AC7C4D" w:rsidRDefault="00AC7C4D" w:rsidP="00AC7C4D">
      <w:pPr>
        <w:bidi/>
        <w:spacing w:before="100" w:beforeAutospacing="1" w:after="100" w:afterAutospacing="1" w:line="240" w:lineRule="auto"/>
        <w:jc w:val="both"/>
        <w:rPr>
          <w:rFonts w:ascii="Adobe Arabic" w:eastAsia="Times New Roman" w:hAnsi="Adobe Arabic" w:cs="Adobe Arabic"/>
          <w:b/>
          <w:bCs/>
          <w:color w:val="EEB000"/>
          <w:sz w:val="32"/>
          <w:szCs w:val="32"/>
          <w:rtl/>
        </w:rPr>
      </w:pPr>
      <w:r w:rsidRPr="00AC7C4D">
        <w:rPr>
          <w:rFonts w:ascii="Adobe Arabic" w:eastAsia="Times New Roman" w:hAnsi="Adobe Arabic" w:cs="Adobe Arabic"/>
          <w:b/>
          <w:bCs/>
          <w:color w:val="EEB000"/>
          <w:sz w:val="32"/>
          <w:szCs w:val="32"/>
          <w:rtl/>
        </w:rPr>
        <w:lastRenderedPageBreak/>
        <w:t>جبران الخسران بالربح</w:t>
      </w:r>
    </w:p>
    <w:p w14:paraId="0A1E5214"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لو اتّجر برأس ماله في السنة في نوع واحد من التجارة، فباع واشترى مراراً، فخسر في بعضها، وربح في بعض آخر، يجبر الخسران بالربح قبل الخمس، سواءٌ أكان الربح قبل الخسران أو معه أو بعده، فإن تساوى الربح والخسران فلا خمس، وإذا زاد الربح وجب خمس الزائد.</w:t>
      </w:r>
    </w:p>
    <w:p w14:paraId="483F6D28"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b/>
          <w:bCs/>
          <w:color w:val="EEB000"/>
          <w:sz w:val="32"/>
          <w:szCs w:val="32"/>
          <w:rtl/>
        </w:rPr>
      </w:pPr>
      <w:r w:rsidRPr="00AC7C4D">
        <w:rPr>
          <w:rFonts w:ascii="Adobe Arabic" w:eastAsia="Times New Roman" w:hAnsi="Adobe Arabic" w:cs="Adobe Arabic"/>
          <w:b/>
          <w:bCs/>
          <w:color w:val="EEB000"/>
          <w:sz w:val="32"/>
          <w:szCs w:val="32"/>
          <w:rtl/>
        </w:rPr>
        <w:t>المقصود بالمال الحلال المختلط بالحرام؟</w:t>
      </w:r>
    </w:p>
    <w:p w14:paraId="444B7198"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AC7C4D">
        <w:rPr>
          <w:rFonts w:ascii="Adobe Arabic" w:eastAsia="Times New Roman" w:hAnsi="Adobe Arabic" w:cs="Adobe Arabic"/>
          <w:b/>
          <w:bCs/>
          <w:color w:val="000000"/>
          <w:sz w:val="32"/>
          <w:szCs w:val="32"/>
          <w:rtl/>
        </w:rPr>
        <w:t>يجب إخراج خمس المال الحلال المختلط بالحرام بشرطين:</w:t>
      </w:r>
    </w:p>
    <w:p w14:paraId="1D51BACC"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الأوّل: إذا لم يتميّز صاحب المال الحرام أصلاً.</w:t>
      </w:r>
    </w:p>
    <w:p w14:paraId="6377F122"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الثاني: إذا لم يحصل العلم بقدر المال الحرام أصلاً.</w:t>
      </w:r>
    </w:p>
    <w:p w14:paraId="0B6A9B11" w14:textId="77777777" w:rsidR="00AC7C4D" w:rsidRPr="00AC7C4D" w:rsidRDefault="00AC7C4D" w:rsidP="00AC7C4D">
      <w:pPr>
        <w:bidi/>
        <w:spacing w:before="100" w:beforeAutospacing="1" w:after="100" w:afterAutospacing="1" w:line="240" w:lineRule="auto"/>
        <w:jc w:val="both"/>
        <w:rPr>
          <w:rFonts w:ascii="Adobe Arabic" w:eastAsia="Times New Roman" w:hAnsi="Adobe Arabic" w:cs="Adobe Arabic"/>
          <w:b/>
          <w:bCs/>
          <w:color w:val="EEB000"/>
          <w:sz w:val="32"/>
          <w:szCs w:val="32"/>
          <w:rtl/>
        </w:rPr>
      </w:pPr>
      <w:r w:rsidRPr="00AC7C4D">
        <w:rPr>
          <w:rFonts w:ascii="Adobe Arabic" w:eastAsia="Times New Roman" w:hAnsi="Adobe Arabic" w:cs="Adobe Arabic"/>
          <w:b/>
          <w:bCs/>
          <w:color w:val="EEB000"/>
          <w:sz w:val="32"/>
          <w:szCs w:val="32"/>
          <w:rtl/>
        </w:rPr>
        <w:t>مصرف الخمس</w:t>
      </w:r>
    </w:p>
    <w:p w14:paraId="13CB9C5E" w14:textId="3E8F0FAD" w:rsidR="00AC7C4D" w:rsidRPr="00AC7C4D" w:rsidRDefault="00AC7C4D" w:rsidP="00AC7C4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يقسم الخمس إلى ستّة أسهم؛ ثلاثة منها للإمام </w:t>
      </w:r>
      <w:r w:rsidRPr="00AC7C4D">
        <w:rPr>
          <w:rFonts w:ascii="Adobe Arabic" w:eastAsia="Times New Roman" w:hAnsi="Adobe Arabic" w:cs="Adobe Arabic"/>
          <w:color w:val="000000"/>
          <w:sz w:val="32"/>
          <w:szCs w:val="32"/>
          <w:rtl/>
        </w:rPr>
        <w:t>(عليه السلام)</w:t>
      </w:r>
      <w:r w:rsidRPr="00AC7C4D">
        <w:rPr>
          <w:rFonts w:ascii="Adobe Arabic" w:eastAsia="Times New Roman" w:hAnsi="Adobe Arabic" w:cs="Adobe Arabic"/>
          <w:color w:val="000000"/>
          <w:sz w:val="32"/>
          <w:szCs w:val="32"/>
          <w:rtl/>
        </w:rPr>
        <w:t> وثلاثة للسادة، أي لمن انتسب بالأب إلى عبد المطلب.</w:t>
      </w:r>
    </w:p>
    <w:p w14:paraId="7C973A5C" w14:textId="77777777" w:rsidR="001B1ACF" w:rsidRDefault="001B1ACF">
      <w:pPr>
        <w:rPr>
          <w:rFonts w:ascii="Adobe Arabic" w:eastAsia="Times New Roman" w:hAnsi="Adobe Arabic" w:cs="Adobe Arabic"/>
          <w:b/>
          <w:bCs/>
          <w:color w:val="FFC000" w:themeColor="accent4"/>
          <w:sz w:val="36"/>
          <w:szCs w:val="36"/>
          <w:rtl/>
        </w:rPr>
      </w:pPr>
      <w:r>
        <w:rPr>
          <w:rFonts w:ascii="Adobe Arabic" w:eastAsia="Times New Roman" w:hAnsi="Adobe Arabic" w:cs="Adobe Arabic"/>
          <w:b/>
          <w:bCs/>
          <w:color w:val="FFC000" w:themeColor="accent4"/>
          <w:sz w:val="36"/>
          <w:szCs w:val="36"/>
          <w:rtl/>
        </w:rPr>
        <w:br w:type="page"/>
      </w:r>
    </w:p>
    <w:p w14:paraId="053A76AD" w14:textId="1ED8C200" w:rsidR="00AC7C4D" w:rsidRPr="00AC7C4D" w:rsidRDefault="00AC7C4D" w:rsidP="001B1ACF">
      <w:pPr>
        <w:bidi/>
        <w:spacing w:before="100" w:beforeAutospacing="1" w:after="100" w:afterAutospacing="1" w:line="240" w:lineRule="auto"/>
        <w:jc w:val="center"/>
        <w:rPr>
          <w:rFonts w:ascii="Adobe Arabic" w:eastAsia="Times New Roman" w:hAnsi="Adobe Arabic" w:cs="Adobe Arabic"/>
          <w:b/>
          <w:bCs/>
          <w:color w:val="ED7D31" w:themeColor="accent2"/>
          <w:sz w:val="36"/>
          <w:szCs w:val="36"/>
          <w:rtl/>
        </w:rPr>
      </w:pPr>
      <w:r w:rsidRPr="00AC7C4D">
        <w:rPr>
          <w:rFonts w:ascii="Adobe Arabic" w:eastAsia="Times New Roman" w:hAnsi="Adobe Arabic" w:cs="Adobe Arabic"/>
          <w:b/>
          <w:bCs/>
          <w:color w:val="ED7D31" w:themeColor="accent2"/>
          <w:sz w:val="36"/>
          <w:szCs w:val="36"/>
          <w:rtl/>
        </w:rPr>
        <w:lastRenderedPageBreak/>
        <w:t>الموعظة الثانية عشرة</w:t>
      </w:r>
      <w:r w:rsidR="00672362" w:rsidRPr="00022060">
        <w:rPr>
          <w:rFonts w:ascii="Adobe Arabic" w:eastAsia="Times New Roman" w:hAnsi="Adobe Arabic" w:cs="Adobe Arabic" w:hint="cs"/>
          <w:b/>
          <w:bCs/>
          <w:color w:val="ED7D31" w:themeColor="accent2"/>
          <w:sz w:val="36"/>
          <w:szCs w:val="36"/>
          <w:rtl/>
        </w:rPr>
        <w:t xml:space="preserve">: </w:t>
      </w:r>
      <w:r w:rsidRPr="00AC7C4D">
        <w:rPr>
          <w:rFonts w:ascii="Adobe Arabic" w:eastAsia="Times New Roman" w:hAnsi="Adobe Arabic" w:cs="Adobe Arabic"/>
          <w:b/>
          <w:bCs/>
          <w:color w:val="ED7D31" w:themeColor="accent2"/>
          <w:sz w:val="36"/>
          <w:szCs w:val="36"/>
          <w:rtl/>
        </w:rPr>
        <w:t>وظائف الوليّ الفقيه</w:t>
      </w:r>
    </w:p>
    <w:p w14:paraId="2EE78AFD" w14:textId="77777777" w:rsidR="00AC7C4D" w:rsidRPr="00AC7C4D" w:rsidRDefault="00AC7C4D" w:rsidP="00972B0C">
      <w:pPr>
        <w:bidi/>
        <w:spacing w:after="0" w:line="240" w:lineRule="auto"/>
        <w:jc w:val="both"/>
        <w:rPr>
          <w:rFonts w:ascii="Traditional Arabic" w:eastAsia="Times New Roman" w:hAnsi="Traditional Arabic" w:cs="Traditional Arabic"/>
          <w:b/>
          <w:bCs/>
          <w:color w:val="7030A0"/>
          <w:sz w:val="32"/>
          <w:szCs w:val="32"/>
          <w:rtl/>
        </w:rPr>
      </w:pPr>
      <w:r w:rsidRPr="00AC7C4D">
        <w:rPr>
          <w:rFonts w:ascii="Traditional Arabic" w:eastAsia="Times New Roman" w:hAnsi="Traditional Arabic" w:cs="Traditional Arabic"/>
          <w:b/>
          <w:bCs/>
          <w:color w:val="7030A0"/>
          <w:sz w:val="32"/>
          <w:szCs w:val="32"/>
          <w:rtl/>
        </w:rPr>
        <w:t>﴿إِنَّمَا وَلِيُّكُمُ ٱللَّهُ وَرَسُولُهُ</w:t>
      </w:r>
      <w:r w:rsidRPr="00AC7C4D">
        <w:rPr>
          <w:rFonts w:ascii="Traditional Arabic" w:eastAsia="Times New Roman" w:hAnsi="Traditional Arabic" w:cs="Traditional Arabic" w:hint="cs"/>
          <w:b/>
          <w:bCs/>
          <w:color w:val="7030A0"/>
          <w:sz w:val="32"/>
          <w:szCs w:val="32"/>
          <w:rtl/>
        </w:rPr>
        <w:t>ۥ</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وَٱلَّذِينَ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ءَامَنُواْ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ٱلَّذِينَ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يُقِيمُونَ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ٱلصَّلَوٰةَ</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وَيُؤۡتُونَ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ٱلزَّكَوٰةَ</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وَهُمۡ</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رَٰكِعُونَ</w:t>
      </w:r>
      <w:r w:rsidRPr="00AC7C4D">
        <w:rPr>
          <w:rFonts w:ascii="Traditional Arabic" w:eastAsia="Times New Roman" w:hAnsi="Traditional Arabic" w:cs="Traditional Arabic"/>
          <w:b/>
          <w:bCs/>
          <w:color w:val="7030A0"/>
          <w:sz w:val="32"/>
          <w:szCs w:val="32"/>
          <w:rtl/>
        </w:rPr>
        <w:t>﴾.</w:t>
      </w:r>
    </w:p>
    <w:p w14:paraId="03CBD1F9" w14:textId="77777777" w:rsidR="00AC7C4D" w:rsidRPr="00AC7C4D" w:rsidRDefault="00AC7C4D" w:rsidP="00972B0C">
      <w:pPr>
        <w:bidi/>
        <w:spacing w:after="0" w:line="240" w:lineRule="auto"/>
        <w:jc w:val="both"/>
        <w:rPr>
          <w:rFonts w:ascii="Adobe Arabic" w:eastAsia="Times New Roman" w:hAnsi="Adobe Arabic" w:cs="Adobe Arabic"/>
          <w:b/>
          <w:bCs/>
          <w:color w:val="EEB000"/>
          <w:sz w:val="32"/>
          <w:szCs w:val="32"/>
          <w:rtl/>
        </w:rPr>
      </w:pPr>
      <w:r w:rsidRPr="00AC7C4D">
        <w:rPr>
          <w:rFonts w:ascii="Adobe Arabic" w:eastAsia="Times New Roman" w:hAnsi="Adobe Arabic" w:cs="Adobe Arabic"/>
          <w:b/>
          <w:bCs/>
          <w:color w:val="EEB000"/>
          <w:sz w:val="32"/>
          <w:szCs w:val="32"/>
          <w:rtl/>
        </w:rPr>
        <w:t>مفهوم الولاية</w:t>
      </w:r>
    </w:p>
    <w:p w14:paraId="3D42EA90" w14:textId="77777777" w:rsidR="00AC7C4D" w:rsidRPr="00AC7C4D" w:rsidRDefault="00AC7C4D" w:rsidP="00972B0C">
      <w:pPr>
        <w:bidi/>
        <w:spacing w:after="0"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قال الله تعالى: </w:t>
      </w:r>
      <w:r w:rsidRPr="00AC7C4D">
        <w:rPr>
          <w:rFonts w:ascii="Traditional Arabic" w:eastAsia="Times New Roman" w:hAnsi="Traditional Arabic" w:cs="Traditional Arabic"/>
          <w:b/>
          <w:bCs/>
          <w:color w:val="7030A0"/>
          <w:sz w:val="32"/>
          <w:szCs w:val="32"/>
          <w:rtl/>
        </w:rPr>
        <w:t>﴿إِنَّمَا وَلِيُّكُمُ ٱللَّهُ وَرَسُولُهُ</w:t>
      </w:r>
      <w:r w:rsidRPr="00AC7C4D">
        <w:rPr>
          <w:rFonts w:ascii="Traditional Arabic" w:eastAsia="Times New Roman" w:hAnsi="Traditional Arabic" w:cs="Traditional Arabic" w:hint="cs"/>
          <w:b/>
          <w:bCs/>
          <w:color w:val="7030A0"/>
          <w:sz w:val="32"/>
          <w:szCs w:val="32"/>
          <w:rtl/>
        </w:rPr>
        <w:t>ۥ</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وَٱلَّذِينَ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ءَامَنُواْ</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ٱلَّذِينَ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يُقِيمُونَ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ٱلصَّلَوٰةَ</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وَيُؤۡتُونَ</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ٱلزَّكَوٰةَ</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وَهُمۡ</w:t>
      </w:r>
      <w:r w:rsidRPr="00AC7C4D">
        <w:rPr>
          <w:rFonts w:ascii="Traditional Arabic" w:eastAsia="Times New Roman" w:hAnsi="Traditional Arabic" w:cs="Traditional Arabic"/>
          <w:b/>
          <w:bCs/>
          <w:color w:val="7030A0"/>
          <w:sz w:val="32"/>
          <w:szCs w:val="32"/>
          <w:rtl/>
        </w:rPr>
        <w:t xml:space="preserve"> </w:t>
      </w:r>
      <w:r w:rsidRPr="00AC7C4D">
        <w:rPr>
          <w:rFonts w:ascii="Traditional Arabic" w:eastAsia="Times New Roman" w:hAnsi="Traditional Arabic" w:cs="Traditional Arabic" w:hint="cs"/>
          <w:b/>
          <w:bCs/>
          <w:color w:val="7030A0"/>
          <w:sz w:val="32"/>
          <w:szCs w:val="32"/>
          <w:rtl/>
        </w:rPr>
        <w:t>رَٰكِعُونَ</w:t>
      </w:r>
      <w:r w:rsidRPr="00AC7C4D">
        <w:rPr>
          <w:rFonts w:ascii="Traditional Arabic" w:eastAsia="Times New Roman" w:hAnsi="Traditional Arabic" w:cs="Traditional Arabic"/>
          <w:b/>
          <w:bCs/>
          <w:color w:val="7030A0"/>
          <w:sz w:val="32"/>
          <w:szCs w:val="32"/>
          <w:rtl/>
        </w:rPr>
        <w:t>﴾</w:t>
      </w:r>
      <w:r w:rsidRPr="00AC7C4D">
        <w:rPr>
          <w:rFonts w:ascii="Adobe Arabic" w:eastAsia="Times New Roman" w:hAnsi="Adobe Arabic" w:cs="Adobe Arabic"/>
          <w:color w:val="000000"/>
          <w:sz w:val="32"/>
          <w:szCs w:val="32"/>
          <w:rtl/>
        </w:rPr>
        <w:t>.</w:t>
      </w:r>
    </w:p>
    <w:p w14:paraId="4B2D7D7D" w14:textId="77777777" w:rsidR="00AC7C4D" w:rsidRPr="00AC7C4D" w:rsidRDefault="00AC7C4D" w:rsidP="00972B0C">
      <w:pPr>
        <w:bidi/>
        <w:spacing w:after="0" w:line="240" w:lineRule="auto"/>
        <w:jc w:val="both"/>
        <w:rPr>
          <w:rFonts w:ascii="Adobe Arabic" w:eastAsia="Times New Roman" w:hAnsi="Adobe Arabic" w:cs="Adobe Arabic"/>
          <w:b/>
          <w:bCs/>
          <w:color w:val="EEB000"/>
          <w:sz w:val="32"/>
          <w:szCs w:val="32"/>
          <w:rtl/>
        </w:rPr>
      </w:pPr>
      <w:r w:rsidRPr="00AC7C4D">
        <w:rPr>
          <w:rFonts w:ascii="Adobe Arabic" w:eastAsia="Times New Roman" w:hAnsi="Adobe Arabic" w:cs="Adobe Arabic"/>
          <w:b/>
          <w:bCs/>
          <w:color w:val="EEB000"/>
          <w:sz w:val="32"/>
          <w:szCs w:val="32"/>
          <w:rtl/>
        </w:rPr>
        <w:t>وظائف الوليّ</w:t>
      </w:r>
    </w:p>
    <w:p w14:paraId="2B3402D2" w14:textId="77777777" w:rsidR="00AC7C4D" w:rsidRPr="00AC7C4D" w:rsidRDefault="00AC7C4D" w:rsidP="00972B0C">
      <w:pPr>
        <w:bidi/>
        <w:spacing w:after="0"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1. حفظ الدين من البدع والشبهات، ونشر المعارف والثقافة الإسلاميّة، والعمل على توعية الناس فكريّاً.</w:t>
      </w:r>
    </w:p>
    <w:p w14:paraId="055D0709" w14:textId="77777777" w:rsidR="00AC7C4D" w:rsidRPr="00AC7C4D" w:rsidRDefault="00AC7C4D" w:rsidP="00972B0C">
      <w:pPr>
        <w:bidi/>
        <w:spacing w:after="0"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2. تهذيب الناس وتأديبهم بالأخلاق الصالحة، والعمل على تربيتهم من الناحية المسلكيّة.</w:t>
      </w:r>
    </w:p>
    <w:p w14:paraId="5CE3A874" w14:textId="77777777" w:rsidR="00AC7C4D" w:rsidRPr="00AC7C4D" w:rsidRDefault="00AC7C4D" w:rsidP="00972B0C">
      <w:pPr>
        <w:bidi/>
        <w:spacing w:after="0"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3. إقامة الحدود وتطبيق الأحكام الشرعيّة، وإحياء الشعائر الدينيّة.</w:t>
      </w:r>
    </w:p>
    <w:p w14:paraId="24C24F39" w14:textId="77777777" w:rsidR="00AC7C4D" w:rsidRPr="00AC7C4D" w:rsidRDefault="00AC7C4D" w:rsidP="00972B0C">
      <w:pPr>
        <w:bidi/>
        <w:spacing w:after="0"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4. حماية الإسلام والمسلمين.</w:t>
      </w:r>
    </w:p>
    <w:p w14:paraId="4D65F275" w14:textId="77777777" w:rsidR="00AC7C4D" w:rsidRPr="00AC7C4D" w:rsidRDefault="00AC7C4D" w:rsidP="00972B0C">
      <w:pPr>
        <w:bidi/>
        <w:spacing w:after="0"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5. تحقيق الأمن والأمان، وتطبيق العدالة الاجتماعيّة.</w:t>
      </w:r>
    </w:p>
    <w:p w14:paraId="5B13478C" w14:textId="77777777" w:rsidR="00AC7C4D" w:rsidRPr="00AC7C4D" w:rsidRDefault="00AC7C4D" w:rsidP="00972B0C">
      <w:pPr>
        <w:bidi/>
        <w:spacing w:after="0"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6. إعمار البلاد، وتحسين الأوضاع الحياتيّة للناس.</w:t>
      </w:r>
    </w:p>
    <w:p w14:paraId="0DACA5EC" w14:textId="77777777" w:rsidR="00AC7C4D" w:rsidRPr="00AC7C4D" w:rsidRDefault="00AC7C4D" w:rsidP="00972B0C">
      <w:pPr>
        <w:bidi/>
        <w:spacing w:after="0" w:line="240" w:lineRule="auto"/>
        <w:jc w:val="both"/>
        <w:rPr>
          <w:rFonts w:ascii="Adobe Arabic" w:eastAsia="Times New Roman" w:hAnsi="Adobe Arabic" w:cs="Adobe Arabic"/>
          <w:color w:val="000000"/>
          <w:sz w:val="32"/>
          <w:szCs w:val="32"/>
          <w:rtl/>
        </w:rPr>
      </w:pPr>
      <w:r w:rsidRPr="00AC7C4D">
        <w:rPr>
          <w:rFonts w:ascii="Adobe Arabic" w:eastAsia="Times New Roman" w:hAnsi="Adobe Arabic" w:cs="Adobe Arabic"/>
          <w:color w:val="000000"/>
          <w:sz w:val="32"/>
          <w:szCs w:val="32"/>
          <w:rtl/>
        </w:rPr>
        <w:t>7. جباية الفيء والصدقات والضرائب والأموال العامّة.</w:t>
      </w:r>
    </w:p>
    <w:p w14:paraId="097FFBEF" w14:textId="6AD0FEFC" w:rsidR="00AC7C4D" w:rsidRPr="00AC7C4D" w:rsidRDefault="00AC7C4D" w:rsidP="00972B0C">
      <w:pPr>
        <w:bidi/>
        <w:spacing w:after="0" w:line="240" w:lineRule="auto"/>
        <w:jc w:val="both"/>
        <w:rPr>
          <w:rFonts w:ascii="Adobe Arabic" w:eastAsia="Times New Roman" w:hAnsi="Adobe Arabic" w:cs="Adobe Arabic"/>
          <w:color w:val="000000"/>
          <w:sz w:val="32"/>
          <w:szCs w:val="32"/>
        </w:rPr>
      </w:pPr>
      <w:r w:rsidRPr="00AC7C4D">
        <w:rPr>
          <w:rFonts w:ascii="Adobe Arabic" w:eastAsia="Times New Roman" w:hAnsi="Adobe Arabic" w:cs="Adobe Arabic"/>
          <w:color w:val="000000"/>
          <w:sz w:val="32"/>
          <w:szCs w:val="32"/>
          <w:rtl/>
        </w:rPr>
        <w:t>8. إقامة العهود والمواثيق مع الدول والشعوب الأخرى.</w:t>
      </w:r>
    </w:p>
    <w:sectPr w:rsidR="00AC7C4D" w:rsidRPr="00AC7C4D" w:rsidSect="0052486A">
      <w:headerReference w:type="default" r:id="rId10"/>
      <w:footerReference w:type="default" r:id="rId11"/>
      <w:footnotePr>
        <w:numRestart w:val="eachPage"/>
      </w:footnotePr>
      <w:pgSz w:w="8391" w:h="11906" w:code="11"/>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124AE4" w14:textId="77777777" w:rsidR="009C7D49" w:rsidRDefault="009C7D49" w:rsidP="00486937">
      <w:pPr>
        <w:spacing w:after="0" w:line="240" w:lineRule="auto"/>
      </w:pPr>
      <w:r>
        <w:separator/>
      </w:r>
    </w:p>
  </w:endnote>
  <w:endnote w:type="continuationSeparator" w:id="0">
    <w:p w14:paraId="0CD7C499" w14:textId="77777777" w:rsidR="009C7D49" w:rsidRDefault="009C7D49" w:rsidP="004869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Adobe Arabic">
    <w:panose1 w:val="02040503050201020203"/>
    <w:charset w:val="00"/>
    <w:family w:val="roman"/>
    <w:notTrueType/>
    <w:pitch w:val="variable"/>
    <w:sig w:usb0="8000202F" w:usb1="8000A04A"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7898768"/>
      <w:docPartObj>
        <w:docPartGallery w:val="Page Numbers (Bottom of Page)"/>
        <w:docPartUnique/>
      </w:docPartObj>
    </w:sdtPr>
    <w:sdtEndPr>
      <w:rPr>
        <w:rFonts w:ascii="Adobe Arabic" w:hAnsi="Adobe Arabic" w:cs="Adobe Arabic"/>
        <w:b/>
        <w:bCs/>
        <w:noProof/>
        <w:sz w:val="32"/>
        <w:szCs w:val="32"/>
      </w:rPr>
    </w:sdtEndPr>
    <w:sdtContent>
      <w:p w14:paraId="61CB78F2" w14:textId="15D32CE7" w:rsidR="00486937" w:rsidRDefault="00486937" w:rsidP="0048693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8C06DB" w14:textId="77777777" w:rsidR="009C7D49" w:rsidRDefault="009C7D49" w:rsidP="009B4E5B">
      <w:pPr>
        <w:bidi/>
        <w:spacing w:after="0" w:line="240" w:lineRule="auto"/>
        <w:jc w:val="both"/>
      </w:pPr>
      <w:r>
        <w:separator/>
      </w:r>
    </w:p>
  </w:footnote>
  <w:footnote w:type="continuationSeparator" w:id="0">
    <w:p w14:paraId="38272CC5" w14:textId="77777777" w:rsidR="009C7D49" w:rsidRDefault="009C7D49" w:rsidP="00486937">
      <w:pPr>
        <w:spacing w:after="0" w:line="240" w:lineRule="auto"/>
      </w:pPr>
      <w:r>
        <w:continuationSeparator/>
      </w:r>
    </w:p>
  </w:footnote>
  <w:footnote w:id="1">
    <w:p w14:paraId="5E2E8E02" w14:textId="6E6C56F2" w:rsidR="00617D71" w:rsidRPr="00405BB5" w:rsidRDefault="00617D71" w:rsidP="00405BB5">
      <w:pPr>
        <w:pStyle w:val="FootnoteText"/>
        <w:bidi/>
        <w:jc w:val="both"/>
        <w:rPr>
          <w:rFonts w:ascii="Adobe Arabic" w:hAnsi="Adobe Arabic" w:cs="Adobe Arabic"/>
          <w:sz w:val="24"/>
          <w:szCs w:val="24"/>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سورة الأنعام، الآية 153</w:t>
      </w:r>
      <w:r w:rsidRPr="00405BB5">
        <w:rPr>
          <w:rFonts w:ascii="Adobe Arabic" w:hAnsi="Adobe Arabic" w:cs="Adobe Arabic"/>
          <w:sz w:val="24"/>
          <w:szCs w:val="24"/>
        </w:rPr>
        <w:t>.</w:t>
      </w:r>
    </w:p>
  </w:footnote>
  <w:footnote w:id="2">
    <w:p w14:paraId="326E6A27" w14:textId="75634CC9" w:rsidR="00617D71" w:rsidRPr="00405BB5" w:rsidRDefault="00617D71" w:rsidP="00405BB5">
      <w:pPr>
        <w:pStyle w:val="FootnoteText"/>
        <w:bidi/>
        <w:jc w:val="both"/>
        <w:rPr>
          <w:rFonts w:ascii="Adobe Arabic" w:hAnsi="Adobe Arabic" w:cs="Adobe Arabic"/>
          <w:sz w:val="24"/>
          <w:szCs w:val="24"/>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الكلينيّ، الشيخ محمّد بن يعقوب بن إسحاق، الكافي، تحقيق وتصحيح عليّ أكبر الغفاريّ، دار الكتب الإسلاميّة، إيران - طهران، 1363ش، ط5، ج2، ص58</w:t>
      </w:r>
      <w:r w:rsidRPr="00405BB5">
        <w:rPr>
          <w:rFonts w:ascii="Adobe Arabic" w:hAnsi="Adobe Arabic" w:cs="Adobe Arabic"/>
          <w:sz w:val="24"/>
          <w:szCs w:val="24"/>
        </w:rPr>
        <w:t>.</w:t>
      </w:r>
    </w:p>
  </w:footnote>
  <w:footnote w:id="3">
    <w:p w14:paraId="4C0E5AB8" w14:textId="1422774D" w:rsidR="00617D71" w:rsidRPr="00405BB5" w:rsidRDefault="00617D71" w:rsidP="00405BB5">
      <w:pPr>
        <w:pStyle w:val="FootnoteText"/>
        <w:bidi/>
        <w:jc w:val="both"/>
        <w:rPr>
          <w:rFonts w:ascii="Adobe Arabic" w:hAnsi="Adobe Arabic" w:cs="Adobe Arabic"/>
          <w:sz w:val="24"/>
          <w:szCs w:val="24"/>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سورة القمر، الآية 49</w:t>
      </w:r>
      <w:r w:rsidRPr="00405BB5">
        <w:rPr>
          <w:rFonts w:ascii="Adobe Arabic" w:hAnsi="Adobe Arabic" w:cs="Adobe Arabic"/>
          <w:sz w:val="24"/>
          <w:szCs w:val="24"/>
        </w:rPr>
        <w:t>.</w:t>
      </w:r>
    </w:p>
  </w:footnote>
  <w:footnote w:id="4">
    <w:p w14:paraId="2B373712" w14:textId="3866BE15" w:rsidR="00617D71" w:rsidRPr="00405BB5" w:rsidRDefault="00617D71" w:rsidP="00405BB5">
      <w:pPr>
        <w:pStyle w:val="FootnoteText"/>
        <w:bidi/>
        <w:jc w:val="both"/>
        <w:rPr>
          <w:rFonts w:ascii="Adobe Arabic" w:hAnsi="Adobe Arabic" w:cs="Adobe Arabic"/>
          <w:sz w:val="24"/>
          <w:szCs w:val="24"/>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سورة الحجر، الآية 21</w:t>
      </w:r>
      <w:r w:rsidRPr="00405BB5">
        <w:rPr>
          <w:rFonts w:ascii="Adobe Arabic" w:hAnsi="Adobe Arabic" w:cs="Adobe Arabic"/>
          <w:sz w:val="24"/>
          <w:szCs w:val="24"/>
        </w:rPr>
        <w:t>.</w:t>
      </w:r>
    </w:p>
  </w:footnote>
  <w:footnote w:id="5">
    <w:p w14:paraId="22875B21" w14:textId="38091772" w:rsidR="00617D71" w:rsidRPr="00405BB5" w:rsidRDefault="00617D71" w:rsidP="00405BB5">
      <w:pPr>
        <w:pStyle w:val="FootnoteText"/>
        <w:bidi/>
        <w:jc w:val="both"/>
        <w:rPr>
          <w:rFonts w:ascii="Adobe Arabic" w:hAnsi="Adobe Arabic" w:cs="Adobe Arabic"/>
          <w:sz w:val="24"/>
          <w:szCs w:val="24"/>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سورة البقرة، الآية 11</w:t>
      </w:r>
      <w:r w:rsidRPr="00405BB5">
        <w:rPr>
          <w:rFonts w:ascii="Adobe Arabic" w:hAnsi="Adobe Arabic" w:cs="Adobe Arabic"/>
          <w:sz w:val="24"/>
          <w:szCs w:val="24"/>
        </w:rPr>
        <w:t>.</w:t>
      </w:r>
    </w:p>
  </w:footnote>
  <w:footnote w:id="6">
    <w:p w14:paraId="5B0A60FB" w14:textId="07F23344" w:rsidR="0052133F" w:rsidRPr="00405BB5" w:rsidRDefault="0052133F" w:rsidP="00405BB5">
      <w:pPr>
        <w:pStyle w:val="FootnoteText"/>
        <w:bidi/>
        <w:jc w:val="both"/>
        <w:rPr>
          <w:rFonts w:ascii="Adobe Arabic" w:hAnsi="Adobe Arabic" w:cs="Adobe Arabic"/>
          <w:sz w:val="24"/>
          <w:szCs w:val="24"/>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سورة الأنعام، الآية 2</w:t>
      </w:r>
      <w:r w:rsidRPr="00405BB5">
        <w:rPr>
          <w:rFonts w:ascii="Adobe Arabic" w:hAnsi="Adobe Arabic" w:cs="Adobe Arabic"/>
          <w:sz w:val="24"/>
          <w:szCs w:val="24"/>
        </w:rPr>
        <w:t>.</w:t>
      </w:r>
    </w:p>
  </w:footnote>
  <w:footnote w:id="7">
    <w:p w14:paraId="43364F36" w14:textId="6201E2C7" w:rsidR="0052133F" w:rsidRPr="00405BB5" w:rsidRDefault="0052133F" w:rsidP="00405BB5">
      <w:pPr>
        <w:pStyle w:val="FootnoteText"/>
        <w:bidi/>
        <w:jc w:val="both"/>
        <w:rPr>
          <w:rFonts w:ascii="Adobe Arabic" w:hAnsi="Adobe Arabic" w:cs="Adobe Arabic"/>
          <w:sz w:val="24"/>
          <w:szCs w:val="24"/>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الشيخ الكلينيّ، الكافي، مصدر سابق، ج1، ص158</w:t>
      </w:r>
      <w:r w:rsidRPr="00405BB5">
        <w:rPr>
          <w:rFonts w:ascii="Adobe Arabic" w:hAnsi="Adobe Arabic" w:cs="Adobe Arabic"/>
          <w:sz w:val="24"/>
          <w:szCs w:val="24"/>
        </w:rPr>
        <w:t>.</w:t>
      </w:r>
    </w:p>
  </w:footnote>
  <w:footnote w:id="8">
    <w:p w14:paraId="4D082615" w14:textId="627704A6" w:rsidR="0052133F" w:rsidRPr="00405BB5" w:rsidRDefault="0052133F" w:rsidP="00405BB5">
      <w:pPr>
        <w:pStyle w:val="FootnoteText"/>
        <w:bidi/>
        <w:jc w:val="both"/>
        <w:rPr>
          <w:rFonts w:ascii="Adobe Arabic" w:hAnsi="Adobe Arabic" w:cs="Adobe Arabic"/>
          <w:sz w:val="24"/>
          <w:szCs w:val="24"/>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سورة الفرقان، الآية 2</w:t>
      </w:r>
      <w:r w:rsidRPr="00405BB5">
        <w:rPr>
          <w:rFonts w:ascii="Adobe Arabic" w:hAnsi="Adobe Arabic" w:cs="Adobe Arabic"/>
          <w:sz w:val="24"/>
          <w:szCs w:val="24"/>
        </w:rPr>
        <w:t>.</w:t>
      </w:r>
    </w:p>
  </w:footnote>
  <w:footnote w:id="9">
    <w:p w14:paraId="0D40F841" w14:textId="06FAA8D7" w:rsidR="0052133F" w:rsidRPr="00405BB5" w:rsidRDefault="0052133F" w:rsidP="00405BB5">
      <w:pPr>
        <w:pStyle w:val="FootnoteText"/>
        <w:bidi/>
        <w:jc w:val="both"/>
        <w:rPr>
          <w:rFonts w:ascii="Adobe Arabic" w:hAnsi="Adobe Arabic" w:cs="Adobe Arabic"/>
          <w:sz w:val="24"/>
          <w:szCs w:val="24"/>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سورة الحجر، الآية 21</w:t>
      </w:r>
      <w:r w:rsidRPr="00405BB5">
        <w:rPr>
          <w:rFonts w:ascii="Adobe Arabic" w:hAnsi="Adobe Arabic" w:cs="Adobe Arabic"/>
          <w:sz w:val="24"/>
          <w:szCs w:val="24"/>
        </w:rPr>
        <w:t>.</w:t>
      </w:r>
    </w:p>
  </w:footnote>
  <w:footnote w:id="10">
    <w:p w14:paraId="26A2AD4D" w14:textId="720C34DB" w:rsidR="0052133F" w:rsidRPr="00405BB5" w:rsidRDefault="0052133F" w:rsidP="00405BB5">
      <w:pPr>
        <w:pStyle w:val="FootnoteText"/>
        <w:bidi/>
        <w:jc w:val="both"/>
        <w:rPr>
          <w:rFonts w:ascii="Adobe Arabic" w:hAnsi="Adobe Arabic" w:cs="Adobe Arabic"/>
          <w:sz w:val="24"/>
          <w:szCs w:val="24"/>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سورة فصلت، الآية 12</w:t>
      </w:r>
      <w:r w:rsidRPr="00405BB5">
        <w:rPr>
          <w:rFonts w:ascii="Adobe Arabic" w:hAnsi="Adobe Arabic" w:cs="Adobe Arabic"/>
          <w:sz w:val="24"/>
          <w:szCs w:val="24"/>
        </w:rPr>
        <w:t>.</w:t>
      </w:r>
    </w:p>
  </w:footnote>
  <w:footnote w:id="11">
    <w:p w14:paraId="61B7DD67" w14:textId="0620E1F1" w:rsidR="0052133F" w:rsidRPr="00405BB5" w:rsidRDefault="0052133F" w:rsidP="00405BB5">
      <w:pPr>
        <w:pStyle w:val="FootnoteText"/>
        <w:bidi/>
        <w:jc w:val="both"/>
        <w:rPr>
          <w:rFonts w:ascii="Adobe Arabic" w:hAnsi="Adobe Arabic" w:cs="Adobe Arabic"/>
          <w:sz w:val="24"/>
          <w:szCs w:val="24"/>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سورة الأعراف، الآية 34</w:t>
      </w:r>
      <w:r w:rsidRPr="00405BB5">
        <w:rPr>
          <w:rFonts w:ascii="Adobe Arabic" w:hAnsi="Adobe Arabic" w:cs="Adobe Arabic"/>
          <w:sz w:val="24"/>
          <w:szCs w:val="24"/>
        </w:rPr>
        <w:t>.</w:t>
      </w:r>
    </w:p>
  </w:footnote>
  <w:footnote w:id="12">
    <w:p w14:paraId="3B864DFF" w14:textId="0FFFC6D4" w:rsidR="0052133F" w:rsidRPr="00405BB5" w:rsidRDefault="0052133F" w:rsidP="00405BB5">
      <w:pPr>
        <w:pStyle w:val="FootnoteText"/>
        <w:bidi/>
        <w:jc w:val="both"/>
        <w:rPr>
          <w:rFonts w:ascii="Adobe Arabic" w:hAnsi="Adobe Arabic" w:cs="Adobe Arabic"/>
          <w:sz w:val="24"/>
          <w:szCs w:val="24"/>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سورة يس، الآية 38</w:t>
      </w:r>
      <w:r w:rsidRPr="00405BB5">
        <w:rPr>
          <w:rFonts w:ascii="Adobe Arabic" w:hAnsi="Adobe Arabic" w:cs="Adobe Arabic"/>
          <w:sz w:val="24"/>
          <w:szCs w:val="24"/>
        </w:rPr>
        <w:t>.</w:t>
      </w:r>
    </w:p>
  </w:footnote>
  <w:footnote w:id="13">
    <w:p w14:paraId="1D86C494" w14:textId="3E3BD1B4" w:rsidR="0052133F" w:rsidRPr="00405BB5" w:rsidRDefault="0052133F" w:rsidP="00405BB5">
      <w:pPr>
        <w:pStyle w:val="FootnoteText"/>
        <w:bidi/>
        <w:jc w:val="both"/>
        <w:rPr>
          <w:rFonts w:ascii="Adobe Arabic" w:hAnsi="Adobe Arabic" w:cs="Adobe Arabic"/>
          <w:sz w:val="24"/>
          <w:szCs w:val="24"/>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المجلسيّ، العلّامة محمّد باقر بن محمّد تقي، بحار الأنوار الجامعة لدرر أخبار الأئمّة الأطهار</w:t>
      </w:r>
      <w:r w:rsidRPr="00405BB5">
        <w:rPr>
          <w:rFonts w:ascii="Adobe Arabic" w:hAnsi="Adobe Arabic" w:cs="Adobe Arabic"/>
          <w:sz w:val="24"/>
          <w:szCs w:val="24"/>
        </w:rPr>
        <w:t xml:space="preserve"> </w:t>
      </w:r>
      <w:r w:rsidR="001470F8" w:rsidRPr="00405BB5">
        <w:rPr>
          <w:rFonts w:ascii="Adobe Arabic" w:hAnsi="Adobe Arabic" w:cs="Adobe Arabic"/>
          <w:sz w:val="24"/>
          <w:szCs w:val="24"/>
          <w:rtl/>
        </w:rPr>
        <w:t>(عليهم السلام)</w:t>
      </w:r>
      <w:r w:rsidRPr="00405BB5">
        <w:rPr>
          <w:rFonts w:ascii="Adobe Arabic" w:hAnsi="Adobe Arabic" w:cs="Adobe Arabic"/>
          <w:sz w:val="24"/>
          <w:szCs w:val="24"/>
          <w:rtl/>
        </w:rPr>
        <w:t>، مؤسّسة الوفاء، لبنان - بيروت، 1403هـ - 1983م، ط2، ج5، ص84</w:t>
      </w:r>
      <w:r w:rsidRPr="00405BB5">
        <w:rPr>
          <w:rFonts w:ascii="Adobe Arabic" w:hAnsi="Adobe Arabic" w:cs="Adobe Arabic"/>
          <w:sz w:val="24"/>
          <w:szCs w:val="24"/>
        </w:rPr>
        <w:t>.</w:t>
      </w:r>
    </w:p>
  </w:footnote>
  <w:footnote w:id="14">
    <w:p w14:paraId="723BE0A9" w14:textId="28B043E5" w:rsidR="0052133F" w:rsidRPr="00405BB5" w:rsidRDefault="0052133F" w:rsidP="00405BB5">
      <w:pPr>
        <w:pStyle w:val="FootnoteText"/>
        <w:bidi/>
        <w:jc w:val="both"/>
        <w:rPr>
          <w:rFonts w:ascii="Adobe Arabic" w:hAnsi="Adobe Arabic" w:cs="Adobe Arabic"/>
          <w:sz w:val="24"/>
          <w:szCs w:val="24"/>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الشيخ الكلينيّ، الكافي، مصدر سابق، ج2، ص58</w:t>
      </w:r>
      <w:r w:rsidRPr="00405BB5">
        <w:rPr>
          <w:rFonts w:ascii="Adobe Arabic" w:hAnsi="Adobe Arabic" w:cs="Adobe Arabic"/>
          <w:sz w:val="24"/>
          <w:szCs w:val="24"/>
        </w:rPr>
        <w:t>.</w:t>
      </w:r>
    </w:p>
  </w:footnote>
  <w:footnote w:id="15">
    <w:p w14:paraId="10FCF030" w14:textId="54C5B45B" w:rsidR="0052133F" w:rsidRPr="00405BB5" w:rsidRDefault="0052133F" w:rsidP="00405BB5">
      <w:pPr>
        <w:pStyle w:val="FootnoteText"/>
        <w:bidi/>
        <w:jc w:val="both"/>
        <w:rPr>
          <w:rFonts w:ascii="Adobe Arabic" w:hAnsi="Adobe Arabic" w:cs="Adobe Arabic"/>
          <w:sz w:val="24"/>
          <w:szCs w:val="24"/>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سورة الشورى، الآية 30</w:t>
      </w:r>
      <w:r w:rsidRPr="00405BB5">
        <w:rPr>
          <w:rFonts w:ascii="Adobe Arabic" w:hAnsi="Adobe Arabic" w:cs="Adobe Arabic"/>
          <w:sz w:val="24"/>
          <w:szCs w:val="24"/>
        </w:rPr>
        <w:t>.</w:t>
      </w:r>
    </w:p>
  </w:footnote>
  <w:footnote w:id="16">
    <w:p w14:paraId="3FD60208" w14:textId="34DDFF34" w:rsidR="0052133F" w:rsidRPr="00405BB5" w:rsidRDefault="0052133F" w:rsidP="00405BB5">
      <w:pPr>
        <w:pStyle w:val="FootnoteText"/>
        <w:bidi/>
        <w:jc w:val="both"/>
        <w:rPr>
          <w:rFonts w:ascii="Adobe Arabic" w:hAnsi="Adobe Arabic" w:cs="Adobe Arabic"/>
          <w:sz w:val="24"/>
          <w:szCs w:val="24"/>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الصدوق، الشيخ محمّد بن عليّ بن بابويه، التوحيد، تصحيح وتعليق السيّد هاشم الحسينيّ الطهراني، مؤسّسة النشر الإسلاميّ التابعة لجماعة المدرّسين بقمّ المشرّفة، إيران - قمّ، لا.ت، لا.ط، ص369</w:t>
      </w:r>
      <w:r w:rsidRPr="00405BB5">
        <w:rPr>
          <w:rFonts w:ascii="Adobe Arabic" w:hAnsi="Adobe Arabic" w:cs="Adobe Arabic"/>
          <w:sz w:val="24"/>
          <w:szCs w:val="24"/>
        </w:rPr>
        <w:t>.</w:t>
      </w:r>
    </w:p>
  </w:footnote>
  <w:footnote w:id="17">
    <w:p w14:paraId="6E9E0060" w14:textId="6CCBFF02" w:rsidR="0052133F" w:rsidRPr="00405BB5" w:rsidRDefault="0052133F" w:rsidP="00405BB5">
      <w:pPr>
        <w:pStyle w:val="FootnoteText"/>
        <w:bidi/>
        <w:jc w:val="both"/>
        <w:rPr>
          <w:rFonts w:ascii="Adobe Arabic" w:hAnsi="Adobe Arabic" w:cs="Adobe Arabic"/>
          <w:sz w:val="24"/>
          <w:szCs w:val="24"/>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المصدر نفسه، ص352</w:t>
      </w:r>
      <w:r w:rsidRPr="00405BB5">
        <w:rPr>
          <w:rFonts w:ascii="Adobe Arabic" w:hAnsi="Adobe Arabic" w:cs="Adobe Arabic"/>
          <w:sz w:val="24"/>
          <w:szCs w:val="24"/>
        </w:rPr>
        <w:t>.</w:t>
      </w:r>
    </w:p>
  </w:footnote>
  <w:footnote w:id="18">
    <w:p w14:paraId="3EC703F5" w14:textId="191D6B28" w:rsidR="0052133F" w:rsidRPr="00405BB5" w:rsidRDefault="0052133F" w:rsidP="00405BB5">
      <w:pPr>
        <w:pStyle w:val="FootnoteText"/>
        <w:bidi/>
        <w:jc w:val="both"/>
        <w:rPr>
          <w:rFonts w:ascii="Adobe Arabic" w:hAnsi="Adobe Arabic" w:cs="Adobe Arabic"/>
          <w:sz w:val="24"/>
          <w:szCs w:val="24"/>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سورة الأنفال، الآية 17</w:t>
      </w:r>
      <w:r w:rsidRPr="00405BB5">
        <w:rPr>
          <w:rFonts w:ascii="Adobe Arabic" w:hAnsi="Adobe Arabic" w:cs="Adobe Arabic"/>
          <w:sz w:val="24"/>
          <w:szCs w:val="24"/>
        </w:rPr>
        <w:t>.</w:t>
      </w:r>
    </w:p>
  </w:footnote>
  <w:footnote w:id="19">
    <w:p w14:paraId="69E233F9" w14:textId="4D86B0BE" w:rsidR="0052133F" w:rsidRPr="00405BB5" w:rsidRDefault="0052133F" w:rsidP="00405BB5">
      <w:pPr>
        <w:pStyle w:val="FootnoteText"/>
        <w:bidi/>
        <w:jc w:val="both"/>
        <w:rPr>
          <w:rFonts w:ascii="Adobe Arabic" w:hAnsi="Adobe Arabic" w:cs="Adobe Arabic"/>
          <w:sz w:val="24"/>
          <w:szCs w:val="24"/>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الرضيّ، السيّد أبو الحسن محمّد بن الحسن الموسويّ، نهج البلاغة</w:t>
      </w:r>
      <w:r w:rsidRPr="00405BB5">
        <w:rPr>
          <w:rFonts w:ascii="Adobe Arabic" w:hAnsi="Adobe Arabic" w:cs="Adobe Arabic"/>
          <w:sz w:val="24"/>
          <w:szCs w:val="24"/>
        </w:rPr>
        <w:t xml:space="preserve"> (</w:t>
      </w:r>
      <w:r w:rsidRPr="00405BB5">
        <w:rPr>
          <w:rFonts w:ascii="Adobe Arabic" w:hAnsi="Adobe Arabic" w:cs="Adobe Arabic"/>
          <w:sz w:val="24"/>
          <w:szCs w:val="24"/>
          <w:rtl/>
        </w:rPr>
        <w:t>خطب الإمام عليّ</w:t>
      </w:r>
      <w:r w:rsidRPr="00405BB5">
        <w:rPr>
          <w:rFonts w:ascii="Adobe Arabic" w:hAnsi="Adobe Arabic" w:cs="Adobe Arabic"/>
          <w:sz w:val="24"/>
          <w:szCs w:val="24"/>
        </w:rPr>
        <w:t xml:space="preserve"> Q)</w:t>
      </w:r>
      <w:r w:rsidRPr="00405BB5">
        <w:rPr>
          <w:rFonts w:ascii="Adobe Arabic" w:hAnsi="Adobe Arabic" w:cs="Adobe Arabic"/>
          <w:sz w:val="24"/>
          <w:szCs w:val="24"/>
          <w:rtl/>
        </w:rPr>
        <w:t>، تحقيق وتصحيح صبحي الصالح، لا.ن، لبنان - بيروت، 1387هـ - 1967م، ط1، ص526، الحكمة 287</w:t>
      </w:r>
      <w:r w:rsidRPr="00405BB5">
        <w:rPr>
          <w:rFonts w:ascii="Adobe Arabic" w:hAnsi="Adobe Arabic" w:cs="Adobe Arabic"/>
          <w:sz w:val="24"/>
          <w:szCs w:val="24"/>
        </w:rPr>
        <w:t>.</w:t>
      </w:r>
    </w:p>
  </w:footnote>
  <w:footnote w:id="20">
    <w:p w14:paraId="187DF2B8" w14:textId="4DE4F13D" w:rsidR="00B21333" w:rsidRPr="00405BB5" w:rsidRDefault="00B21333" w:rsidP="00405BB5">
      <w:pPr>
        <w:pStyle w:val="FootnoteText"/>
        <w:bidi/>
        <w:jc w:val="both"/>
        <w:rPr>
          <w:rFonts w:ascii="Adobe Arabic" w:hAnsi="Adobe Arabic" w:cs="Adobe Arabic"/>
          <w:sz w:val="24"/>
          <w:szCs w:val="24"/>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الشيخ المفيد، الاختصاص، مصدر سابق، ص218</w:t>
      </w:r>
      <w:r w:rsidRPr="00405BB5">
        <w:rPr>
          <w:rFonts w:ascii="Adobe Arabic" w:hAnsi="Adobe Arabic" w:cs="Adobe Arabic"/>
          <w:sz w:val="24"/>
          <w:szCs w:val="24"/>
        </w:rPr>
        <w:t>.</w:t>
      </w:r>
    </w:p>
  </w:footnote>
  <w:footnote w:id="21">
    <w:p w14:paraId="0E6152C2" w14:textId="7CD262FE" w:rsidR="00B21333" w:rsidRPr="00405BB5" w:rsidRDefault="00B21333" w:rsidP="00405BB5">
      <w:pPr>
        <w:pStyle w:val="FootnoteText"/>
        <w:bidi/>
        <w:jc w:val="both"/>
        <w:rPr>
          <w:rFonts w:ascii="Adobe Arabic" w:hAnsi="Adobe Arabic" w:cs="Adobe Arabic"/>
          <w:sz w:val="24"/>
          <w:szCs w:val="24"/>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راجع: الأنصاريّ، الشيخ محمّد عليّ، الموسوعة الفقهيّة الميسّرة، مجمع الفكر الإسلاميّ، إيران - قمّ، 1422هـ، ط1، ج4، ص288</w:t>
      </w:r>
      <w:r w:rsidRPr="00405BB5">
        <w:rPr>
          <w:rFonts w:ascii="Adobe Arabic" w:hAnsi="Adobe Arabic" w:cs="Adobe Arabic"/>
          <w:sz w:val="24"/>
          <w:szCs w:val="24"/>
        </w:rPr>
        <w:t>.</w:t>
      </w:r>
    </w:p>
  </w:footnote>
  <w:footnote w:id="22">
    <w:p w14:paraId="1C51C542" w14:textId="5ACF49B9" w:rsidR="00B21333" w:rsidRPr="00405BB5" w:rsidRDefault="00B21333" w:rsidP="00405BB5">
      <w:pPr>
        <w:pStyle w:val="FootnoteText"/>
        <w:bidi/>
        <w:jc w:val="both"/>
        <w:rPr>
          <w:rFonts w:ascii="Adobe Arabic" w:hAnsi="Adobe Arabic" w:cs="Adobe Arabic"/>
          <w:sz w:val="24"/>
          <w:szCs w:val="24"/>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سورة البقرة، الآية 77</w:t>
      </w:r>
      <w:r w:rsidRPr="00405BB5">
        <w:rPr>
          <w:rFonts w:ascii="Adobe Arabic" w:hAnsi="Adobe Arabic" w:cs="Adobe Arabic"/>
          <w:sz w:val="24"/>
          <w:szCs w:val="24"/>
        </w:rPr>
        <w:t>.</w:t>
      </w:r>
    </w:p>
  </w:footnote>
  <w:footnote w:id="23">
    <w:p w14:paraId="37931133" w14:textId="0D41AEB6" w:rsidR="00B21333" w:rsidRPr="00405BB5" w:rsidRDefault="00B21333" w:rsidP="00405BB5">
      <w:pPr>
        <w:pStyle w:val="FootnoteText"/>
        <w:bidi/>
        <w:jc w:val="both"/>
        <w:rPr>
          <w:rFonts w:ascii="Adobe Arabic" w:hAnsi="Adobe Arabic" w:cs="Adobe Arabic"/>
          <w:sz w:val="24"/>
          <w:szCs w:val="24"/>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سورة النحل، الآية 75</w:t>
      </w:r>
      <w:r w:rsidRPr="00405BB5">
        <w:rPr>
          <w:rFonts w:ascii="Adobe Arabic" w:hAnsi="Adobe Arabic" w:cs="Adobe Arabic"/>
          <w:sz w:val="24"/>
          <w:szCs w:val="24"/>
        </w:rPr>
        <w:t>.</w:t>
      </w:r>
    </w:p>
  </w:footnote>
  <w:footnote w:id="24">
    <w:p w14:paraId="4C75909F" w14:textId="1617E57E" w:rsidR="00B21333" w:rsidRPr="00405BB5" w:rsidRDefault="00B21333" w:rsidP="00405BB5">
      <w:pPr>
        <w:pStyle w:val="FootnoteText"/>
        <w:bidi/>
        <w:jc w:val="both"/>
        <w:rPr>
          <w:rFonts w:ascii="Adobe Arabic" w:hAnsi="Adobe Arabic" w:cs="Adobe Arabic"/>
          <w:sz w:val="24"/>
          <w:szCs w:val="24"/>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Pr>
        <w:t xml:space="preserve"> </w:t>
      </w:r>
      <w:r w:rsidRPr="00405BB5">
        <w:rPr>
          <w:rFonts w:ascii="Adobe Arabic" w:hAnsi="Adobe Arabic" w:cs="Adobe Arabic"/>
          <w:sz w:val="24"/>
          <w:szCs w:val="24"/>
          <w:rtl/>
        </w:rPr>
        <w:t>سورة البقرة، الآية 33</w:t>
      </w:r>
      <w:r w:rsidRPr="00405BB5">
        <w:rPr>
          <w:rFonts w:ascii="Adobe Arabic" w:hAnsi="Adobe Arabic" w:cs="Adobe Arabic"/>
          <w:sz w:val="24"/>
          <w:szCs w:val="24"/>
        </w:rPr>
        <w:t>.</w:t>
      </w:r>
    </w:p>
  </w:footnote>
  <w:footnote w:id="25">
    <w:p w14:paraId="4C7C31A7" w14:textId="05AF5807" w:rsidR="00B21333" w:rsidRPr="00405BB5" w:rsidRDefault="00B21333" w:rsidP="00405BB5">
      <w:pPr>
        <w:pStyle w:val="FootnoteText"/>
        <w:bidi/>
        <w:jc w:val="both"/>
        <w:rPr>
          <w:rFonts w:ascii="Adobe Arabic" w:hAnsi="Adobe Arabic" w:cs="Adobe Arabic"/>
          <w:sz w:val="24"/>
          <w:szCs w:val="24"/>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سورة الأنبياء، الآية 110</w:t>
      </w:r>
      <w:r w:rsidRPr="00405BB5">
        <w:rPr>
          <w:rFonts w:ascii="Adobe Arabic" w:hAnsi="Adobe Arabic" w:cs="Adobe Arabic"/>
          <w:sz w:val="24"/>
          <w:szCs w:val="24"/>
        </w:rPr>
        <w:t>.</w:t>
      </w:r>
    </w:p>
  </w:footnote>
  <w:footnote w:id="26">
    <w:p w14:paraId="61D0E987" w14:textId="24E5B2A9" w:rsidR="00B21333" w:rsidRPr="00405BB5" w:rsidRDefault="00B21333" w:rsidP="00405BB5">
      <w:pPr>
        <w:pStyle w:val="FootnoteText"/>
        <w:bidi/>
        <w:jc w:val="both"/>
        <w:rPr>
          <w:rFonts w:ascii="Adobe Arabic" w:hAnsi="Adobe Arabic" w:cs="Adobe Arabic"/>
          <w:sz w:val="24"/>
          <w:szCs w:val="24"/>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سورة القصص، الآية 10</w:t>
      </w:r>
      <w:r w:rsidRPr="00405BB5">
        <w:rPr>
          <w:rFonts w:ascii="Adobe Arabic" w:hAnsi="Adobe Arabic" w:cs="Adobe Arabic"/>
          <w:sz w:val="24"/>
          <w:szCs w:val="24"/>
        </w:rPr>
        <w:t>.</w:t>
      </w:r>
    </w:p>
  </w:footnote>
  <w:footnote w:id="27">
    <w:p w14:paraId="59E803A8" w14:textId="1C0AA494" w:rsidR="00B21333" w:rsidRPr="00405BB5" w:rsidRDefault="00B21333" w:rsidP="00405BB5">
      <w:pPr>
        <w:pStyle w:val="FootnoteText"/>
        <w:bidi/>
        <w:jc w:val="both"/>
        <w:rPr>
          <w:rFonts w:ascii="Adobe Arabic" w:hAnsi="Adobe Arabic" w:cs="Adobe Arabic"/>
          <w:sz w:val="24"/>
          <w:szCs w:val="24"/>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سورة القصص، الآية 13</w:t>
      </w:r>
      <w:r w:rsidRPr="00405BB5">
        <w:rPr>
          <w:rFonts w:ascii="Adobe Arabic" w:hAnsi="Adobe Arabic" w:cs="Adobe Arabic"/>
          <w:sz w:val="24"/>
          <w:szCs w:val="24"/>
        </w:rPr>
        <w:t>.</w:t>
      </w:r>
    </w:p>
  </w:footnote>
  <w:footnote w:id="28">
    <w:p w14:paraId="2AB7598E" w14:textId="1A058AEC" w:rsidR="00B21333" w:rsidRPr="00405BB5" w:rsidRDefault="00B21333" w:rsidP="00405BB5">
      <w:pPr>
        <w:pStyle w:val="FootnoteText"/>
        <w:bidi/>
        <w:jc w:val="both"/>
        <w:rPr>
          <w:rFonts w:ascii="Adobe Arabic" w:hAnsi="Adobe Arabic" w:cs="Adobe Arabic"/>
          <w:sz w:val="24"/>
          <w:szCs w:val="24"/>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سورة يوسف، الآية 5</w:t>
      </w:r>
      <w:r w:rsidRPr="00405BB5">
        <w:rPr>
          <w:rFonts w:ascii="Adobe Arabic" w:hAnsi="Adobe Arabic" w:cs="Adobe Arabic"/>
          <w:sz w:val="24"/>
          <w:szCs w:val="24"/>
        </w:rPr>
        <w:t>.</w:t>
      </w:r>
    </w:p>
  </w:footnote>
  <w:footnote w:id="29">
    <w:p w14:paraId="5B32EF58" w14:textId="09130D62" w:rsidR="00B21333" w:rsidRPr="00405BB5" w:rsidRDefault="00B21333" w:rsidP="00405BB5">
      <w:pPr>
        <w:pStyle w:val="FootnoteText"/>
        <w:bidi/>
        <w:jc w:val="both"/>
        <w:rPr>
          <w:rFonts w:ascii="Adobe Arabic" w:hAnsi="Adobe Arabic" w:cs="Adobe Arabic"/>
          <w:sz w:val="24"/>
          <w:szCs w:val="24"/>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سورة يوسف، الآية 56</w:t>
      </w:r>
      <w:r w:rsidRPr="00405BB5">
        <w:rPr>
          <w:rFonts w:ascii="Adobe Arabic" w:hAnsi="Adobe Arabic" w:cs="Adobe Arabic"/>
          <w:sz w:val="24"/>
          <w:szCs w:val="24"/>
        </w:rPr>
        <w:t>.</w:t>
      </w:r>
    </w:p>
  </w:footnote>
  <w:footnote w:id="30">
    <w:p w14:paraId="2A332397" w14:textId="2D6C4559" w:rsidR="00B21333" w:rsidRPr="00405BB5" w:rsidRDefault="00B21333" w:rsidP="00405BB5">
      <w:pPr>
        <w:pStyle w:val="FootnoteText"/>
        <w:bidi/>
        <w:jc w:val="both"/>
        <w:rPr>
          <w:rFonts w:ascii="Adobe Arabic" w:hAnsi="Adobe Arabic" w:cs="Adobe Arabic"/>
          <w:sz w:val="24"/>
          <w:szCs w:val="24"/>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سورة يوسف، الآية 57</w:t>
      </w:r>
      <w:r w:rsidRPr="00405BB5">
        <w:rPr>
          <w:rFonts w:ascii="Adobe Arabic" w:hAnsi="Adobe Arabic" w:cs="Adobe Arabic"/>
          <w:sz w:val="24"/>
          <w:szCs w:val="24"/>
        </w:rPr>
        <w:t>.</w:t>
      </w:r>
    </w:p>
  </w:footnote>
  <w:footnote w:id="31">
    <w:p w14:paraId="7A6D0BB6" w14:textId="495AFFC1" w:rsidR="00B21333" w:rsidRPr="00405BB5" w:rsidRDefault="00B21333" w:rsidP="00405BB5">
      <w:pPr>
        <w:pStyle w:val="FootnoteText"/>
        <w:bidi/>
        <w:jc w:val="both"/>
        <w:rPr>
          <w:rFonts w:ascii="Adobe Arabic" w:hAnsi="Adobe Arabic" w:cs="Adobe Arabic"/>
          <w:sz w:val="24"/>
          <w:szCs w:val="24"/>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سورة ق، الآية 18</w:t>
      </w:r>
      <w:r w:rsidRPr="00405BB5">
        <w:rPr>
          <w:rFonts w:ascii="Adobe Arabic" w:hAnsi="Adobe Arabic" w:cs="Adobe Arabic"/>
          <w:sz w:val="24"/>
          <w:szCs w:val="24"/>
        </w:rPr>
        <w:t>.</w:t>
      </w:r>
    </w:p>
  </w:footnote>
  <w:footnote w:id="32">
    <w:p w14:paraId="2AB7FC84" w14:textId="1350D0B2" w:rsidR="00B21333" w:rsidRPr="00405BB5" w:rsidRDefault="00B21333" w:rsidP="00405BB5">
      <w:pPr>
        <w:pStyle w:val="FootnoteText"/>
        <w:bidi/>
        <w:jc w:val="both"/>
        <w:rPr>
          <w:rFonts w:ascii="Adobe Arabic" w:hAnsi="Adobe Arabic" w:cs="Adobe Arabic"/>
          <w:sz w:val="24"/>
          <w:szCs w:val="24"/>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سورة التحريم، الآية 3</w:t>
      </w:r>
      <w:r w:rsidRPr="00405BB5">
        <w:rPr>
          <w:rFonts w:ascii="Adobe Arabic" w:hAnsi="Adobe Arabic" w:cs="Adobe Arabic"/>
          <w:sz w:val="24"/>
          <w:szCs w:val="24"/>
        </w:rPr>
        <w:t>.</w:t>
      </w:r>
    </w:p>
  </w:footnote>
  <w:footnote w:id="33">
    <w:p w14:paraId="562DC456" w14:textId="2C8D6108" w:rsidR="00B21333" w:rsidRPr="00405BB5" w:rsidRDefault="00B21333" w:rsidP="00405BB5">
      <w:pPr>
        <w:pStyle w:val="FootnoteText"/>
        <w:bidi/>
        <w:jc w:val="both"/>
        <w:rPr>
          <w:rFonts w:ascii="Adobe Arabic" w:hAnsi="Adobe Arabic" w:cs="Adobe Arabic"/>
          <w:sz w:val="24"/>
          <w:szCs w:val="24"/>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المتّقيّ الهنديّ، علاء الدين عليّ المتقيّ بن حسام الدين، كنز العمّال في سنن الأقوال والأفعال، مؤسّسة الرسالة، لبنان - بيروت، 1409هـ - 1989م، لا.ط، ج16، 375</w:t>
      </w:r>
      <w:r w:rsidRPr="00405BB5">
        <w:rPr>
          <w:rFonts w:ascii="Adobe Arabic" w:hAnsi="Adobe Arabic" w:cs="Adobe Arabic"/>
          <w:sz w:val="24"/>
          <w:szCs w:val="24"/>
        </w:rPr>
        <w:t>.</w:t>
      </w:r>
    </w:p>
  </w:footnote>
  <w:footnote w:id="34">
    <w:p w14:paraId="0BF7F230" w14:textId="28A6389D" w:rsidR="00B21333" w:rsidRPr="00405BB5" w:rsidRDefault="00B21333" w:rsidP="00405BB5">
      <w:pPr>
        <w:pStyle w:val="FootnoteText"/>
        <w:bidi/>
        <w:jc w:val="both"/>
        <w:rPr>
          <w:rFonts w:ascii="Adobe Arabic" w:hAnsi="Adobe Arabic" w:cs="Adobe Arabic"/>
          <w:sz w:val="24"/>
          <w:szCs w:val="24"/>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انظر: استفتاءات الامام الخمينيّ، ج3، ص53، س44</w:t>
      </w:r>
      <w:r w:rsidRPr="00405BB5">
        <w:rPr>
          <w:rFonts w:ascii="Adobe Arabic" w:hAnsi="Adobe Arabic" w:cs="Adobe Arabic"/>
          <w:sz w:val="24"/>
          <w:szCs w:val="24"/>
        </w:rPr>
        <w:t>.</w:t>
      </w:r>
    </w:p>
  </w:footnote>
  <w:footnote w:id="35">
    <w:p w14:paraId="5BADED36" w14:textId="789F768B" w:rsidR="00B21333" w:rsidRPr="00405BB5" w:rsidRDefault="00B21333" w:rsidP="00405BB5">
      <w:pPr>
        <w:pStyle w:val="FootnoteText"/>
        <w:bidi/>
        <w:jc w:val="both"/>
        <w:rPr>
          <w:rFonts w:ascii="Adobe Arabic" w:hAnsi="Adobe Arabic" w:cs="Adobe Arabic"/>
          <w:sz w:val="24"/>
          <w:szCs w:val="24"/>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سورة يوسف، الآية 55</w:t>
      </w:r>
      <w:r w:rsidRPr="00405BB5">
        <w:rPr>
          <w:rFonts w:ascii="Adobe Arabic" w:hAnsi="Adobe Arabic" w:cs="Adobe Arabic"/>
          <w:sz w:val="24"/>
          <w:szCs w:val="24"/>
        </w:rPr>
        <w:t>.</w:t>
      </w:r>
    </w:p>
  </w:footnote>
  <w:footnote w:id="36">
    <w:p w14:paraId="7956FBE1" w14:textId="686CFFC1" w:rsidR="00B21333" w:rsidRPr="00405BB5" w:rsidRDefault="00B21333" w:rsidP="00405BB5">
      <w:pPr>
        <w:pStyle w:val="FootnoteText"/>
        <w:bidi/>
        <w:jc w:val="both"/>
        <w:rPr>
          <w:rFonts w:ascii="Adobe Arabic" w:hAnsi="Adobe Arabic" w:cs="Adobe Arabic"/>
          <w:sz w:val="24"/>
          <w:szCs w:val="24"/>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سورة النور، الآية 19</w:t>
      </w:r>
      <w:r w:rsidRPr="00405BB5">
        <w:rPr>
          <w:rFonts w:ascii="Adobe Arabic" w:hAnsi="Adobe Arabic" w:cs="Adobe Arabic"/>
          <w:sz w:val="24"/>
          <w:szCs w:val="24"/>
        </w:rPr>
        <w:t>.</w:t>
      </w:r>
    </w:p>
  </w:footnote>
  <w:footnote w:id="37">
    <w:p w14:paraId="3079B205" w14:textId="053D3F46" w:rsidR="00B21333" w:rsidRPr="00405BB5" w:rsidRDefault="00B21333" w:rsidP="00405BB5">
      <w:pPr>
        <w:pStyle w:val="FootnoteText"/>
        <w:bidi/>
        <w:jc w:val="both"/>
        <w:rPr>
          <w:rFonts w:ascii="Adobe Arabic" w:hAnsi="Adobe Arabic" w:cs="Adobe Arabic"/>
          <w:sz w:val="24"/>
          <w:szCs w:val="24"/>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الشيخ الكلينيّ، الكافي، مصدر سابق، ج2، ص357</w:t>
      </w:r>
      <w:r w:rsidRPr="00405BB5">
        <w:rPr>
          <w:rFonts w:ascii="Adobe Arabic" w:hAnsi="Adobe Arabic" w:cs="Adobe Arabic"/>
          <w:sz w:val="24"/>
          <w:szCs w:val="24"/>
        </w:rPr>
        <w:t>.</w:t>
      </w:r>
    </w:p>
  </w:footnote>
  <w:footnote w:id="38">
    <w:p w14:paraId="7FC3D7B9" w14:textId="071933C1" w:rsidR="00B21333" w:rsidRPr="00405BB5" w:rsidRDefault="00B21333" w:rsidP="00405BB5">
      <w:pPr>
        <w:pStyle w:val="FootnoteText"/>
        <w:bidi/>
        <w:jc w:val="both"/>
        <w:rPr>
          <w:rFonts w:ascii="Adobe Arabic" w:hAnsi="Adobe Arabic" w:cs="Adobe Arabic"/>
          <w:sz w:val="24"/>
          <w:szCs w:val="24"/>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Pr>
        <w:t xml:space="preserve"> </w:t>
      </w:r>
      <w:r w:rsidRPr="00405BB5">
        <w:rPr>
          <w:rFonts w:ascii="Adobe Arabic" w:hAnsi="Adobe Arabic" w:cs="Adobe Arabic"/>
          <w:sz w:val="24"/>
          <w:szCs w:val="24"/>
          <w:rtl/>
        </w:rPr>
        <w:t>سورة آل عمران، الآية 112</w:t>
      </w:r>
      <w:r w:rsidRPr="00405BB5">
        <w:rPr>
          <w:rFonts w:ascii="Adobe Arabic" w:hAnsi="Adobe Arabic" w:cs="Adobe Arabic"/>
          <w:sz w:val="24"/>
          <w:szCs w:val="24"/>
        </w:rPr>
        <w:t>.</w:t>
      </w:r>
    </w:p>
  </w:footnote>
  <w:footnote w:id="39">
    <w:p w14:paraId="62D49A65" w14:textId="4A00F911" w:rsidR="00B21333" w:rsidRPr="00405BB5" w:rsidRDefault="00B21333" w:rsidP="00405BB5">
      <w:pPr>
        <w:pStyle w:val="FootnoteText"/>
        <w:bidi/>
        <w:jc w:val="both"/>
        <w:rPr>
          <w:rFonts w:ascii="Adobe Arabic" w:hAnsi="Adobe Arabic" w:cs="Adobe Arabic"/>
          <w:sz w:val="24"/>
          <w:szCs w:val="24"/>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Pr>
        <w:t xml:space="preserve"> </w:t>
      </w:r>
      <w:r w:rsidRPr="00405BB5">
        <w:rPr>
          <w:rFonts w:ascii="Adobe Arabic" w:hAnsi="Adobe Arabic" w:cs="Adobe Arabic"/>
          <w:sz w:val="24"/>
          <w:szCs w:val="24"/>
          <w:rtl/>
        </w:rPr>
        <w:t>الشيخ الكلينيّ، الكافي، مصدر سابق، ج2، ص371</w:t>
      </w:r>
      <w:r w:rsidRPr="00405BB5">
        <w:rPr>
          <w:rFonts w:ascii="Adobe Arabic" w:hAnsi="Adobe Arabic" w:cs="Adobe Arabic"/>
          <w:sz w:val="24"/>
          <w:szCs w:val="24"/>
        </w:rPr>
        <w:t>.</w:t>
      </w:r>
    </w:p>
  </w:footnote>
  <w:footnote w:id="40">
    <w:p w14:paraId="49EC6C33" w14:textId="68BC5BA1" w:rsidR="005C7E19" w:rsidRPr="00405BB5" w:rsidRDefault="005C7E19" w:rsidP="00405BB5">
      <w:pPr>
        <w:pStyle w:val="FootnoteText"/>
        <w:bidi/>
        <w:jc w:val="both"/>
        <w:rPr>
          <w:rFonts w:ascii="Adobe Arabic" w:hAnsi="Adobe Arabic" w:cs="Adobe Arabic"/>
          <w:sz w:val="24"/>
          <w:szCs w:val="24"/>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الطبرسي، الشيخ الحسن بن الفضل، مكارم الأخلاق، منشورات الشريف الرضي، إيران - قمّ، 1392هـ - 1972م، ط6، ص216</w:t>
      </w:r>
      <w:r w:rsidRPr="00405BB5">
        <w:rPr>
          <w:rFonts w:ascii="Adobe Arabic" w:hAnsi="Adobe Arabic" w:cs="Adobe Arabic"/>
          <w:sz w:val="24"/>
          <w:szCs w:val="24"/>
        </w:rPr>
        <w:t>.</w:t>
      </w:r>
    </w:p>
  </w:footnote>
  <w:footnote w:id="41">
    <w:p w14:paraId="257BE037" w14:textId="63941C88" w:rsidR="005C7E19" w:rsidRPr="00405BB5" w:rsidRDefault="005C7E19" w:rsidP="00405BB5">
      <w:pPr>
        <w:pStyle w:val="FootnoteText"/>
        <w:bidi/>
        <w:jc w:val="both"/>
        <w:rPr>
          <w:rFonts w:ascii="Adobe Arabic" w:hAnsi="Adobe Arabic" w:cs="Adobe Arabic"/>
          <w:sz w:val="24"/>
          <w:szCs w:val="24"/>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العلّامة المجلسيّ، بحار الأنوار، مصدر سابق، ج75، ص237</w:t>
      </w:r>
      <w:r w:rsidRPr="00405BB5">
        <w:rPr>
          <w:rFonts w:ascii="Adobe Arabic" w:hAnsi="Adobe Arabic" w:cs="Adobe Arabic"/>
          <w:sz w:val="24"/>
          <w:szCs w:val="24"/>
        </w:rPr>
        <w:t>.</w:t>
      </w:r>
    </w:p>
  </w:footnote>
  <w:footnote w:id="42">
    <w:p w14:paraId="32DCD704" w14:textId="0452586D" w:rsidR="005C7E19" w:rsidRPr="00405BB5" w:rsidRDefault="005C7E19" w:rsidP="00405BB5">
      <w:pPr>
        <w:pStyle w:val="FootnoteText"/>
        <w:bidi/>
        <w:jc w:val="both"/>
        <w:rPr>
          <w:rFonts w:ascii="Adobe Arabic" w:hAnsi="Adobe Arabic" w:cs="Adobe Arabic"/>
          <w:sz w:val="24"/>
          <w:szCs w:val="24"/>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الشيخ الكلينيّ، الكافي، مصدر سابق، ج5، ص512</w:t>
      </w:r>
      <w:r w:rsidRPr="00405BB5">
        <w:rPr>
          <w:rFonts w:ascii="Adobe Arabic" w:hAnsi="Adobe Arabic" w:cs="Adobe Arabic"/>
          <w:sz w:val="24"/>
          <w:szCs w:val="24"/>
        </w:rPr>
        <w:t>.</w:t>
      </w:r>
    </w:p>
  </w:footnote>
  <w:footnote w:id="43">
    <w:p w14:paraId="2F53D936" w14:textId="529CD524" w:rsidR="00DB7123" w:rsidRPr="00405BB5" w:rsidRDefault="00DB7123" w:rsidP="00405BB5">
      <w:pPr>
        <w:pStyle w:val="FootnoteText"/>
        <w:bidi/>
        <w:jc w:val="both"/>
        <w:rPr>
          <w:rFonts w:ascii="Adobe Arabic" w:hAnsi="Adobe Arabic" w:cs="Adobe Arabic"/>
          <w:sz w:val="24"/>
          <w:szCs w:val="24"/>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سورة النساء، الآية 34</w:t>
      </w:r>
      <w:r w:rsidRPr="00405BB5">
        <w:rPr>
          <w:rFonts w:ascii="Adobe Arabic" w:hAnsi="Adobe Arabic" w:cs="Adobe Arabic"/>
          <w:sz w:val="24"/>
          <w:szCs w:val="24"/>
        </w:rPr>
        <w:t>.</w:t>
      </w:r>
    </w:p>
  </w:footnote>
  <w:footnote w:id="44">
    <w:p w14:paraId="381373BE" w14:textId="37AA059E" w:rsidR="00DB7123" w:rsidRPr="00405BB5" w:rsidRDefault="00DB7123" w:rsidP="00405BB5">
      <w:pPr>
        <w:pStyle w:val="FootnoteText"/>
        <w:bidi/>
        <w:jc w:val="both"/>
        <w:rPr>
          <w:rFonts w:ascii="Adobe Arabic" w:hAnsi="Adobe Arabic" w:cs="Adobe Arabic"/>
          <w:sz w:val="24"/>
          <w:szCs w:val="24"/>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الشيخ الطبرسيّ، مكارم الأخلاق، مصدر سابق، ص216</w:t>
      </w:r>
      <w:r w:rsidRPr="00405BB5">
        <w:rPr>
          <w:rFonts w:ascii="Adobe Arabic" w:hAnsi="Adobe Arabic" w:cs="Adobe Arabic"/>
          <w:sz w:val="24"/>
          <w:szCs w:val="24"/>
        </w:rPr>
        <w:t>.</w:t>
      </w:r>
    </w:p>
  </w:footnote>
  <w:footnote w:id="45">
    <w:p w14:paraId="1C1E357D" w14:textId="3CED709F" w:rsidR="00AA1A06" w:rsidRPr="00405BB5" w:rsidRDefault="00AA1A06" w:rsidP="00405BB5">
      <w:pPr>
        <w:pStyle w:val="FootnoteText"/>
        <w:bidi/>
        <w:jc w:val="both"/>
        <w:rPr>
          <w:rFonts w:ascii="Adobe Arabic" w:hAnsi="Adobe Arabic" w:cs="Adobe Arabic"/>
          <w:sz w:val="24"/>
          <w:szCs w:val="24"/>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Pr>
        <w:t xml:space="preserve"> </w:t>
      </w:r>
      <w:r w:rsidRPr="00405BB5">
        <w:rPr>
          <w:rFonts w:ascii="Adobe Arabic" w:hAnsi="Adobe Arabic" w:cs="Adobe Arabic"/>
          <w:sz w:val="24"/>
          <w:szCs w:val="24"/>
          <w:rtl/>
        </w:rPr>
        <w:t>الطباطبائيّ، العلّامة السيّد محمّد حسين، الميزان في تفسير القرآن، مؤسّسة النشر الإسلاميّ التابعة لجماعة المدرّسين بقمّ المشرّفة، إيران - قمّ، 1417ه‏، ط5، ج4، ص175</w:t>
      </w:r>
      <w:r w:rsidRPr="00405BB5">
        <w:rPr>
          <w:rFonts w:ascii="Adobe Arabic" w:hAnsi="Adobe Arabic" w:cs="Adobe Arabic"/>
          <w:sz w:val="24"/>
          <w:szCs w:val="24"/>
        </w:rPr>
        <w:t>.</w:t>
      </w:r>
    </w:p>
  </w:footnote>
  <w:footnote w:id="46">
    <w:p w14:paraId="18ACE461" w14:textId="67186BB4" w:rsidR="00AA1A06" w:rsidRPr="00405BB5" w:rsidRDefault="00AA1A06" w:rsidP="00405BB5">
      <w:pPr>
        <w:pStyle w:val="FootnoteText"/>
        <w:bidi/>
        <w:jc w:val="both"/>
        <w:rPr>
          <w:rFonts w:ascii="Adobe Arabic" w:hAnsi="Adobe Arabic" w:cs="Adobe Arabic"/>
          <w:sz w:val="24"/>
          <w:szCs w:val="24"/>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راجع: العلّامة المجلسيّ، بحار الأنوار، مصدر سابق، ج12، ص46. والمازندرانيّ، المولى محمّد صالح بن أحمد، شرح أصول الكافي، تعليقات الميرزا أبو الحسن الشعرانيّ، ضبط وتصحيح السيّد عليّ عاشور، دار إحياء التراث العربيّ للطباعة والنشر والتوزيع، لبنان - بيروت، 1421هـ - 2000م، ط1، ج12، ص535</w:t>
      </w:r>
      <w:r w:rsidRPr="00405BB5">
        <w:rPr>
          <w:rFonts w:ascii="Adobe Arabic" w:hAnsi="Adobe Arabic" w:cs="Adobe Arabic"/>
          <w:sz w:val="24"/>
          <w:szCs w:val="24"/>
        </w:rPr>
        <w:t>.</w:t>
      </w:r>
    </w:p>
  </w:footnote>
  <w:footnote w:id="47">
    <w:p w14:paraId="7CD4FCFA" w14:textId="1FE8F989" w:rsidR="00AA1A06" w:rsidRPr="00405BB5" w:rsidRDefault="00AA1A06" w:rsidP="00405BB5">
      <w:pPr>
        <w:pStyle w:val="FootnoteText"/>
        <w:bidi/>
        <w:jc w:val="both"/>
        <w:rPr>
          <w:rFonts w:ascii="Adobe Arabic" w:hAnsi="Adobe Arabic" w:cs="Adobe Arabic"/>
          <w:sz w:val="24"/>
          <w:szCs w:val="24"/>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Pr>
        <w:t xml:space="preserve"> </w:t>
      </w:r>
      <w:r w:rsidRPr="00405BB5">
        <w:rPr>
          <w:rFonts w:ascii="Adobe Arabic" w:hAnsi="Adobe Arabic" w:cs="Adobe Arabic"/>
          <w:sz w:val="24"/>
          <w:szCs w:val="24"/>
          <w:rtl/>
        </w:rPr>
        <w:t>العلّامة المجلسيّ، بحار الأنوار، مصدر سابق، ج74، ص214</w:t>
      </w:r>
      <w:r w:rsidRPr="00405BB5">
        <w:rPr>
          <w:rFonts w:ascii="Adobe Arabic" w:hAnsi="Adobe Arabic" w:cs="Adobe Arabic"/>
          <w:sz w:val="24"/>
          <w:szCs w:val="24"/>
        </w:rPr>
        <w:t>.</w:t>
      </w:r>
    </w:p>
  </w:footnote>
  <w:footnote w:id="48">
    <w:p w14:paraId="344989B6" w14:textId="35AA019B" w:rsidR="00AA1A06" w:rsidRPr="00405BB5" w:rsidRDefault="00AA1A06" w:rsidP="00405BB5">
      <w:pPr>
        <w:pStyle w:val="FootnoteText"/>
        <w:bidi/>
        <w:jc w:val="both"/>
        <w:rPr>
          <w:rFonts w:ascii="Adobe Arabic" w:hAnsi="Adobe Arabic" w:cs="Adobe Arabic"/>
          <w:sz w:val="24"/>
          <w:szCs w:val="24"/>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المتقيّ الهنديّ، كنز العمّال في سنن الأقوال والأفعال، مصدر سابق، ج3، ص385</w:t>
      </w:r>
      <w:r w:rsidRPr="00405BB5">
        <w:rPr>
          <w:rFonts w:ascii="Adobe Arabic" w:hAnsi="Adobe Arabic" w:cs="Adobe Arabic"/>
          <w:sz w:val="24"/>
          <w:szCs w:val="24"/>
        </w:rPr>
        <w:t>.</w:t>
      </w:r>
    </w:p>
  </w:footnote>
  <w:footnote w:id="49">
    <w:p w14:paraId="3E7C71B6" w14:textId="68E02F85" w:rsidR="00AA1A06" w:rsidRPr="00405BB5" w:rsidRDefault="00AA1A06" w:rsidP="00405BB5">
      <w:pPr>
        <w:pStyle w:val="FootnoteText"/>
        <w:bidi/>
        <w:jc w:val="both"/>
        <w:rPr>
          <w:rFonts w:ascii="Adobe Arabic" w:hAnsi="Adobe Arabic" w:cs="Adobe Arabic"/>
          <w:sz w:val="24"/>
          <w:szCs w:val="24"/>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سورة الحجرات، الآية 12</w:t>
      </w:r>
      <w:r w:rsidRPr="00405BB5">
        <w:rPr>
          <w:rFonts w:ascii="Adobe Arabic" w:hAnsi="Adobe Arabic" w:cs="Adobe Arabic"/>
          <w:sz w:val="24"/>
          <w:szCs w:val="24"/>
        </w:rPr>
        <w:t>.</w:t>
      </w:r>
    </w:p>
  </w:footnote>
  <w:footnote w:id="50">
    <w:p w14:paraId="4FB4C592" w14:textId="65C30A6F" w:rsidR="00AA1A06" w:rsidRPr="00405BB5" w:rsidRDefault="00AA1A06" w:rsidP="00405BB5">
      <w:pPr>
        <w:pStyle w:val="FootnoteText"/>
        <w:bidi/>
        <w:jc w:val="both"/>
        <w:rPr>
          <w:rFonts w:ascii="Adobe Arabic" w:hAnsi="Adobe Arabic" w:cs="Adobe Arabic"/>
          <w:sz w:val="24"/>
          <w:szCs w:val="24"/>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Pr>
        <w:t xml:space="preserve"> </w:t>
      </w:r>
      <w:r w:rsidRPr="00405BB5">
        <w:rPr>
          <w:rFonts w:ascii="Adobe Arabic" w:hAnsi="Adobe Arabic" w:cs="Adobe Arabic"/>
          <w:sz w:val="24"/>
          <w:szCs w:val="24"/>
          <w:rtl/>
        </w:rPr>
        <w:t>الشيخ الكلينيّ، الكافي، مصدر سابق، ج5، ص505</w:t>
      </w:r>
      <w:r w:rsidRPr="00405BB5">
        <w:rPr>
          <w:rFonts w:ascii="Adobe Arabic" w:hAnsi="Adobe Arabic" w:cs="Adobe Arabic"/>
          <w:sz w:val="24"/>
          <w:szCs w:val="24"/>
        </w:rPr>
        <w:t>.</w:t>
      </w:r>
    </w:p>
  </w:footnote>
  <w:footnote w:id="51">
    <w:p w14:paraId="05F77CA5" w14:textId="6B1C0019" w:rsidR="00AA1A06" w:rsidRPr="00405BB5" w:rsidRDefault="00AA1A06" w:rsidP="00405BB5">
      <w:pPr>
        <w:pStyle w:val="FootnoteText"/>
        <w:bidi/>
        <w:jc w:val="both"/>
        <w:rPr>
          <w:rFonts w:ascii="Adobe Arabic" w:hAnsi="Adobe Arabic" w:cs="Adobe Arabic"/>
          <w:sz w:val="24"/>
          <w:szCs w:val="24"/>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Pr>
        <w:t xml:space="preserve"> </w:t>
      </w:r>
      <w:r w:rsidRPr="00405BB5">
        <w:rPr>
          <w:rFonts w:ascii="Adobe Arabic" w:hAnsi="Adobe Arabic" w:cs="Adobe Arabic"/>
          <w:sz w:val="24"/>
          <w:szCs w:val="24"/>
          <w:rtl/>
        </w:rPr>
        <w:t>المصدر نفسه</w:t>
      </w:r>
      <w:r w:rsidRPr="00405BB5">
        <w:rPr>
          <w:rFonts w:ascii="Adobe Arabic" w:hAnsi="Adobe Arabic" w:cs="Adobe Arabic"/>
          <w:sz w:val="24"/>
          <w:szCs w:val="24"/>
        </w:rPr>
        <w:t>.</w:t>
      </w:r>
    </w:p>
  </w:footnote>
  <w:footnote w:id="52">
    <w:p w14:paraId="5844F8C6" w14:textId="4E87F315" w:rsidR="00AA1A06" w:rsidRPr="00405BB5" w:rsidRDefault="00AA1A06" w:rsidP="00405BB5">
      <w:pPr>
        <w:pStyle w:val="FootnoteText"/>
        <w:bidi/>
        <w:jc w:val="both"/>
        <w:rPr>
          <w:rFonts w:ascii="Adobe Arabic" w:hAnsi="Adobe Arabic" w:cs="Adobe Arabic"/>
          <w:sz w:val="24"/>
          <w:szCs w:val="24"/>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سورة الواقعة، الآيات 77 - 79</w:t>
      </w:r>
      <w:r w:rsidRPr="00405BB5">
        <w:rPr>
          <w:rFonts w:ascii="Adobe Arabic" w:hAnsi="Adobe Arabic" w:cs="Adobe Arabic"/>
          <w:sz w:val="24"/>
          <w:szCs w:val="24"/>
        </w:rPr>
        <w:t>.</w:t>
      </w:r>
    </w:p>
  </w:footnote>
  <w:footnote w:id="53">
    <w:p w14:paraId="0FABC4A8" w14:textId="65EAA3E5" w:rsidR="00AA1A06" w:rsidRPr="00405BB5" w:rsidRDefault="00AA1A06" w:rsidP="00405BB5">
      <w:pPr>
        <w:pStyle w:val="FootnoteText"/>
        <w:bidi/>
        <w:jc w:val="both"/>
        <w:rPr>
          <w:rFonts w:ascii="Adobe Arabic" w:hAnsi="Adobe Arabic" w:cs="Adobe Arabic"/>
          <w:sz w:val="24"/>
          <w:szCs w:val="24"/>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سورة الكهف، الآية 66</w:t>
      </w:r>
      <w:r w:rsidRPr="00405BB5">
        <w:rPr>
          <w:rFonts w:ascii="Adobe Arabic" w:hAnsi="Adobe Arabic" w:cs="Adobe Arabic"/>
          <w:sz w:val="24"/>
          <w:szCs w:val="24"/>
        </w:rPr>
        <w:t>.</w:t>
      </w:r>
    </w:p>
  </w:footnote>
  <w:footnote w:id="54">
    <w:p w14:paraId="48F842A6" w14:textId="70774F94" w:rsidR="00AA1A06" w:rsidRPr="00405BB5" w:rsidRDefault="00AA1A06" w:rsidP="00405BB5">
      <w:pPr>
        <w:pStyle w:val="FootnoteText"/>
        <w:bidi/>
        <w:jc w:val="both"/>
        <w:rPr>
          <w:rFonts w:ascii="Adobe Arabic" w:hAnsi="Adobe Arabic" w:cs="Adobe Arabic"/>
          <w:sz w:val="24"/>
          <w:szCs w:val="24"/>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البرقيّ، أحمد بن محمّد بن خالد، المحاسن، تصحيح وتعليق السيّد جلال الدين الحسينيّ، دار الكتب الإسلاميّة، إيران - طهران، 1370هـ - 1330ش، لا.ط، ج2، ص300</w:t>
      </w:r>
      <w:r w:rsidRPr="00405BB5">
        <w:rPr>
          <w:rFonts w:ascii="Adobe Arabic" w:hAnsi="Adobe Arabic" w:cs="Adobe Arabic"/>
          <w:sz w:val="24"/>
          <w:szCs w:val="24"/>
        </w:rPr>
        <w:t>.</w:t>
      </w:r>
    </w:p>
  </w:footnote>
  <w:footnote w:id="55">
    <w:p w14:paraId="376603EE" w14:textId="0280E6F2" w:rsidR="00AA1A06" w:rsidRPr="00405BB5" w:rsidRDefault="00AA1A06" w:rsidP="00405BB5">
      <w:pPr>
        <w:pStyle w:val="FootnoteText"/>
        <w:bidi/>
        <w:jc w:val="both"/>
        <w:rPr>
          <w:rFonts w:ascii="Adobe Arabic" w:hAnsi="Adobe Arabic" w:cs="Adobe Arabic"/>
          <w:sz w:val="24"/>
          <w:szCs w:val="24"/>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العلّامة المجلسيّ، بحار الأنوار، مصدر سابق، ج2، ص303</w:t>
      </w:r>
      <w:r w:rsidRPr="00405BB5">
        <w:rPr>
          <w:rFonts w:ascii="Adobe Arabic" w:hAnsi="Adobe Arabic" w:cs="Adobe Arabic"/>
          <w:sz w:val="24"/>
          <w:szCs w:val="24"/>
        </w:rPr>
        <w:t>.</w:t>
      </w:r>
    </w:p>
  </w:footnote>
  <w:footnote w:id="56">
    <w:p w14:paraId="5B284730" w14:textId="01714156" w:rsidR="00AA1A06" w:rsidRPr="00405BB5" w:rsidRDefault="00AA1A06" w:rsidP="00405BB5">
      <w:pPr>
        <w:pStyle w:val="FootnoteText"/>
        <w:bidi/>
        <w:jc w:val="both"/>
        <w:rPr>
          <w:rFonts w:ascii="Adobe Arabic" w:hAnsi="Adobe Arabic" w:cs="Adobe Arabic"/>
          <w:sz w:val="24"/>
          <w:szCs w:val="24"/>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Pr>
        <w:t xml:space="preserve"> </w:t>
      </w:r>
      <w:r w:rsidRPr="00405BB5">
        <w:rPr>
          <w:rFonts w:ascii="Adobe Arabic" w:hAnsi="Adobe Arabic" w:cs="Adobe Arabic"/>
          <w:sz w:val="24"/>
          <w:szCs w:val="24"/>
          <w:rtl/>
        </w:rPr>
        <w:t>سورة المطفّفين، الآية 14</w:t>
      </w:r>
      <w:r w:rsidRPr="00405BB5">
        <w:rPr>
          <w:rFonts w:ascii="Adobe Arabic" w:hAnsi="Adobe Arabic" w:cs="Adobe Arabic"/>
          <w:sz w:val="24"/>
          <w:szCs w:val="24"/>
        </w:rPr>
        <w:t>.</w:t>
      </w:r>
    </w:p>
  </w:footnote>
  <w:footnote w:id="57">
    <w:p w14:paraId="0E15CC00" w14:textId="349BECD6" w:rsidR="00AA1A06" w:rsidRPr="00405BB5" w:rsidRDefault="00AA1A06" w:rsidP="00405BB5">
      <w:pPr>
        <w:pStyle w:val="FootnoteText"/>
        <w:bidi/>
        <w:jc w:val="both"/>
        <w:rPr>
          <w:rFonts w:ascii="Adobe Arabic" w:hAnsi="Adobe Arabic" w:cs="Adobe Arabic"/>
          <w:sz w:val="24"/>
          <w:szCs w:val="24"/>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Pr>
        <w:t xml:space="preserve"> </w:t>
      </w:r>
      <w:r w:rsidRPr="00405BB5">
        <w:rPr>
          <w:rFonts w:ascii="Adobe Arabic" w:hAnsi="Adobe Arabic" w:cs="Adobe Arabic"/>
          <w:sz w:val="24"/>
          <w:szCs w:val="24"/>
          <w:rtl/>
        </w:rPr>
        <w:t>سورة الأعراف، الآية 179</w:t>
      </w:r>
      <w:r w:rsidRPr="00405BB5">
        <w:rPr>
          <w:rFonts w:ascii="Adobe Arabic" w:hAnsi="Adobe Arabic" w:cs="Adobe Arabic"/>
          <w:sz w:val="24"/>
          <w:szCs w:val="24"/>
        </w:rPr>
        <w:t>.</w:t>
      </w:r>
    </w:p>
  </w:footnote>
  <w:footnote w:id="58">
    <w:p w14:paraId="5C9720B1" w14:textId="4ACB5E45" w:rsidR="00AA1A06" w:rsidRPr="00405BB5" w:rsidRDefault="00AA1A06" w:rsidP="00405BB5">
      <w:pPr>
        <w:pStyle w:val="FootnoteText"/>
        <w:bidi/>
        <w:jc w:val="both"/>
        <w:rPr>
          <w:rFonts w:ascii="Adobe Arabic" w:hAnsi="Adobe Arabic" w:cs="Adobe Arabic"/>
          <w:sz w:val="24"/>
          <w:szCs w:val="24"/>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سورة محمّد، الآية 24</w:t>
      </w:r>
      <w:r w:rsidRPr="00405BB5">
        <w:rPr>
          <w:rFonts w:ascii="Adobe Arabic" w:hAnsi="Adobe Arabic" w:cs="Adobe Arabic"/>
          <w:sz w:val="24"/>
          <w:szCs w:val="24"/>
        </w:rPr>
        <w:t>.</w:t>
      </w:r>
    </w:p>
  </w:footnote>
  <w:footnote w:id="59">
    <w:p w14:paraId="06E56280" w14:textId="7D152047" w:rsidR="00AA1A06" w:rsidRPr="00405BB5" w:rsidRDefault="00AA1A06" w:rsidP="00405BB5">
      <w:pPr>
        <w:pStyle w:val="FootnoteText"/>
        <w:bidi/>
        <w:jc w:val="both"/>
        <w:rPr>
          <w:rFonts w:ascii="Adobe Arabic" w:hAnsi="Adobe Arabic" w:cs="Adobe Arabic"/>
          <w:sz w:val="24"/>
          <w:szCs w:val="24"/>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سورة البقرة، الآية 2</w:t>
      </w:r>
      <w:r w:rsidRPr="00405BB5">
        <w:rPr>
          <w:rFonts w:ascii="Adobe Arabic" w:hAnsi="Adobe Arabic" w:cs="Adobe Arabic"/>
          <w:sz w:val="24"/>
          <w:szCs w:val="24"/>
        </w:rPr>
        <w:t>.</w:t>
      </w:r>
    </w:p>
  </w:footnote>
  <w:footnote w:id="60">
    <w:p w14:paraId="43CCA58E" w14:textId="04A129BD" w:rsidR="00AA1A06" w:rsidRPr="00405BB5" w:rsidRDefault="00AA1A06" w:rsidP="00405BB5">
      <w:pPr>
        <w:pStyle w:val="FootnoteText"/>
        <w:bidi/>
        <w:jc w:val="both"/>
        <w:rPr>
          <w:rFonts w:ascii="Adobe Arabic" w:hAnsi="Adobe Arabic" w:cs="Adobe Arabic"/>
          <w:sz w:val="24"/>
          <w:szCs w:val="24"/>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سورة الواقعة، الآيات 77 - 79</w:t>
      </w:r>
      <w:r w:rsidRPr="00405BB5">
        <w:rPr>
          <w:rFonts w:ascii="Adobe Arabic" w:hAnsi="Adobe Arabic" w:cs="Adobe Arabic"/>
          <w:sz w:val="24"/>
          <w:szCs w:val="24"/>
        </w:rPr>
        <w:t>.</w:t>
      </w:r>
    </w:p>
  </w:footnote>
  <w:footnote w:id="61">
    <w:p w14:paraId="7B92C5CC" w14:textId="2E2841D2" w:rsidR="00AA1A06" w:rsidRPr="00405BB5" w:rsidRDefault="00AA1A06" w:rsidP="00405BB5">
      <w:pPr>
        <w:pStyle w:val="FootnoteText"/>
        <w:bidi/>
        <w:jc w:val="both"/>
        <w:rPr>
          <w:rFonts w:ascii="Adobe Arabic" w:hAnsi="Adobe Arabic" w:cs="Adobe Arabic"/>
          <w:sz w:val="24"/>
          <w:szCs w:val="24"/>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سورة المائدة، الآيتان 15 - 16</w:t>
      </w:r>
      <w:r w:rsidRPr="00405BB5">
        <w:rPr>
          <w:rFonts w:ascii="Adobe Arabic" w:hAnsi="Adobe Arabic" w:cs="Adobe Arabic"/>
          <w:sz w:val="24"/>
          <w:szCs w:val="24"/>
        </w:rPr>
        <w:t>.</w:t>
      </w:r>
    </w:p>
  </w:footnote>
  <w:footnote w:id="62">
    <w:p w14:paraId="758D5258" w14:textId="56A32C42" w:rsidR="00AA1A06" w:rsidRPr="00405BB5" w:rsidRDefault="00AA1A06" w:rsidP="00405BB5">
      <w:pPr>
        <w:pStyle w:val="FootnoteText"/>
        <w:bidi/>
        <w:jc w:val="both"/>
        <w:rPr>
          <w:rFonts w:ascii="Adobe Arabic" w:hAnsi="Adobe Arabic" w:cs="Adobe Arabic"/>
          <w:sz w:val="24"/>
          <w:szCs w:val="24"/>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سورة الشمس، الآيتان 9 - 10</w:t>
      </w:r>
      <w:r w:rsidRPr="00405BB5">
        <w:rPr>
          <w:rFonts w:ascii="Adobe Arabic" w:hAnsi="Adobe Arabic" w:cs="Adobe Arabic"/>
          <w:sz w:val="24"/>
          <w:szCs w:val="24"/>
        </w:rPr>
        <w:t>.</w:t>
      </w:r>
    </w:p>
  </w:footnote>
  <w:footnote w:id="63">
    <w:p w14:paraId="76B745F7" w14:textId="18FB195D" w:rsidR="00AA1A06" w:rsidRPr="00405BB5" w:rsidRDefault="00AA1A06" w:rsidP="00405BB5">
      <w:pPr>
        <w:pStyle w:val="FootnoteText"/>
        <w:bidi/>
        <w:jc w:val="both"/>
        <w:rPr>
          <w:rFonts w:ascii="Adobe Arabic" w:hAnsi="Adobe Arabic" w:cs="Adobe Arabic"/>
          <w:sz w:val="24"/>
          <w:szCs w:val="24"/>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العلّامة المجلسيّ، بحار الأنوار، مصدر سابق، ج2، ص37</w:t>
      </w:r>
      <w:r w:rsidRPr="00405BB5">
        <w:rPr>
          <w:rFonts w:ascii="Adobe Arabic" w:hAnsi="Adobe Arabic" w:cs="Adobe Arabic"/>
          <w:sz w:val="24"/>
          <w:szCs w:val="24"/>
        </w:rPr>
        <w:t>.</w:t>
      </w:r>
    </w:p>
  </w:footnote>
  <w:footnote w:id="64">
    <w:p w14:paraId="2CE5E726" w14:textId="1BB96548" w:rsidR="00AA1A06" w:rsidRPr="00405BB5" w:rsidRDefault="00AA1A06" w:rsidP="00405BB5">
      <w:pPr>
        <w:pStyle w:val="FootnoteText"/>
        <w:bidi/>
        <w:jc w:val="both"/>
        <w:rPr>
          <w:rFonts w:ascii="Adobe Arabic" w:hAnsi="Adobe Arabic" w:cs="Adobe Arabic"/>
          <w:sz w:val="24"/>
          <w:szCs w:val="24"/>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Pr>
        <w:t xml:space="preserve"> </w:t>
      </w:r>
      <w:r w:rsidRPr="00405BB5">
        <w:rPr>
          <w:rFonts w:ascii="Adobe Arabic" w:hAnsi="Adobe Arabic" w:cs="Adobe Arabic"/>
          <w:sz w:val="24"/>
          <w:szCs w:val="24"/>
          <w:rtl/>
        </w:rPr>
        <w:t>الصدوق، الشيخ محمّد بن عليّ بن بابويه، الأمالي، تحقيق ونشر مؤسّسة البعثة، إيران - قمّ، 1417ه، ط1، ص408</w:t>
      </w:r>
      <w:r w:rsidRPr="00405BB5">
        <w:rPr>
          <w:rFonts w:ascii="Adobe Arabic" w:hAnsi="Adobe Arabic" w:cs="Adobe Arabic"/>
          <w:sz w:val="24"/>
          <w:szCs w:val="24"/>
        </w:rPr>
        <w:t>.</w:t>
      </w:r>
    </w:p>
  </w:footnote>
  <w:footnote w:id="65">
    <w:p w14:paraId="6AE4648D" w14:textId="4BBEFDA9" w:rsidR="00AA1A06" w:rsidRPr="00405BB5" w:rsidRDefault="00AA1A06" w:rsidP="00405BB5">
      <w:pPr>
        <w:pStyle w:val="FootnoteText"/>
        <w:bidi/>
        <w:jc w:val="both"/>
        <w:rPr>
          <w:rFonts w:ascii="Adobe Arabic" w:hAnsi="Adobe Arabic" w:cs="Adobe Arabic"/>
          <w:sz w:val="24"/>
          <w:szCs w:val="24"/>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سورة الجمعة، الآية 2</w:t>
      </w:r>
      <w:r w:rsidRPr="00405BB5">
        <w:rPr>
          <w:rFonts w:ascii="Adobe Arabic" w:hAnsi="Adobe Arabic" w:cs="Adobe Arabic"/>
          <w:sz w:val="24"/>
          <w:szCs w:val="24"/>
        </w:rPr>
        <w:t>.</w:t>
      </w:r>
    </w:p>
  </w:footnote>
  <w:footnote w:id="66">
    <w:p w14:paraId="4BA9FEF4" w14:textId="0D643DD8" w:rsidR="00AA1A06" w:rsidRPr="00405BB5" w:rsidRDefault="00AA1A06" w:rsidP="00405BB5">
      <w:pPr>
        <w:pStyle w:val="FootnoteText"/>
        <w:bidi/>
        <w:jc w:val="both"/>
        <w:rPr>
          <w:rFonts w:ascii="Adobe Arabic" w:hAnsi="Adobe Arabic" w:cs="Adobe Arabic"/>
          <w:sz w:val="24"/>
          <w:szCs w:val="24"/>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الشيخ الكلينيّ، الكافي، مصدر سابق، ج1، ص44</w:t>
      </w:r>
      <w:r w:rsidRPr="00405BB5">
        <w:rPr>
          <w:rFonts w:ascii="Adobe Arabic" w:hAnsi="Adobe Arabic" w:cs="Adobe Arabic"/>
          <w:sz w:val="24"/>
          <w:szCs w:val="24"/>
        </w:rPr>
        <w:t>.</w:t>
      </w:r>
    </w:p>
  </w:footnote>
  <w:footnote w:id="67">
    <w:p w14:paraId="7B1DDAC6" w14:textId="42E1248A" w:rsidR="00AA1A06" w:rsidRPr="00405BB5" w:rsidRDefault="00AA1A06" w:rsidP="00405BB5">
      <w:pPr>
        <w:pStyle w:val="FootnoteText"/>
        <w:bidi/>
        <w:jc w:val="both"/>
        <w:rPr>
          <w:rFonts w:ascii="Adobe Arabic" w:hAnsi="Adobe Arabic" w:cs="Adobe Arabic"/>
          <w:sz w:val="24"/>
          <w:szCs w:val="24"/>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المصدر نفسه، ج2، ص68</w:t>
      </w:r>
      <w:r w:rsidRPr="00405BB5">
        <w:rPr>
          <w:rFonts w:ascii="Adobe Arabic" w:hAnsi="Adobe Arabic" w:cs="Adobe Arabic"/>
          <w:sz w:val="24"/>
          <w:szCs w:val="24"/>
        </w:rPr>
        <w:t>.</w:t>
      </w:r>
    </w:p>
  </w:footnote>
  <w:footnote w:id="68">
    <w:p w14:paraId="3200C80B" w14:textId="5D817388" w:rsidR="00AA1A06" w:rsidRPr="00405BB5" w:rsidRDefault="00AA1A06" w:rsidP="00405BB5">
      <w:pPr>
        <w:pStyle w:val="FootnoteText"/>
        <w:bidi/>
        <w:jc w:val="both"/>
        <w:rPr>
          <w:rFonts w:ascii="Adobe Arabic" w:hAnsi="Adobe Arabic" w:cs="Adobe Arabic"/>
          <w:sz w:val="24"/>
          <w:szCs w:val="24"/>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الإمام الخمينيّ، السيّد روح الله الموسويّ، الأربعون حديثاً، تعريب محمّد الغروي، دار التعارف للمطبوعات، لبنان - بيروت، 1424ه - 2003م، ط7، ص530، الحديث التاسع والعشرون، بيان مفاسد الخيانة وحقيقة الأمانة</w:t>
      </w:r>
      <w:r w:rsidRPr="00405BB5">
        <w:rPr>
          <w:rFonts w:ascii="Adobe Arabic" w:hAnsi="Adobe Arabic" w:cs="Adobe Arabic"/>
          <w:sz w:val="24"/>
          <w:szCs w:val="24"/>
        </w:rPr>
        <w:t>.</w:t>
      </w:r>
    </w:p>
  </w:footnote>
  <w:footnote w:id="69">
    <w:p w14:paraId="0E39655B" w14:textId="6CADA1BE" w:rsidR="00AA1A06" w:rsidRPr="00405BB5" w:rsidRDefault="00AA1A06" w:rsidP="00405BB5">
      <w:pPr>
        <w:pStyle w:val="FootnoteText"/>
        <w:bidi/>
        <w:jc w:val="both"/>
        <w:rPr>
          <w:rFonts w:ascii="Adobe Arabic" w:hAnsi="Adobe Arabic" w:cs="Adobe Arabic"/>
          <w:sz w:val="24"/>
          <w:szCs w:val="24"/>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ابن طاووس، السيّد رضيّ الدين عليّ بن موسى الحسنيّ الحسينيّ، محاسبة النفس، انتشارات مرتضوى، 1376ش، ط4، ص13</w:t>
      </w:r>
      <w:r w:rsidRPr="00405BB5">
        <w:rPr>
          <w:rFonts w:ascii="Adobe Arabic" w:hAnsi="Adobe Arabic" w:cs="Adobe Arabic"/>
          <w:sz w:val="24"/>
          <w:szCs w:val="24"/>
        </w:rPr>
        <w:t>.</w:t>
      </w:r>
    </w:p>
  </w:footnote>
  <w:footnote w:id="70">
    <w:p w14:paraId="0B6A58CF" w14:textId="46CF90A0" w:rsidR="00AA1A06" w:rsidRPr="00405BB5" w:rsidRDefault="00AA1A06" w:rsidP="00405BB5">
      <w:pPr>
        <w:pStyle w:val="FootnoteText"/>
        <w:bidi/>
        <w:jc w:val="both"/>
        <w:rPr>
          <w:rFonts w:ascii="Adobe Arabic" w:hAnsi="Adobe Arabic" w:cs="Adobe Arabic"/>
          <w:sz w:val="24"/>
          <w:szCs w:val="24"/>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الشيخ الكلينيّ، الكافي، مصدر سابق، ج5، ص13</w:t>
      </w:r>
      <w:r w:rsidRPr="00405BB5">
        <w:rPr>
          <w:rFonts w:ascii="Adobe Arabic" w:hAnsi="Adobe Arabic" w:cs="Adobe Arabic"/>
          <w:sz w:val="24"/>
          <w:szCs w:val="24"/>
        </w:rPr>
        <w:t>.</w:t>
      </w:r>
    </w:p>
  </w:footnote>
  <w:footnote w:id="71">
    <w:p w14:paraId="4F92A9A4" w14:textId="710C9BF1" w:rsidR="009C478A" w:rsidRPr="00405BB5" w:rsidRDefault="009C478A" w:rsidP="00405BB5">
      <w:pPr>
        <w:pStyle w:val="FootnoteText"/>
        <w:bidi/>
        <w:jc w:val="both"/>
        <w:rPr>
          <w:rFonts w:ascii="Adobe Arabic" w:hAnsi="Adobe Arabic" w:cs="Adobe Arabic"/>
          <w:sz w:val="24"/>
          <w:szCs w:val="24"/>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Pr>
        <w:t xml:space="preserve"> </w:t>
      </w:r>
      <w:r w:rsidRPr="00405BB5">
        <w:rPr>
          <w:rFonts w:ascii="Adobe Arabic" w:hAnsi="Adobe Arabic" w:cs="Adobe Arabic"/>
          <w:sz w:val="24"/>
          <w:szCs w:val="24"/>
          <w:rtl/>
        </w:rPr>
        <w:t>سورة يوسف، الآية 53</w:t>
      </w:r>
      <w:r w:rsidRPr="00405BB5">
        <w:rPr>
          <w:rFonts w:ascii="Adobe Arabic" w:hAnsi="Adobe Arabic" w:cs="Adobe Arabic"/>
          <w:sz w:val="24"/>
          <w:szCs w:val="24"/>
        </w:rPr>
        <w:t>.</w:t>
      </w:r>
    </w:p>
  </w:footnote>
  <w:footnote w:id="72">
    <w:p w14:paraId="18893C52" w14:textId="2029D5DC" w:rsidR="009C478A" w:rsidRPr="00405BB5" w:rsidRDefault="009C478A" w:rsidP="00405BB5">
      <w:pPr>
        <w:pStyle w:val="FootnoteText"/>
        <w:bidi/>
        <w:jc w:val="both"/>
        <w:rPr>
          <w:rFonts w:ascii="Adobe Arabic" w:hAnsi="Adobe Arabic" w:cs="Adobe Arabic"/>
          <w:sz w:val="24"/>
          <w:szCs w:val="24"/>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Pr>
        <w:t xml:space="preserve"> </w:t>
      </w:r>
      <w:r w:rsidRPr="00405BB5">
        <w:rPr>
          <w:rFonts w:ascii="Adobe Arabic" w:hAnsi="Adobe Arabic" w:cs="Adobe Arabic"/>
          <w:sz w:val="24"/>
          <w:szCs w:val="24"/>
          <w:rtl/>
        </w:rPr>
        <w:t>السيّد الرضيّ، نهج البلاغة، مصدر سابق، الكتاب 56، ص447</w:t>
      </w:r>
      <w:r w:rsidRPr="00405BB5">
        <w:rPr>
          <w:rFonts w:ascii="Adobe Arabic" w:hAnsi="Adobe Arabic" w:cs="Adobe Arabic"/>
          <w:sz w:val="24"/>
          <w:szCs w:val="24"/>
        </w:rPr>
        <w:t>.</w:t>
      </w:r>
    </w:p>
  </w:footnote>
  <w:footnote w:id="73">
    <w:p w14:paraId="4C00C1F9" w14:textId="7E9961C4" w:rsidR="009C478A" w:rsidRPr="00405BB5" w:rsidRDefault="009C478A" w:rsidP="00405BB5">
      <w:pPr>
        <w:pStyle w:val="FootnoteText"/>
        <w:bidi/>
        <w:jc w:val="both"/>
        <w:rPr>
          <w:rFonts w:ascii="Adobe Arabic" w:hAnsi="Adobe Arabic" w:cs="Adobe Arabic"/>
          <w:sz w:val="24"/>
          <w:szCs w:val="24"/>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الأحسائيّ، ابن أبي جمهور محمّد بن زين الدين، عوالي اللئالي العزيزية في الأحاديث الدينية، تحقيق الحاج آقا مجتبى العراقي، دار سيد الشهداء للنشر، إيران - قمّ، 1403هـ - 1983م، ط1، ج4، ص7</w:t>
      </w:r>
      <w:r w:rsidRPr="00405BB5">
        <w:rPr>
          <w:rFonts w:ascii="Adobe Arabic" w:hAnsi="Adobe Arabic" w:cs="Adobe Arabic"/>
          <w:sz w:val="24"/>
          <w:szCs w:val="24"/>
        </w:rPr>
        <w:t>.</w:t>
      </w:r>
    </w:p>
  </w:footnote>
  <w:footnote w:id="74">
    <w:p w14:paraId="63365635" w14:textId="15A0E666" w:rsidR="009C478A" w:rsidRPr="00405BB5" w:rsidRDefault="009C478A" w:rsidP="00405BB5">
      <w:pPr>
        <w:pStyle w:val="FootnoteText"/>
        <w:bidi/>
        <w:jc w:val="both"/>
        <w:rPr>
          <w:rFonts w:ascii="Adobe Arabic" w:hAnsi="Adobe Arabic" w:cs="Adobe Arabic"/>
          <w:sz w:val="24"/>
          <w:szCs w:val="24"/>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سورة العنكبوت، الآية 69</w:t>
      </w:r>
      <w:r w:rsidRPr="00405BB5">
        <w:rPr>
          <w:rFonts w:ascii="Adobe Arabic" w:hAnsi="Adobe Arabic" w:cs="Adobe Arabic"/>
          <w:sz w:val="24"/>
          <w:szCs w:val="24"/>
        </w:rPr>
        <w:t>.</w:t>
      </w:r>
    </w:p>
  </w:footnote>
  <w:footnote w:id="75">
    <w:p w14:paraId="5BD4694E" w14:textId="27FACF8D" w:rsidR="009C478A" w:rsidRPr="00405BB5" w:rsidRDefault="009C478A" w:rsidP="00405BB5">
      <w:pPr>
        <w:pStyle w:val="FootnoteText"/>
        <w:bidi/>
        <w:jc w:val="both"/>
        <w:rPr>
          <w:rFonts w:ascii="Adobe Arabic" w:hAnsi="Adobe Arabic" w:cs="Adobe Arabic"/>
          <w:sz w:val="24"/>
          <w:szCs w:val="24"/>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سورة الفتح، الآية 29</w:t>
      </w:r>
      <w:r w:rsidRPr="00405BB5">
        <w:rPr>
          <w:rFonts w:ascii="Adobe Arabic" w:hAnsi="Adobe Arabic" w:cs="Adobe Arabic"/>
          <w:sz w:val="24"/>
          <w:szCs w:val="24"/>
        </w:rPr>
        <w:t>.</w:t>
      </w:r>
    </w:p>
  </w:footnote>
  <w:footnote w:id="76">
    <w:p w14:paraId="200F48A6" w14:textId="0757B102" w:rsidR="009C478A" w:rsidRPr="00405BB5" w:rsidRDefault="009C478A" w:rsidP="00405BB5">
      <w:pPr>
        <w:pStyle w:val="FootnoteText"/>
        <w:bidi/>
        <w:jc w:val="both"/>
        <w:rPr>
          <w:rFonts w:ascii="Adobe Arabic" w:hAnsi="Adobe Arabic" w:cs="Adobe Arabic"/>
          <w:sz w:val="24"/>
          <w:szCs w:val="24"/>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سورة المائدة، الآية 24</w:t>
      </w:r>
      <w:r w:rsidRPr="00405BB5">
        <w:rPr>
          <w:rFonts w:ascii="Adobe Arabic" w:hAnsi="Adobe Arabic" w:cs="Adobe Arabic"/>
          <w:sz w:val="24"/>
          <w:szCs w:val="24"/>
        </w:rPr>
        <w:t>.</w:t>
      </w:r>
    </w:p>
  </w:footnote>
  <w:footnote w:id="77">
    <w:p w14:paraId="28D737ED" w14:textId="54B1D41F" w:rsidR="00F107A6" w:rsidRPr="00405BB5" w:rsidRDefault="00F107A6" w:rsidP="00405BB5">
      <w:pPr>
        <w:pStyle w:val="FootnoteText"/>
        <w:bidi/>
        <w:jc w:val="both"/>
        <w:rPr>
          <w:rFonts w:ascii="Adobe Arabic" w:hAnsi="Adobe Arabic" w:cs="Adobe Arabic"/>
          <w:sz w:val="24"/>
          <w:szCs w:val="24"/>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Pr>
        <w:t xml:space="preserve"> </w:t>
      </w:r>
      <w:r w:rsidRPr="00405BB5">
        <w:rPr>
          <w:rFonts w:ascii="Adobe Arabic" w:hAnsi="Adobe Arabic" w:cs="Adobe Arabic"/>
          <w:sz w:val="24"/>
          <w:szCs w:val="24"/>
          <w:rtl/>
        </w:rPr>
        <w:t>الواقديّ، محمّد بن عمر، المغازي، تحقيق الدكتور مارسدن جونس، نشر دانش إسلاميّ، لا.م، 1405ه، لا.ط، ج1، ص48</w:t>
      </w:r>
      <w:r w:rsidRPr="00405BB5">
        <w:rPr>
          <w:rFonts w:ascii="Adobe Arabic" w:hAnsi="Adobe Arabic" w:cs="Adobe Arabic"/>
          <w:sz w:val="24"/>
          <w:szCs w:val="24"/>
        </w:rPr>
        <w:t>.</w:t>
      </w:r>
    </w:p>
  </w:footnote>
  <w:footnote w:id="78">
    <w:p w14:paraId="699BE61B" w14:textId="114E5D2D" w:rsidR="00F107A6" w:rsidRPr="00405BB5" w:rsidRDefault="00F107A6" w:rsidP="00405BB5">
      <w:pPr>
        <w:pStyle w:val="FootnoteText"/>
        <w:bidi/>
        <w:jc w:val="both"/>
        <w:rPr>
          <w:rFonts w:ascii="Adobe Arabic" w:hAnsi="Adobe Arabic" w:cs="Adobe Arabic"/>
          <w:sz w:val="24"/>
          <w:szCs w:val="24"/>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p>
  </w:footnote>
  <w:footnote w:id="79">
    <w:p w14:paraId="6F9FF20F" w14:textId="69A35AD7" w:rsidR="00F107A6" w:rsidRPr="00405BB5" w:rsidRDefault="00F107A6" w:rsidP="00405BB5">
      <w:pPr>
        <w:pStyle w:val="FootnoteText"/>
        <w:bidi/>
        <w:jc w:val="both"/>
        <w:rPr>
          <w:rFonts w:ascii="Adobe Arabic" w:hAnsi="Adobe Arabic" w:cs="Adobe Arabic"/>
          <w:sz w:val="24"/>
          <w:szCs w:val="24"/>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سورة الأنفال، الآيتان 65 - 66</w:t>
      </w:r>
      <w:r w:rsidRPr="00405BB5">
        <w:rPr>
          <w:rFonts w:ascii="Adobe Arabic" w:hAnsi="Adobe Arabic" w:cs="Adobe Arabic"/>
          <w:sz w:val="24"/>
          <w:szCs w:val="24"/>
        </w:rPr>
        <w:t>.</w:t>
      </w:r>
    </w:p>
  </w:footnote>
  <w:footnote w:id="80">
    <w:p w14:paraId="27EB27E4" w14:textId="4827F35F" w:rsidR="00F107A6" w:rsidRPr="00405BB5" w:rsidRDefault="00F107A6" w:rsidP="00405BB5">
      <w:pPr>
        <w:pStyle w:val="FootnoteText"/>
        <w:bidi/>
        <w:jc w:val="both"/>
        <w:rPr>
          <w:rFonts w:ascii="Adobe Arabic" w:hAnsi="Adobe Arabic" w:cs="Adobe Arabic"/>
          <w:sz w:val="24"/>
          <w:szCs w:val="24"/>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سورة آل عمران، الآية 152</w:t>
      </w:r>
      <w:r w:rsidRPr="00405BB5">
        <w:rPr>
          <w:rFonts w:ascii="Adobe Arabic" w:hAnsi="Adobe Arabic" w:cs="Adobe Arabic"/>
          <w:sz w:val="24"/>
          <w:szCs w:val="24"/>
        </w:rPr>
        <w:t>.</w:t>
      </w:r>
    </w:p>
  </w:footnote>
  <w:footnote w:id="81">
    <w:p w14:paraId="6A4F634D" w14:textId="2022AD38" w:rsidR="00F107A6" w:rsidRPr="00405BB5" w:rsidRDefault="00F107A6" w:rsidP="00405BB5">
      <w:pPr>
        <w:pStyle w:val="FootnoteText"/>
        <w:bidi/>
        <w:jc w:val="both"/>
        <w:rPr>
          <w:rFonts w:ascii="Adobe Arabic" w:hAnsi="Adobe Arabic" w:cs="Adobe Arabic"/>
          <w:sz w:val="24"/>
          <w:szCs w:val="24"/>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الشيخ الكلينيّ، الكافي، مصدر سابق، ج1، ص181</w:t>
      </w:r>
      <w:r w:rsidRPr="00405BB5">
        <w:rPr>
          <w:rFonts w:ascii="Adobe Arabic" w:hAnsi="Adobe Arabic" w:cs="Adobe Arabic"/>
          <w:sz w:val="24"/>
          <w:szCs w:val="24"/>
        </w:rPr>
        <w:t>.</w:t>
      </w:r>
    </w:p>
  </w:footnote>
  <w:footnote w:id="82">
    <w:p w14:paraId="7C09F3E8" w14:textId="22653921" w:rsidR="00F107A6" w:rsidRPr="00405BB5" w:rsidRDefault="00F107A6" w:rsidP="00405BB5">
      <w:pPr>
        <w:pStyle w:val="FootnoteText"/>
        <w:bidi/>
        <w:jc w:val="both"/>
        <w:rPr>
          <w:rFonts w:ascii="Adobe Arabic" w:hAnsi="Adobe Arabic" w:cs="Adobe Arabic"/>
          <w:sz w:val="24"/>
          <w:szCs w:val="24"/>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سورة الأنبياء، الآية 22</w:t>
      </w:r>
      <w:r w:rsidRPr="00405BB5">
        <w:rPr>
          <w:rFonts w:ascii="Adobe Arabic" w:hAnsi="Adobe Arabic" w:cs="Adobe Arabic"/>
          <w:sz w:val="24"/>
          <w:szCs w:val="24"/>
        </w:rPr>
        <w:t>.</w:t>
      </w:r>
    </w:p>
  </w:footnote>
  <w:footnote w:id="83">
    <w:p w14:paraId="0C259DD1" w14:textId="1385259C" w:rsidR="00F107A6" w:rsidRPr="00405BB5" w:rsidRDefault="00F107A6" w:rsidP="00405BB5">
      <w:pPr>
        <w:pStyle w:val="FootnoteText"/>
        <w:bidi/>
        <w:jc w:val="both"/>
        <w:rPr>
          <w:rFonts w:ascii="Adobe Arabic" w:hAnsi="Adobe Arabic" w:cs="Adobe Arabic"/>
          <w:sz w:val="24"/>
          <w:szCs w:val="24"/>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سورة النساء، الآية 165</w:t>
      </w:r>
      <w:r w:rsidRPr="00405BB5">
        <w:rPr>
          <w:rFonts w:ascii="Adobe Arabic" w:hAnsi="Adobe Arabic" w:cs="Adobe Arabic"/>
          <w:sz w:val="24"/>
          <w:szCs w:val="24"/>
        </w:rPr>
        <w:t>.</w:t>
      </w:r>
    </w:p>
  </w:footnote>
  <w:footnote w:id="84">
    <w:p w14:paraId="3ACA7E4C" w14:textId="3E9FA5A5" w:rsidR="00F107A6" w:rsidRPr="00405BB5" w:rsidRDefault="00F107A6" w:rsidP="00405BB5">
      <w:pPr>
        <w:pStyle w:val="FootnoteText"/>
        <w:bidi/>
        <w:jc w:val="both"/>
        <w:rPr>
          <w:rFonts w:ascii="Adobe Arabic" w:hAnsi="Adobe Arabic" w:cs="Adobe Arabic"/>
          <w:sz w:val="24"/>
          <w:szCs w:val="24"/>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سورة التوبة، الآية 119</w:t>
      </w:r>
      <w:r w:rsidRPr="00405BB5">
        <w:rPr>
          <w:rFonts w:ascii="Adobe Arabic" w:hAnsi="Adobe Arabic" w:cs="Adobe Arabic"/>
          <w:sz w:val="24"/>
          <w:szCs w:val="24"/>
        </w:rPr>
        <w:t>.</w:t>
      </w:r>
    </w:p>
  </w:footnote>
  <w:footnote w:id="85">
    <w:p w14:paraId="14CB926D" w14:textId="74D335EE" w:rsidR="00F107A6" w:rsidRPr="00405BB5" w:rsidRDefault="00F107A6" w:rsidP="00405BB5">
      <w:pPr>
        <w:pStyle w:val="FootnoteText"/>
        <w:bidi/>
        <w:jc w:val="both"/>
        <w:rPr>
          <w:rFonts w:ascii="Adobe Arabic" w:hAnsi="Adobe Arabic" w:cs="Adobe Arabic"/>
          <w:sz w:val="24"/>
          <w:szCs w:val="24"/>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العلّامة المجلسيّ، بحار الأنوار، مصدر سابق، ج23، ص140</w:t>
      </w:r>
      <w:r w:rsidRPr="00405BB5">
        <w:rPr>
          <w:rFonts w:ascii="Adobe Arabic" w:hAnsi="Adobe Arabic" w:cs="Adobe Arabic"/>
          <w:sz w:val="24"/>
          <w:szCs w:val="24"/>
        </w:rPr>
        <w:t>.</w:t>
      </w:r>
    </w:p>
  </w:footnote>
  <w:footnote w:id="86">
    <w:p w14:paraId="30632D6F" w14:textId="38D198F8" w:rsidR="00F107A6" w:rsidRPr="00405BB5" w:rsidRDefault="00F107A6" w:rsidP="00405BB5">
      <w:pPr>
        <w:pStyle w:val="FootnoteText"/>
        <w:bidi/>
        <w:jc w:val="both"/>
        <w:rPr>
          <w:rFonts w:ascii="Adobe Arabic" w:hAnsi="Adobe Arabic" w:cs="Adobe Arabic"/>
          <w:sz w:val="24"/>
          <w:szCs w:val="24"/>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الشيخ الصدوق، الأمالي، مصدر سابق، ص561</w:t>
      </w:r>
      <w:r w:rsidRPr="00405BB5">
        <w:rPr>
          <w:rFonts w:ascii="Adobe Arabic" w:hAnsi="Adobe Arabic" w:cs="Adobe Arabic"/>
          <w:sz w:val="24"/>
          <w:szCs w:val="24"/>
        </w:rPr>
        <w:t>.</w:t>
      </w:r>
    </w:p>
  </w:footnote>
  <w:footnote w:id="87">
    <w:p w14:paraId="778B373B" w14:textId="1E5293C1" w:rsidR="00F107A6" w:rsidRPr="00405BB5" w:rsidRDefault="00F107A6" w:rsidP="00405BB5">
      <w:pPr>
        <w:pStyle w:val="FootnoteText"/>
        <w:bidi/>
        <w:jc w:val="both"/>
        <w:rPr>
          <w:rFonts w:ascii="Adobe Arabic" w:hAnsi="Adobe Arabic" w:cs="Adobe Arabic"/>
          <w:sz w:val="24"/>
          <w:szCs w:val="24"/>
          <w:rtl/>
          <w:lang w:bidi="ar-LB"/>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Pr>
        <w:t xml:space="preserve"> </w:t>
      </w:r>
      <w:r w:rsidRPr="00405BB5">
        <w:rPr>
          <w:rFonts w:ascii="Adobe Arabic" w:hAnsi="Adobe Arabic" w:cs="Adobe Arabic"/>
          <w:sz w:val="24"/>
          <w:szCs w:val="24"/>
          <w:rtl/>
        </w:rPr>
        <w:t>العلّامة المجلسيّ، بحار الأنوار، مصدر سابق، ج23، ص142</w:t>
      </w:r>
      <w:r w:rsidRPr="00405BB5">
        <w:rPr>
          <w:rFonts w:ascii="Adobe Arabic" w:hAnsi="Adobe Arabic" w:cs="Adobe Arabic"/>
          <w:sz w:val="24"/>
          <w:szCs w:val="24"/>
        </w:rPr>
        <w:t>.</w:t>
      </w:r>
    </w:p>
  </w:footnote>
  <w:footnote w:id="88">
    <w:p w14:paraId="1B11C5A6" w14:textId="374F13C5" w:rsidR="007429BB" w:rsidRPr="00405BB5" w:rsidRDefault="007429BB" w:rsidP="00405BB5">
      <w:pPr>
        <w:pStyle w:val="FootnoteText"/>
        <w:bidi/>
        <w:jc w:val="both"/>
        <w:rPr>
          <w:rFonts w:ascii="Adobe Arabic" w:hAnsi="Adobe Arabic" w:cs="Adobe Arabic"/>
          <w:sz w:val="24"/>
          <w:szCs w:val="24"/>
          <w:rtl/>
          <w:lang w:bidi="ar-LB"/>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الشيخ الكلينيّ، الكافي، مصدر سابق، ج1، ص181</w:t>
      </w:r>
      <w:r w:rsidRPr="00405BB5">
        <w:rPr>
          <w:rFonts w:ascii="Adobe Arabic" w:hAnsi="Adobe Arabic" w:cs="Adobe Arabic"/>
          <w:sz w:val="24"/>
          <w:szCs w:val="24"/>
        </w:rPr>
        <w:t>.</w:t>
      </w:r>
    </w:p>
  </w:footnote>
  <w:footnote w:id="89">
    <w:p w14:paraId="2C1A2D0C" w14:textId="69BD18CE" w:rsidR="007429BB" w:rsidRPr="00405BB5" w:rsidRDefault="007429BB" w:rsidP="00405BB5">
      <w:pPr>
        <w:pStyle w:val="FootnoteText"/>
        <w:bidi/>
        <w:jc w:val="both"/>
        <w:rPr>
          <w:rFonts w:ascii="Adobe Arabic" w:hAnsi="Adobe Arabic" w:cs="Adobe Arabic"/>
          <w:sz w:val="24"/>
          <w:szCs w:val="24"/>
          <w:rtl/>
          <w:lang w:bidi="ar-LB"/>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Pr>
        <w:t xml:space="preserve"> </w:t>
      </w:r>
      <w:r w:rsidRPr="00405BB5">
        <w:rPr>
          <w:rFonts w:ascii="Adobe Arabic" w:hAnsi="Adobe Arabic" w:cs="Adobe Arabic"/>
          <w:sz w:val="24"/>
          <w:szCs w:val="24"/>
          <w:rtl/>
        </w:rPr>
        <w:t>المصدر نفسه، ج2، ص20</w:t>
      </w:r>
      <w:r w:rsidRPr="00405BB5">
        <w:rPr>
          <w:rFonts w:ascii="Adobe Arabic" w:hAnsi="Adobe Arabic" w:cs="Adobe Arabic"/>
          <w:sz w:val="24"/>
          <w:szCs w:val="24"/>
        </w:rPr>
        <w:t>.</w:t>
      </w:r>
    </w:p>
  </w:footnote>
  <w:footnote w:id="90">
    <w:p w14:paraId="29380B8E" w14:textId="5E67E2C9" w:rsidR="007429BB" w:rsidRPr="00405BB5" w:rsidRDefault="007429BB" w:rsidP="00405BB5">
      <w:pPr>
        <w:pStyle w:val="FootnoteText"/>
        <w:bidi/>
        <w:jc w:val="both"/>
        <w:rPr>
          <w:rFonts w:ascii="Adobe Arabic" w:hAnsi="Adobe Arabic" w:cs="Adobe Arabic"/>
          <w:sz w:val="24"/>
          <w:szCs w:val="24"/>
          <w:rtl/>
          <w:lang w:bidi="ar-LB"/>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الصدوق، الشيخ محمّد بن عليّ بن بابويه، عيون أخبار الرضا (عليه السلام)، تصحيح الشيخ حسين الأعلمي، مؤسّسة الأعلميّ للمطبوعات، لبنان - بيروت، 1404هـ - 1984م، لا.ط، ج2، ص63</w:t>
      </w:r>
      <w:r w:rsidRPr="00405BB5">
        <w:rPr>
          <w:rFonts w:ascii="Adobe Arabic" w:hAnsi="Adobe Arabic" w:cs="Adobe Arabic"/>
          <w:sz w:val="24"/>
          <w:szCs w:val="24"/>
        </w:rPr>
        <w:t>.</w:t>
      </w:r>
    </w:p>
  </w:footnote>
  <w:footnote w:id="91">
    <w:p w14:paraId="14806818" w14:textId="4BA674D9" w:rsidR="007429BB" w:rsidRPr="00405BB5" w:rsidRDefault="007429BB" w:rsidP="00405BB5">
      <w:pPr>
        <w:pStyle w:val="FootnoteText"/>
        <w:bidi/>
        <w:jc w:val="both"/>
        <w:rPr>
          <w:rFonts w:ascii="Adobe Arabic" w:hAnsi="Adobe Arabic" w:cs="Adobe Arabic"/>
          <w:sz w:val="24"/>
          <w:szCs w:val="24"/>
          <w:rtl/>
          <w:lang w:bidi="ar-LB"/>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الصدوق، الشيخ محمّد بن عليّ بن بابويه، علل الشرائع، تقديم السيّد محمّد صادق بحر العلوم، المكتبة الحيدرية، العراق - النجف الأشرف، 1385هـ - 1966م، لا.ط، ج1، ص9</w:t>
      </w:r>
      <w:r w:rsidRPr="00405BB5">
        <w:rPr>
          <w:rFonts w:ascii="Adobe Arabic" w:hAnsi="Adobe Arabic" w:cs="Adobe Arabic"/>
          <w:sz w:val="24"/>
          <w:szCs w:val="24"/>
        </w:rPr>
        <w:t>.</w:t>
      </w:r>
    </w:p>
  </w:footnote>
  <w:footnote w:id="92">
    <w:p w14:paraId="53E01859" w14:textId="10525309" w:rsidR="00B2459B" w:rsidRPr="00405BB5" w:rsidRDefault="00B2459B" w:rsidP="00405BB5">
      <w:pPr>
        <w:pStyle w:val="FootnoteText"/>
        <w:bidi/>
        <w:jc w:val="both"/>
        <w:rPr>
          <w:rFonts w:ascii="Adobe Arabic" w:hAnsi="Adobe Arabic" w:cs="Adobe Arabic"/>
          <w:sz w:val="24"/>
          <w:szCs w:val="24"/>
          <w:rtl/>
          <w:lang w:bidi="ar-LB"/>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ابن المشهديّ، محمّد بن جعفر المشهدي الحائريّ، المزار الكبير، تحقيق جواد القيومي الاصفهانيّ، مؤسّسة النشر الإسلاميّ‏، إيران - قمّ، 1419هـ، ط1، ص579</w:t>
      </w:r>
      <w:r w:rsidRPr="00405BB5">
        <w:rPr>
          <w:rFonts w:ascii="Adobe Arabic" w:hAnsi="Adobe Arabic" w:cs="Adobe Arabic"/>
          <w:sz w:val="24"/>
          <w:szCs w:val="24"/>
        </w:rPr>
        <w:t>.</w:t>
      </w:r>
    </w:p>
  </w:footnote>
  <w:footnote w:id="93">
    <w:p w14:paraId="7F71DE40" w14:textId="1EFE6F1F" w:rsidR="00B2459B" w:rsidRPr="00405BB5" w:rsidRDefault="00B2459B" w:rsidP="00405BB5">
      <w:pPr>
        <w:pStyle w:val="FootnoteText"/>
        <w:bidi/>
        <w:jc w:val="both"/>
        <w:rPr>
          <w:rFonts w:ascii="Adobe Arabic" w:hAnsi="Adobe Arabic" w:cs="Adobe Arabic"/>
          <w:sz w:val="24"/>
          <w:szCs w:val="24"/>
          <w:rtl/>
          <w:lang w:bidi="ar-LB"/>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Pr>
        <w:t xml:space="preserve"> </w:t>
      </w:r>
      <w:r w:rsidRPr="00405BB5">
        <w:rPr>
          <w:rFonts w:ascii="Adobe Arabic" w:hAnsi="Adobe Arabic" w:cs="Adobe Arabic"/>
          <w:sz w:val="24"/>
          <w:szCs w:val="24"/>
          <w:rtl/>
        </w:rPr>
        <w:t>الإربليّ، الشيخ عليّ بن أبي الفتح، كشف الغمّة في معرفة الأئمّة، دار الأضواء، لبنان - بيروت، 1405هـ - 1985م، ط2، ج2، ص239</w:t>
      </w:r>
      <w:r w:rsidRPr="00405BB5">
        <w:rPr>
          <w:rFonts w:ascii="Adobe Arabic" w:hAnsi="Adobe Arabic" w:cs="Adobe Arabic"/>
          <w:sz w:val="24"/>
          <w:szCs w:val="24"/>
        </w:rPr>
        <w:t>.</w:t>
      </w:r>
    </w:p>
  </w:footnote>
  <w:footnote w:id="94">
    <w:p w14:paraId="01FE825C" w14:textId="4F8D8F31" w:rsidR="004517AB" w:rsidRPr="00405BB5" w:rsidRDefault="004517AB" w:rsidP="00405BB5">
      <w:pPr>
        <w:pStyle w:val="FootnoteText"/>
        <w:bidi/>
        <w:jc w:val="both"/>
        <w:rPr>
          <w:rFonts w:ascii="Adobe Arabic" w:hAnsi="Adobe Arabic" w:cs="Adobe Arabic"/>
          <w:sz w:val="24"/>
          <w:szCs w:val="24"/>
          <w:rtl/>
          <w:lang w:bidi="ar-LB"/>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الليثيّ الواسطيّ، الشيخ كافي الدين عليّ بن محمّد، عيون الحكم والمواعظ، تحقيق الشيخ حسين الحسينيّ البيرجنديّ، دار الحديث، إيران - قمّ، 1418ه، ط1، ص124</w:t>
      </w:r>
      <w:r w:rsidRPr="00405BB5">
        <w:rPr>
          <w:rFonts w:ascii="Adobe Arabic" w:hAnsi="Adobe Arabic" w:cs="Adobe Arabic"/>
          <w:sz w:val="24"/>
          <w:szCs w:val="24"/>
        </w:rPr>
        <w:t>.</w:t>
      </w:r>
    </w:p>
  </w:footnote>
  <w:footnote w:id="95">
    <w:p w14:paraId="2574E6C9" w14:textId="538E81A1" w:rsidR="004517AB" w:rsidRPr="00405BB5" w:rsidRDefault="004517AB" w:rsidP="00405BB5">
      <w:pPr>
        <w:pStyle w:val="FootnoteText"/>
        <w:bidi/>
        <w:jc w:val="both"/>
        <w:rPr>
          <w:rFonts w:ascii="Adobe Arabic" w:hAnsi="Adobe Arabic" w:cs="Adobe Arabic"/>
          <w:sz w:val="24"/>
          <w:szCs w:val="24"/>
          <w:rtl/>
          <w:lang w:bidi="ar-LB"/>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Pr>
        <w:t xml:space="preserve"> </w:t>
      </w:r>
      <w:r w:rsidRPr="00405BB5">
        <w:rPr>
          <w:rFonts w:ascii="Adobe Arabic" w:hAnsi="Adobe Arabic" w:cs="Adobe Arabic"/>
          <w:sz w:val="24"/>
          <w:szCs w:val="24"/>
          <w:rtl/>
        </w:rPr>
        <w:t>الطوسيّ، الشيخ محمّد بن الحسن، الأمالي، تحقيق قسم الدراسات الإسلاميّة - مؤسّسة البعثة، دار الثقافة للطباعة والنشر والتوزيع، إيران - قمّ، 1414ه، ط1، ص694</w:t>
      </w:r>
      <w:r w:rsidRPr="00405BB5">
        <w:rPr>
          <w:rFonts w:ascii="Adobe Arabic" w:hAnsi="Adobe Arabic" w:cs="Adobe Arabic"/>
          <w:sz w:val="24"/>
          <w:szCs w:val="24"/>
        </w:rPr>
        <w:t>.</w:t>
      </w:r>
    </w:p>
  </w:footnote>
  <w:footnote w:id="96">
    <w:p w14:paraId="55CC2799" w14:textId="7C0699F0" w:rsidR="004517AB" w:rsidRPr="00405BB5" w:rsidRDefault="004517AB" w:rsidP="00405BB5">
      <w:pPr>
        <w:pStyle w:val="FootnoteText"/>
        <w:bidi/>
        <w:jc w:val="both"/>
        <w:rPr>
          <w:rFonts w:ascii="Adobe Arabic" w:hAnsi="Adobe Arabic" w:cs="Adobe Arabic"/>
          <w:sz w:val="24"/>
          <w:szCs w:val="24"/>
          <w:rtl/>
          <w:lang w:bidi="ar-LB"/>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الشيخ الكلينيّ، الكافي، مصدر سابق، ج2، ص74 - 75</w:t>
      </w:r>
      <w:r w:rsidRPr="00405BB5">
        <w:rPr>
          <w:rFonts w:ascii="Adobe Arabic" w:hAnsi="Adobe Arabic" w:cs="Adobe Arabic"/>
          <w:sz w:val="24"/>
          <w:szCs w:val="24"/>
        </w:rPr>
        <w:t>.</w:t>
      </w:r>
    </w:p>
  </w:footnote>
  <w:footnote w:id="97">
    <w:p w14:paraId="122661AB" w14:textId="31467175" w:rsidR="004517AB" w:rsidRPr="00405BB5" w:rsidRDefault="004517AB" w:rsidP="00405BB5">
      <w:pPr>
        <w:pStyle w:val="FootnoteText"/>
        <w:bidi/>
        <w:jc w:val="both"/>
        <w:rPr>
          <w:rFonts w:ascii="Adobe Arabic" w:hAnsi="Adobe Arabic" w:cs="Adobe Arabic"/>
          <w:sz w:val="24"/>
          <w:szCs w:val="24"/>
          <w:rtl/>
          <w:lang w:bidi="ar-LB"/>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Pr>
        <w:t xml:space="preserve"> </w:t>
      </w:r>
      <w:r w:rsidRPr="00405BB5">
        <w:rPr>
          <w:rFonts w:ascii="Adobe Arabic" w:hAnsi="Adobe Arabic" w:cs="Adobe Arabic"/>
          <w:sz w:val="24"/>
          <w:szCs w:val="24"/>
          <w:rtl/>
        </w:rPr>
        <w:t>ابن إدريس الحليّ، الشيخ أبو جعفر محمّد بن منصور بن أحمد، مستطرفات السرائر، مؤسّسة النشر الإسلاميّ التابعة لجماعة المدرّسين بقمّ المشرّفة، إيران - قمّ، 1411هـ، ط2، ص640</w:t>
      </w:r>
      <w:r w:rsidRPr="00405BB5">
        <w:rPr>
          <w:rFonts w:ascii="Adobe Arabic" w:hAnsi="Adobe Arabic" w:cs="Adobe Arabic"/>
          <w:sz w:val="24"/>
          <w:szCs w:val="24"/>
        </w:rPr>
        <w:t>.</w:t>
      </w:r>
    </w:p>
  </w:footnote>
  <w:footnote w:id="98">
    <w:p w14:paraId="061DF245" w14:textId="3A34600C" w:rsidR="004517AB" w:rsidRPr="00405BB5" w:rsidRDefault="004517AB" w:rsidP="00405BB5">
      <w:pPr>
        <w:pStyle w:val="FootnoteText"/>
        <w:bidi/>
        <w:jc w:val="both"/>
        <w:rPr>
          <w:rFonts w:ascii="Adobe Arabic" w:hAnsi="Adobe Arabic" w:cs="Adobe Arabic"/>
          <w:sz w:val="24"/>
          <w:szCs w:val="24"/>
          <w:rtl/>
          <w:lang w:bidi="ar-LB"/>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الصدوق، الشيخ محمّد بن عليّ بن بابويه، الخصال، تصحيح وتعليق عليّ أكبر الغفاريّ، مؤسّسة النشر الإسلاميّ، إيران - قمّ، 1403هـ - 1362ش، لا.ط، ص614</w:t>
      </w:r>
      <w:r w:rsidRPr="00405BB5">
        <w:rPr>
          <w:rFonts w:ascii="Adobe Arabic" w:hAnsi="Adobe Arabic" w:cs="Adobe Arabic"/>
          <w:sz w:val="24"/>
          <w:szCs w:val="24"/>
        </w:rPr>
        <w:t>.</w:t>
      </w:r>
    </w:p>
  </w:footnote>
  <w:footnote w:id="99">
    <w:p w14:paraId="66AF7E1F" w14:textId="121CB984" w:rsidR="004517AB" w:rsidRPr="00405BB5" w:rsidRDefault="004517AB" w:rsidP="00405BB5">
      <w:pPr>
        <w:pStyle w:val="FootnoteText"/>
        <w:bidi/>
        <w:jc w:val="both"/>
        <w:rPr>
          <w:rFonts w:ascii="Adobe Arabic" w:hAnsi="Adobe Arabic" w:cs="Adobe Arabic"/>
          <w:sz w:val="24"/>
          <w:szCs w:val="24"/>
          <w:rtl/>
          <w:lang w:bidi="ar-LB"/>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الشيخ الطّوسيّ، الأمالي، مصدر سابق، ص650</w:t>
      </w:r>
      <w:r w:rsidRPr="00405BB5">
        <w:rPr>
          <w:rFonts w:ascii="Adobe Arabic" w:hAnsi="Adobe Arabic" w:cs="Adobe Arabic"/>
          <w:sz w:val="24"/>
          <w:szCs w:val="24"/>
        </w:rPr>
        <w:t>.</w:t>
      </w:r>
    </w:p>
  </w:footnote>
  <w:footnote w:id="100">
    <w:p w14:paraId="65032C27" w14:textId="38B35E7F" w:rsidR="004517AB" w:rsidRPr="00405BB5" w:rsidRDefault="004517AB" w:rsidP="00405BB5">
      <w:pPr>
        <w:pStyle w:val="FootnoteText"/>
        <w:bidi/>
        <w:jc w:val="both"/>
        <w:rPr>
          <w:rFonts w:ascii="Adobe Arabic" w:hAnsi="Adobe Arabic" w:cs="Adobe Arabic"/>
          <w:sz w:val="24"/>
          <w:szCs w:val="24"/>
          <w:rtl/>
          <w:lang w:bidi="ar-LB"/>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Pr>
        <w:t xml:space="preserve"> </w:t>
      </w:r>
      <w:r w:rsidRPr="00405BB5">
        <w:rPr>
          <w:rFonts w:ascii="Adobe Arabic" w:hAnsi="Adobe Arabic" w:cs="Adobe Arabic"/>
          <w:sz w:val="24"/>
          <w:szCs w:val="24"/>
          <w:rtl/>
        </w:rPr>
        <w:t>الطبرسي، الشيخ أبي منصور أحمد بن عليّ بن أبي طالب، الاحتجاج على أهل اللجاج، تعليق السيّد محمّد باقر الخرسان، دار النعمان للطباعة والنشر، العراق - النجف الأشرف، 1386هـ - 1966م، لا.ط، ص233</w:t>
      </w:r>
      <w:r w:rsidRPr="00405BB5">
        <w:rPr>
          <w:rFonts w:ascii="Adobe Arabic" w:hAnsi="Adobe Arabic" w:cs="Adobe Arabic"/>
          <w:sz w:val="24"/>
          <w:szCs w:val="24"/>
        </w:rPr>
        <w:t>.</w:t>
      </w:r>
    </w:p>
  </w:footnote>
  <w:footnote w:id="101">
    <w:p w14:paraId="13945EB5" w14:textId="20460417" w:rsidR="004517AB" w:rsidRPr="00405BB5" w:rsidRDefault="004517AB" w:rsidP="00405BB5">
      <w:pPr>
        <w:pStyle w:val="FootnoteText"/>
        <w:bidi/>
        <w:jc w:val="both"/>
        <w:rPr>
          <w:rFonts w:ascii="Adobe Arabic" w:hAnsi="Adobe Arabic" w:cs="Adobe Arabic"/>
          <w:sz w:val="24"/>
          <w:szCs w:val="24"/>
          <w:rtl/>
          <w:lang w:bidi="ar-LB"/>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السيّد الرضيّ، نهج البلاغة، مصدر سابق، ص489، الحكمة 117</w:t>
      </w:r>
      <w:r w:rsidRPr="00405BB5">
        <w:rPr>
          <w:rFonts w:ascii="Adobe Arabic" w:hAnsi="Adobe Arabic" w:cs="Adobe Arabic"/>
          <w:sz w:val="24"/>
          <w:szCs w:val="24"/>
        </w:rPr>
        <w:t>.</w:t>
      </w:r>
    </w:p>
  </w:footnote>
  <w:footnote w:id="102">
    <w:p w14:paraId="70D9446F" w14:textId="2992DF58" w:rsidR="00EF6AB4" w:rsidRPr="00405BB5" w:rsidRDefault="00EF6AB4" w:rsidP="00405BB5">
      <w:pPr>
        <w:pStyle w:val="FootnoteText"/>
        <w:bidi/>
        <w:jc w:val="both"/>
        <w:rPr>
          <w:rFonts w:ascii="Adobe Arabic" w:hAnsi="Adobe Arabic" w:cs="Adobe Arabic"/>
          <w:sz w:val="24"/>
          <w:szCs w:val="24"/>
          <w:rtl/>
          <w:lang w:bidi="ar-LB"/>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سورة المؤمنون، الآية 8</w:t>
      </w:r>
      <w:r w:rsidRPr="00405BB5">
        <w:rPr>
          <w:rFonts w:ascii="Adobe Arabic" w:hAnsi="Adobe Arabic" w:cs="Adobe Arabic"/>
          <w:sz w:val="24"/>
          <w:szCs w:val="24"/>
        </w:rPr>
        <w:t>.</w:t>
      </w:r>
    </w:p>
  </w:footnote>
  <w:footnote w:id="103">
    <w:p w14:paraId="2DEF0CB6" w14:textId="6584955A" w:rsidR="00EF6AB4" w:rsidRPr="00405BB5" w:rsidRDefault="00EF6AB4" w:rsidP="00405BB5">
      <w:pPr>
        <w:pStyle w:val="FootnoteText"/>
        <w:bidi/>
        <w:jc w:val="both"/>
        <w:rPr>
          <w:rFonts w:ascii="Adobe Arabic" w:hAnsi="Adobe Arabic" w:cs="Adobe Arabic"/>
          <w:sz w:val="24"/>
          <w:szCs w:val="24"/>
          <w:rtl/>
          <w:lang w:bidi="ar-LB"/>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سورة النساء، الآية 58</w:t>
      </w:r>
      <w:r w:rsidRPr="00405BB5">
        <w:rPr>
          <w:rFonts w:ascii="Adobe Arabic" w:hAnsi="Adobe Arabic" w:cs="Adobe Arabic"/>
          <w:sz w:val="24"/>
          <w:szCs w:val="24"/>
        </w:rPr>
        <w:t>.</w:t>
      </w:r>
    </w:p>
  </w:footnote>
  <w:footnote w:id="104">
    <w:p w14:paraId="0D417AE2" w14:textId="780A1831" w:rsidR="00EF6AB4" w:rsidRPr="00405BB5" w:rsidRDefault="00EF6AB4" w:rsidP="00405BB5">
      <w:pPr>
        <w:pStyle w:val="FootnoteText"/>
        <w:bidi/>
        <w:jc w:val="both"/>
        <w:rPr>
          <w:rFonts w:ascii="Adobe Arabic" w:hAnsi="Adobe Arabic" w:cs="Adobe Arabic"/>
          <w:sz w:val="24"/>
          <w:szCs w:val="24"/>
          <w:rtl/>
          <w:lang w:bidi="ar-LB"/>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سورة البقرة، الآية 283</w:t>
      </w:r>
      <w:r w:rsidRPr="00405BB5">
        <w:rPr>
          <w:rFonts w:ascii="Adobe Arabic" w:hAnsi="Adobe Arabic" w:cs="Adobe Arabic"/>
          <w:sz w:val="24"/>
          <w:szCs w:val="24"/>
        </w:rPr>
        <w:t>.</w:t>
      </w:r>
    </w:p>
  </w:footnote>
  <w:footnote w:id="105">
    <w:p w14:paraId="3B1B5A71" w14:textId="72EBD87B" w:rsidR="00EF6AB4" w:rsidRPr="00405BB5" w:rsidRDefault="00EF6AB4" w:rsidP="00405BB5">
      <w:pPr>
        <w:pStyle w:val="FootnoteText"/>
        <w:bidi/>
        <w:jc w:val="both"/>
        <w:rPr>
          <w:rFonts w:ascii="Adobe Arabic" w:hAnsi="Adobe Arabic" w:cs="Adobe Arabic"/>
          <w:sz w:val="24"/>
          <w:szCs w:val="24"/>
          <w:rtl/>
          <w:lang w:bidi="ar-LB"/>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ابن الأشعث، محمّد بن محمّد، الجعفريّات (الأشعثيّات)، مكتبة النينوى الحديثة، إيران - طهران‏، لا.ت، ط1، ص36</w:t>
      </w:r>
      <w:r w:rsidRPr="00405BB5">
        <w:rPr>
          <w:rFonts w:ascii="Adobe Arabic" w:hAnsi="Adobe Arabic" w:cs="Adobe Arabic"/>
          <w:sz w:val="24"/>
          <w:szCs w:val="24"/>
        </w:rPr>
        <w:t>.</w:t>
      </w:r>
    </w:p>
  </w:footnote>
  <w:footnote w:id="106">
    <w:p w14:paraId="6A79092F" w14:textId="21909092" w:rsidR="00EF6AB4" w:rsidRPr="00405BB5" w:rsidRDefault="00EF6AB4" w:rsidP="00405BB5">
      <w:pPr>
        <w:pStyle w:val="FootnoteText"/>
        <w:bidi/>
        <w:jc w:val="both"/>
        <w:rPr>
          <w:rFonts w:ascii="Adobe Arabic" w:hAnsi="Adobe Arabic" w:cs="Adobe Arabic"/>
          <w:sz w:val="24"/>
          <w:szCs w:val="24"/>
          <w:rtl/>
          <w:lang w:bidi="ar-LB"/>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الشيخ الكلينيّ، الكافي، مصدر سابق، ج2، ص104</w:t>
      </w:r>
      <w:r w:rsidRPr="00405BB5">
        <w:rPr>
          <w:rFonts w:ascii="Adobe Arabic" w:hAnsi="Adobe Arabic" w:cs="Adobe Arabic"/>
          <w:sz w:val="24"/>
          <w:szCs w:val="24"/>
        </w:rPr>
        <w:t>.</w:t>
      </w:r>
    </w:p>
  </w:footnote>
  <w:footnote w:id="107">
    <w:p w14:paraId="62361C37" w14:textId="734ED79E" w:rsidR="00EF6AB4" w:rsidRPr="00405BB5" w:rsidRDefault="00EF6AB4" w:rsidP="00405BB5">
      <w:pPr>
        <w:pStyle w:val="FootnoteText"/>
        <w:bidi/>
        <w:jc w:val="both"/>
        <w:rPr>
          <w:rFonts w:ascii="Adobe Arabic" w:hAnsi="Adobe Arabic" w:cs="Adobe Arabic"/>
          <w:b/>
          <w:bCs/>
          <w:sz w:val="24"/>
          <w:szCs w:val="24"/>
          <w:rtl/>
          <w:lang w:bidi="ar-LB"/>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سورة المؤمنون، الآية 8</w:t>
      </w:r>
      <w:r w:rsidRPr="00405BB5">
        <w:rPr>
          <w:rFonts w:ascii="Adobe Arabic" w:hAnsi="Adobe Arabic" w:cs="Adobe Arabic"/>
          <w:sz w:val="24"/>
          <w:szCs w:val="24"/>
        </w:rPr>
        <w:t>.</w:t>
      </w:r>
    </w:p>
  </w:footnote>
  <w:footnote w:id="108">
    <w:p w14:paraId="34A634F5" w14:textId="5C52859D" w:rsidR="00EF6AB4" w:rsidRPr="00405BB5" w:rsidRDefault="00EF6AB4" w:rsidP="00405BB5">
      <w:pPr>
        <w:pStyle w:val="FootnoteText"/>
        <w:bidi/>
        <w:jc w:val="both"/>
        <w:rPr>
          <w:rFonts w:ascii="Adobe Arabic" w:hAnsi="Adobe Arabic" w:cs="Adobe Arabic"/>
          <w:sz w:val="24"/>
          <w:szCs w:val="24"/>
          <w:rtl/>
          <w:lang w:bidi="ar-LB"/>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سورة الأحزاب، الآية 72</w:t>
      </w:r>
      <w:r w:rsidRPr="00405BB5">
        <w:rPr>
          <w:rFonts w:ascii="Adobe Arabic" w:hAnsi="Adobe Arabic" w:cs="Adobe Arabic"/>
          <w:sz w:val="24"/>
          <w:szCs w:val="24"/>
        </w:rPr>
        <w:t>.</w:t>
      </w:r>
    </w:p>
  </w:footnote>
  <w:footnote w:id="109">
    <w:p w14:paraId="56C641E3" w14:textId="370A334D" w:rsidR="00EF6AB4" w:rsidRPr="00405BB5" w:rsidRDefault="00EF6AB4" w:rsidP="00405BB5">
      <w:pPr>
        <w:pStyle w:val="FootnoteText"/>
        <w:bidi/>
        <w:jc w:val="both"/>
        <w:rPr>
          <w:rFonts w:ascii="Adobe Arabic" w:hAnsi="Adobe Arabic" w:cs="Adobe Arabic"/>
          <w:sz w:val="24"/>
          <w:szCs w:val="24"/>
          <w:rtl/>
          <w:lang w:bidi="ar-LB"/>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ابن أبي جمهور الأحسائيّ، عوالي اللئالي، مصدر سابق، ج1، ص324</w:t>
      </w:r>
      <w:r w:rsidRPr="00405BB5">
        <w:rPr>
          <w:rFonts w:ascii="Adobe Arabic" w:hAnsi="Adobe Arabic" w:cs="Adobe Arabic"/>
          <w:sz w:val="24"/>
          <w:szCs w:val="24"/>
        </w:rPr>
        <w:t>.</w:t>
      </w:r>
    </w:p>
  </w:footnote>
  <w:footnote w:id="110">
    <w:p w14:paraId="18986C40" w14:textId="4B8D7B8B" w:rsidR="00EF6AB4" w:rsidRPr="00405BB5" w:rsidRDefault="00EF6AB4" w:rsidP="00405BB5">
      <w:pPr>
        <w:pStyle w:val="FootnoteText"/>
        <w:bidi/>
        <w:jc w:val="both"/>
        <w:rPr>
          <w:rFonts w:ascii="Adobe Arabic" w:hAnsi="Adobe Arabic" w:cs="Adobe Arabic"/>
          <w:sz w:val="24"/>
          <w:szCs w:val="24"/>
          <w:rtl/>
          <w:lang w:bidi="ar-LB"/>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السيّد الرضيّ، نهج البلاغة، مصدر سابق، ص366، كتاب 5</w:t>
      </w:r>
      <w:r w:rsidRPr="00405BB5">
        <w:rPr>
          <w:rFonts w:ascii="Adobe Arabic" w:hAnsi="Adobe Arabic" w:cs="Adobe Arabic"/>
          <w:sz w:val="24"/>
          <w:szCs w:val="24"/>
        </w:rPr>
        <w:t>.</w:t>
      </w:r>
    </w:p>
  </w:footnote>
  <w:footnote w:id="111">
    <w:p w14:paraId="70678B51" w14:textId="3C55ED76" w:rsidR="00EF6AB4" w:rsidRPr="00405BB5" w:rsidRDefault="00EF6AB4" w:rsidP="00405BB5">
      <w:pPr>
        <w:pStyle w:val="FootnoteText"/>
        <w:bidi/>
        <w:jc w:val="both"/>
        <w:rPr>
          <w:rFonts w:ascii="Adobe Arabic" w:hAnsi="Adobe Arabic" w:cs="Adobe Arabic"/>
          <w:sz w:val="24"/>
          <w:szCs w:val="24"/>
          <w:rtl/>
          <w:lang w:bidi="ar-LB"/>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Pr>
        <w:t xml:space="preserve"> </w:t>
      </w:r>
      <w:r w:rsidRPr="00405BB5">
        <w:rPr>
          <w:rFonts w:ascii="Adobe Arabic" w:hAnsi="Adobe Arabic" w:cs="Adobe Arabic"/>
          <w:sz w:val="24"/>
          <w:szCs w:val="24"/>
          <w:rtl/>
        </w:rPr>
        <w:t>الشيخ الصدوق، التوحيد، مصدر سابق، ص253</w:t>
      </w:r>
      <w:r w:rsidRPr="00405BB5">
        <w:rPr>
          <w:rFonts w:ascii="Adobe Arabic" w:hAnsi="Adobe Arabic" w:cs="Adobe Arabic"/>
          <w:sz w:val="24"/>
          <w:szCs w:val="24"/>
        </w:rPr>
        <w:t>.</w:t>
      </w:r>
    </w:p>
  </w:footnote>
  <w:footnote w:id="112">
    <w:p w14:paraId="290E16F4" w14:textId="39258C8A" w:rsidR="00D577FF" w:rsidRPr="00405BB5" w:rsidRDefault="00D577FF" w:rsidP="00405BB5">
      <w:pPr>
        <w:pStyle w:val="FootnoteText"/>
        <w:bidi/>
        <w:jc w:val="both"/>
        <w:rPr>
          <w:rFonts w:ascii="Adobe Arabic" w:hAnsi="Adobe Arabic" w:cs="Adobe Arabic"/>
          <w:sz w:val="24"/>
          <w:szCs w:val="24"/>
          <w:rtl/>
          <w:lang w:bidi="ar-LB"/>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سورة البقرة، الآية 283</w:t>
      </w:r>
      <w:r w:rsidRPr="00405BB5">
        <w:rPr>
          <w:rFonts w:ascii="Adobe Arabic" w:hAnsi="Adobe Arabic" w:cs="Adobe Arabic"/>
          <w:sz w:val="24"/>
          <w:szCs w:val="24"/>
        </w:rPr>
        <w:t>.</w:t>
      </w:r>
    </w:p>
  </w:footnote>
  <w:footnote w:id="113">
    <w:p w14:paraId="7B9B2E67" w14:textId="407AA08A" w:rsidR="00D577FF" w:rsidRPr="00405BB5" w:rsidRDefault="00D577FF" w:rsidP="00405BB5">
      <w:pPr>
        <w:pStyle w:val="FootnoteText"/>
        <w:bidi/>
        <w:jc w:val="both"/>
        <w:rPr>
          <w:rFonts w:ascii="Adobe Arabic" w:hAnsi="Adobe Arabic" w:cs="Adobe Arabic"/>
          <w:sz w:val="24"/>
          <w:szCs w:val="24"/>
          <w:rtl/>
          <w:lang w:bidi="ar-LB"/>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Pr>
        <w:t xml:space="preserve"> </w:t>
      </w:r>
      <w:r w:rsidRPr="00405BB5">
        <w:rPr>
          <w:rFonts w:ascii="Adobe Arabic" w:hAnsi="Adobe Arabic" w:cs="Adobe Arabic"/>
          <w:sz w:val="24"/>
          <w:szCs w:val="24"/>
          <w:rtl/>
        </w:rPr>
        <w:t>العلّامة المجلسيّ، بحار الأنوار، مصدر سابق، ج74، ص273</w:t>
      </w:r>
      <w:r w:rsidRPr="00405BB5">
        <w:rPr>
          <w:rFonts w:ascii="Adobe Arabic" w:hAnsi="Adobe Arabic" w:cs="Adobe Arabic"/>
          <w:sz w:val="24"/>
          <w:szCs w:val="24"/>
        </w:rPr>
        <w:t>.</w:t>
      </w:r>
    </w:p>
  </w:footnote>
  <w:footnote w:id="114">
    <w:p w14:paraId="23982746" w14:textId="0A816293" w:rsidR="00D577FF" w:rsidRPr="00405BB5" w:rsidRDefault="00D577FF" w:rsidP="00405BB5">
      <w:pPr>
        <w:pStyle w:val="FootnoteText"/>
        <w:bidi/>
        <w:jc w:val="both"/>
        <w:rPr>
          <w:rFonts w:ascii="Adobe Arabic" w:hAnsi="Adobe Arabic" w:cs="Adobe Arabic"/>
          <w:sz w:val="24"/>
          <w:szCs w:val="24"/>
          <w:rtl/>
          <w:lang w:bidi="ar-LB"/>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المصدر نفسه، ج72، ص114</w:t>
      </w:r>
      <w:r w:rsidRPr="00405BB5">
        <w:rPr>
          <w:rFonts w:ascii="Adobe Arabic" w:hAnsi="Adobe Arabic" w:cs="Adobe Arabic"/>
          <w:sz w:val="24"/>
          <w:szCs w:val="24"/>
        </w:rPr>
        <w:t>.</w:t>
      </w:r>
    </w:p>
  </w:footnote>
  <w:footnote w:id="115">
    <w:p w14:paraId="391FF191" w14:textId="68876900" w:rsidR="001470F8" w:rsidRPr="00405BB5" w:rsidRDefault="001470F8" w:rsidP="00405BB5">
      <w:pPr>
        <w:pStyle w:val="FootnoteText"/>
        <w:bidi/>
        <w:jc w:val="both"/>
        <w:rPr>
          <w:rFonts w:ascii="Adobe Arabic" w:hAnsi="Adobe Arabic" w:cs="Adobe Arabic"/>
          <w:sz w:val="24"/>
          <w:szCs w:val="24"/>
          <w:rtl/>
          <w:lang w:bidi="ar-LB"/>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العلّامة المجلسيّ، بحار الأنوار، مصدر سابق، ج68، ص2</w:t>
      </w:r>
      <w:r w:rsidRPr="00405BB5">
        <w:rPr>
          <w:rFonts w:ascii="Adobe Arabic" w:hAnsi="Adobe Arabic" w:cs="Adobe Arabic"/>
          <w:sz w:val="24"/>
          <w:szCs w:val="24"/>
        </w:rPr>
        <w:t>.</w:t>
      </w:r>
    </w:p>
  </w:footnote>
  <w:footnote w:id="116">
    <w:p w14:paraId="3F5CBCEB" w14:textId="33D16395" w:rsidR="001470F8" w:rsidRPr="00405BB5" w:rsidRDefault="001470F8" w:rsidP="00405BB5">
      <w:pPr>
        <w:pStyle w:val="FootnoteText"/>
        <w:bidi/>
        <w:jc w:val="both"/>
        <w:rPr>
          <w:rFonts w:ascii="Adobe Arabic" w:hAnsi="Adobe Arabic" w:cs="Adobe Arabic"/>
          <w:sz w:val="24"/>
          <w:szCs w:val="24"/>
          <w:rtl/>
          <w:lang w:bidi="ar-LB"/>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المصدر نفسه، ج72، ص115</w:t>
      </w:r>
      <w:r w:rsidRPr="00405BB5">
        <w:rPr>
          <w:rFonts w:ascii="Adobe Arabic" w:hAnsi="Adobe Arabic" w:cs="Adobe Arabic"/>
          <w:sz w:val="24"/>
          <w:szCs w:val="24"/>
        </w:rPr>
        <w:t>.</w:t>
      </w:r>
    </w:p>
  </w:footnote>
  <w:footnote w:id="117">
    <w:p w14:paraId="43629575" w14:textId="4EE7FE7F" w:rsidR="001470F8" w:rsidRPr="00405BB5" w:rsidRDefault="001470F8" w:rsidP="00405BB5">
      <w:pPr>
        <w:pStyle w:val="FootnoteText"/>
        <w:bidi/>
        <w:jc w:val="both"/>
        <w:rPr>
          <w:rFonts w:ascii="Adobe Arabic" w:hAnsi="Adobe Arabic" w:cs="Adobe Arabic"/>
          <w:sz w:val="24"/>
          <w:szCs w:val="24"/>
          <w:rtl/>
          <w:lang w:bidi="ar-LB"/>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العلّامة المجلسيّ، بحار الأنوار، مصدر سابق، ج13، ص416</w:t>
      </w:r>
      <w:r w:rsidRPr="00405BB5">
        <w:rPr>
          <w:rFonts w:ascii="Adobe Arabic" w:hAnsi="Adobe Arabic" w:cs="Adobe Arabic"/>
          <w:sz w:val="24"/>
          <w:szCs w:val="24"/>
        </w:rPr>
        <w:t>.</w:t>
      </w:r>
    </w:p>
  </w:footnote>
  <w:footnote w:id="118">
    <w:p w14:paraId="406FD3A1" w14:textId="7B11AC20" w:rsidR="001470F8" w:rsidRPr="00405BB5" w:rsidRDefault="001470F8" w:rsidP="00405BB5">
      <w:pPr>
        <w:pStyle w:val="FootnoteText"/>
        <w:bidi/>
        <w:jc w:val="both"/>
        <w:rPr>
          <w:rFonts w:ascii="Adobe Arabic" w:hAnsi="Adobe Arabic" w:cs="Adobe Arabic"/>
          <w:sz w:val="24"/>
          <w:szCs w:val="24"/>
          <w:rtl/>
          <w:lang w:bidi="ar-LB"/>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المصدر نفسه، ج76، ص127</w:t>
      </w:r>
      <w:r w:rsidRPr="00405BB5">
        <w:rPr>
          <w:rFonts w:ascii="Adobe Arabic" w:hAnsi="Adobe Arabic" w:cs="Adobe Arabic"/>
          <w:sz w:val="24"/>
          <w:szCs w:val="24"/>
        </w:rPr>
        <w:t>.</w:t>
      </w:r>
    </w:p>
  </w:footnote>
  <w:footnote w:id="119">
    <w:p w14:paraId="013708D0" w14:textId="0BCB4A53" w:rsidR="001470F8" w:rsidRPr="00405BB5" w:rsidRDefault="001470F8" w:rsidP="00405BB5">
      <w:pPr>
        <w:pStyle w:val="FootnoteText"/>
        <w:bidi/>
        <w:jc w:val="both"/>
        <w:rPr>
          <w:rFonts w:ascii="Adobe Arabic" w:hAnsi="Adobe Arabic" w:cs="Adobe Arabic"/>
          <w:sz w:val="24"/>
          <w:szCs w:val="24"/>
          <w:rtl/>
          <w:lang w:bidi="ar-LB"/>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الحرّ العامليّ، الشيخ محمّد بن الحسن، تفصيل وسائل الشيعة إلى تحصيل مسائل الشريعة، تحقيق ونشر مؤسّسة آل البيت</w:t>
      </w:r>
      <w:r w:rsidRPr="00405BB5">
        <w:rPr>
          <w:rFonts w:ascii="Adobe Arabic" w:hAnsi="Adobe Arabic" w:cs="Adobe Arabic"/>
          <w:sz w:val="24"/>
          <w:szCs w:val="24"/>
        </w:rPr>
        <w:t xml:space="preserve"> </w:t>
      </w:r>
      <w:r w:rsidRPr="00405BB5">
        <w:rPr>
          <w:rFonts w:ascii="Adobe Arabic" w:hAnsi="Adobe Arabic" w:cs="Adobe Arabic"/>
          <w:sz w:val="24"/>
          <w:szCs w:val="24"/>
        </w:rPr>
        <w:t>(</w:t>
      </w:r>
      <w:r w:rsidRPr="00405BB5">
        <w:rPr>
          <w:rFonts w:ascii="Adobe Arabic" w:hAnsi="Adobe Arabic" w:cs="Adobe Arabic"/>
          <w:sz w:val="24"/>
          <w:szCs w:val="24"/>
          <w:rtl/>
        </w:rPr>
        <w:t>عليهم السلام)</w:t>
      </w:r>
      <w:r w:rsidRPr="00405BB5">
        <w:rPr>
          <w:rFonts w:ascii="Adobe Arabic" w:hAnsi="Adobe Arabic" w:cs="Adobe Arabic"/>
          <w:sz w:val="24"/>
          <w:szCs w:val="24"/>
          <w:rtl/>
        </w:rPr>
        <w:t>، إيران - قمّ، 1414ه، ط2، ج19، ص84</w:t>
      </w:r>
      <w:r w:rsidRPr="00405BB5">
        <w:rPr>
          <w:rFonts w:ascii="Adobe Arabic" w:hAnsi="Adobe Arabic" w:cs="Adobe Arabic"/>
          <w:sz w:val="24"/>
          <w:szCs w:val="24"/>
        </w:rPr>
        <w:t>.</w:t>
      </w:r>
    </w:p>
  </w:footnote>
  <w:footnote w:id="120">
    <w:p w14:paraId="3825C210" w14:textId="69E28B2D" w:rsidR="001470F8" w:rsidRPr="00405BB5" w:rsidRDefault="001470F8" w:rsidP="00405BB5">
      <w:pPr>
        <w:pStyle w:val="FootnoteText"/>
        <w:bidi/>
        <w:jc w:val="both"/>
        <w:rPr>
          <w:rFonts w:ascii="Adobe Arabic" w:hAnsi="Adobe Arabic" w:cs="Adobe Arabic"/>
          <w:sz w:val="24"/>
          <w:szCs w:val="24"/>
          <w:rtl/>
          <w:lang w:bidi="ar-LB"/>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الشيخ الكلينيّ، الكافي، مصدر سابق، ج5، ص299</w:t>
      </w:r>
      <w:r w:rsidRPr="00405BB5">
        <w:rPr>
          <w:rFonts w:ascii="Adobe Arabic" w:hAnsi="Adobe Arabic" w:cs="Adobe Arabic"/>
          <w:sz w:val="24"/>
          <w:szCs w:val="24"/>
        </w:rPr>
        <w:t>.</w:t>
      </w:r>
    </w:p>
  </w:footnote>
  <w:footnote w:id="121">
    <w:p w14:paraId="5219892B" w14:textId="4A74E0C3" w:rsidR="001470F8" w:rsidRPr="00405BB5" w:rsidRDefault="001470F8" w:rsidP="00405BB5">
      <w:pPr>
        <w:pStyle w:val="FootnoteText"/>
        <w:bidi/>
        <w:jc w:val="both"/>
        <w:rPr>
          <w:rFonts w:ascii="Adobe Arabic" w:hAnsi="Adobe Arabic" w:cs="Adobe Arabic"/>
          <w:sz w:val="24"/>
          <w:szCs w:val="24"/>
          <w:rtl/>
          <w:lang w:bidi="ar-LB"/>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سورة آل عمران، الآية 104</w:t>
      </w:r>
      <w:r w:rsidRPr="00405BB5">
        <w:rPr>
          <w:rFonts w:ascii="Adobe Arabic" w:hAnsi="Adobe Arabic" w:cs="Adobe Arabic"/>
          <w:sz w:val="24"/>
          <w:szCs w:val="24"/>
        </w:rPr>
        <w:t>.</w:t>
      </w:r>
    </w:p>
  </w:footnote>
  <w:footnote w:id="122">
    <w:p w14:paraId="22991F92" w14:textId="3D867B64" w:rsidR="00C827E7" w:rsidRPr="00405BB5" w:rsidRDefault="00C827E7" w:rsidP="00405BB5">
      <w:pPr>
        <w:pStyle w:val="FootnoteText"/>
        <w:bidi/>
        <w:jc w:val="both"/>
        <w:rPr>
          <w:rFonts w:ascii="Adobe Arabic" w:hAnsi="Adobe Arabic" w:cs="Adobe Arabic"/>
          <w:sz w:val="24"/>
          <w:szCs w:val="24"/>
          <w:rtl/>
          <w:lang w:bidi="ar-LB"/>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راجع: الراغب الأصفهانيّ، أبو القاسم الحسين بن محمّد، مفردات ألفاظ القرآن، تحقيق صفوان عدنان داوودي، طليعة النور، إيران - قمّ، 1427ه، ط2، ص561</w:t>
      </w:r>
      <w:r w:rsidRPr="00405BB5">
        <w:rPr>
          <w:rFonts w:ascii="Adobe Arabic" w:hAnsi="Adobe Arabic" w:cs="Adobe Arabic"/>
          <w:sz w:val="24"/>
          <w:szCs w:val="24"/>
        </w:rPr>
        <w:t>.</w:t>
      </w:r>
    </w:p>
  </w:footnote>
  <w:footnote w:id="123">
    <w:p w14:paraId="16F4EAEC" w14:textId="0DE12DB1" w:rsidR="00C827E7" w:rsidRPr="00405BB5" w:rsidRDefault="00C827E7" w:rsidP="00405BB5">
      <w:pPr>
        <w:pStyle w:val="FootnoteText"/>
        <w:bidi/>
        <w:jc w:val="both"/>
        <w:rPr>
          <w:rFonts w:ascii="Adobe Arabic" w:hAnsi="Adobe Arabic" w:cs="Adobe Arabic"/>
          <w:sz w:val="24"/>
          <w:szCs w:val="24"/>
          <w:rtl/>
          <w:lang w:bidi="ar-LB"/>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سورة آل عمران، الآية 104</w:t>
      </w:r>
      <w:r w:rsidRPr="00405BB5">
        <w:rPr>
          <w:rFonts w:ascii="Adobe Arabic" w:hAnsi="Adobe Arabic" w:cs="Adobe Arabic"/>
          <w:sz w:val="24"/>
          <w:szCs w:val="24"/>
        </w:rPr>
        <w:t>.</w:t>
      </w:r>
    </w:p>
  </w:footnote>
  <w:footnote w:id="124">
    <w:p w14:paraId="4BA3399B" w14:textId="01FE5837" w:rsidR="00C827E7" w:rsidRPr="00405BB5" w:rsidRDefault="00C827E7" w:rsidP="00405BB5">
      <w:pPr>
        <w:pStyle w:val="FootnoteText"/>
        <w:bidi/>
        <w:jc w:val="both"/>
        <w:rPr>
          <w:rFonts w:ascii="Adobe Arabic" w:hAnsi="Adobe Arabic" w:cs="Adobe Arabic"/>
          <w:sz w:val="24"/>
          <w:szCs w:val="24"/>
          <w:rtl/>
          <w:lang w:bidi="ar-LB"/>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سورة لقمان، الآية 17</w:t>
      </w:r>
      <w:r w:rsidRPr="00405BB5">
        <w:rPr>
          <w:rFonts w:ascii="Adobe Arabic" w:hAnsi="Adobe Arabic" w:cs="Adobe Arabic"/>
          <w:sz w:val="24"/>
          <w:szCs w:val="24"/>
        </w:rPr>
        <w:t>.</w:t>
      </w:r>
    </w:p>
  </w:footnote>
  <w:footnote w:id="125">
    <w:p w14:paraId="594BE905" w14:textId="7AAF4775" w:rsidR="00C827E7" w:rsidRPr="00405BB5" w:rsidRDefault="00C827E7" w:rsidP="00405BB5">
      <w:pPr>
        <w:pStyle w:val="FootnoteText"/>
        <w:bidi/>
        <w:jc w:val="both"/>
        <w:rPr>
          <w:rFonts w:ascii="Adobe Arabic" w:hAnsi="Adobe Arabic" w:cs="Adobe Arabic"/>
          <w:sz w:val="24"/>
          <w:szCs w:val="24"/>
          <w:rtl/>
          <w:lang w:bidi="ar-LB"/>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سورة التوبة، الآية 112</w:t>
      </w:r>
      <w:r w:rsidRPr="00405BB5">
        <w:rPr>
          <w:rFonts w:ascii="Adobe Arabic" w:hAnsi="Adobe Arabic" w:cs="Adobe Arabic"/>
          <w:sz w:val="24"/>
          <w:szCs w:val="24"/>
        </w:rPr>
        <w:t>.</w:t>
      </w:r>
    </w:p>
  </w:footnote>
  <w:footnote w:id="126">
    <w:p w14:paraId="74B5F7D0" w14:textId="75F3A6AC" w:rsidR="00C827E7" w:rsidRPr="00405BB5" w:rsidRDefault="00C827E7" w:rsidP="00405BB5">
      <w:pPr>
        <w:pStyle w:val="FootnoteText"/>
        <w:bidi/>
        <w:jc w:val="both"/>
        <w:rPr>
          <w:rFonts w:ascii="Adobe Arabic" w:hAnsi="Adobe Arabic" w:cs="Adobe Arabic"/>
          <w:sz w:val="24"/>
          <w:szCs w:val="24"/>
          <w:rtl/>
          <w:lang w:bidi="ar-LB"/>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سورة المائدة، الآية 79</w:t>
      </w:r>
      <w:r w:rsidRPr="00405BB5">
        <w:rPr>
          <w:rFonts w:ascii="Adobe Arabic" w:hAnsi="Adobe Arabic" w:cs="Adobe Arabic"/>
          <w:sz w:val="24"/>
          <w:szCs w:val="24"/>
        </w:rPr>
        <w:t>.</w:t>
      </w:r>
    </w:p>
  </w:footnote>
  <w:footnote w:id="127">
    <w:p w14:paraId="0E00C7D6" w14:textId="0622EB8B" w:rsidR="00C827E7" w:rsidRPr="00405BB5" w:rsidRDefault="00C827E7" w:rsidP="00405BB5">
      <w:pPr>
        <w:pStyle w:val="FootnoteText"/>
        <w:bidi/>
        <w:jc w:val="both"/>
        <w:rPr>
          <w:rFonts w:ascii="Adobe Arabic" w:hAnsi="Adobe Arabic" w:cs="Adobe Arabic"/>
          <w:sz w:val="24"/>
          <w:szCs w:val="24"/>
          <w:rtl/>
          <w:lang w:bidi="ar-LB"/>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الشيخ الكلينيّ، الكافي، مصدر سابق، ج5، ص56</w:t>
      </w:r>
      <w:r w:rsidRPr="00405BB5">
        <w:rPr>
          <w:rFonts w:ascii="Adobe Arabic" w:hAnsi="Adobe Arabic" w:cs="Adobe Arabic"/>
          <w:sz w:val="24"/>
          <w:szCs w:val="24"/>
        </w:rPr>
        <w:t>.</w:t>
      </w:r>
    </w:p>
  </w:footnote>
  <w:footnote w:id="128">
    <w:p w14:paraId="7111E8C4" w14:textId="3BCA566B" w:rsidR="00C827E7" w:rsidRPr="00405BB5" w:rsidRDefault="00C827E7" w:rsidP="00405BB5">
      <w:pPr>
        <w:pStyle w:val="FootnoteText"/>
        <w:bidi/>
        <w:jc w:val="both"/>
        <w:rPr>
          <w:rFonts w:ascii="Adobe Arabic" w:hAnsi="Adobe Arabic" w:cs="Adobe Arabic"/>
          <w:sz w:val="24"/>
          <w:szCs w:val="24"/>
          <w:rtl/>
          <w:lang w:bidi="ar-LB"/>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المصدر نفسه، ج5، ص59</w:t>
      </w:r>
      <w:r w:rsidRPr="00405BB5">
        <w:rPr>
          <w:rFonts w:ascii="Adobe Arabic" w:hAnsi="Adobe Arabic" w:cs="Adobe Arabic"/>
          <w:sz w:val="24"/>
          <w:szCs w:val="24"/>
        </w:rPr>
        <w:t>.</w:t>
      </w:r>
    </w:p>
  </w:footnote>
  <w:footnote w:id="129">
    <w:p w14:paraId="56842EB6" w14:textId="6CCBF02E" w:rsidR="00C827E7" w:rsidRPr="00405BB5" w:rsidRDefault="00C827E7" w:rsidP="00405BB5">
      <w:pPr>
        <w:pStyle w:val="FootnoteText"/>
        <w:bidi/>
        <w:jc w:val="both"/>
        <w:rPr>
          <w:rFonts w:ascii="Adobe Arabic" w:hAnsi="Adobe Arabic" w:cs="Adobe Arabic"/>
          <w:sz w:val="24"/>
          <w:szCs w:val="24"/>
          <w:rtl/>
          <w:lang w:bidi="ar-LB"/>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سورة المائدة، الآية 105</w:t>
      </w:r>
      <w:r w:rsidRPr="00405BB5">
        <w:rPr>
          <w:rFonts w:ascii="Adobe Arabic" w:hAnsi="Adobe Arabic" w:cs="Adobe Arabic"/>
          <w:sz w:val="24"/>
          <w:szCs w:val="24"/>
        </w:rPr>
        <w:t>.</w:t>
      </w:r>
    </w:p>
  </w:footnote>
  <w:footnote w:id="130">
    <w:p w14:paraId="35A01387" w14:textId="5EC1297D" w:rsidR="00C827E7" w:rsidRPr="00405BB5" w:rsidRDefault="00C827E7" w:rsidP="00405BB5">
      <w:pPr>
        <w:pStyle w:val="FootnoteText"/>
        <w:bidi/>
        <w:jc w:val="both"/>
        <w:rPr>
          <w:rFonts w:ascii="Adobe Arabic" w:hAnsi="Adobe Arabic" w:cs="Adobe Arabic"/>
          <w:sz w:val="24"/>
          <w:szCs w:val="24"/>
          <w:rtl/>
          <w:lang w:bidi="ar-LB"/>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سورة الكافرون، الآية 6</w:t>
      </w:r>
      <w:r w:rsidRPr="00405BB5">
        <w:rPr>
          <w:rFonts w:ascii="Adobe Arabic" w:hAnsi="Adobe Arabic" w:cs="Adobe Arabic"/>
          <w:sz w:val="24"/>
          <w:szCs w:val="24"/>
        </w:rPr>
        <w:t>.</w:t>
      </w:r>
    </w:p>
  </w:footnote>
  <w:footnote w:id="131">
    <w:p w14:paraId="106B5E31" w14:textId="42D73E34" w:rsidR="00C827E7" w:rsidRPr="00405BB5" w:rsidRDefault="00C827E7" w:rsidP="00405BB5">
      <w:pPr>
        <w:pStyle w:val="FootnoteText"/>
        <w:bidi/>
        <w:jc w:val="both"/>
        <w:rPr>
          <w:rFonts w:ascii="Adobe Arabic" w:hAnsi="Adobe Arabic" w:cs="Adobe Arabic"/>
          <w:sz w:val="24"/>
          <w:szCs w:val="24"/>
          <w:rtl/>
          <w:lang w:bidi="ar-LB"/>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سورة التوبة، الآية 71</w:t>
      </w:r>
      <w:r w:rsidRPr="00405BB5">
        <w:rPr>
          <w:rFonts w:ascii="Adobe Arabic" w:hAnsi="Adobe Arabic" w:cs="Adobe Arabic"/>
          <w:sz w:val="24"/>
          <w:szCs w:val="24"/>
        </w:rPr>
        <w:t>.</w:t>
      </w:r>
    </w:p>
  </w:footnote>
  <w:footnote w:id="132">
    <w:p w14:paraId="6A48B335" w14:textId="32D8DCBB" w:rsidR="00C827E7" w:rsidRPr="00405BB5" w:rsidRDefault="00C827E7" w:rsidP="00405BB5">
      <w:pPr>
        <w:pStyle w:val="FootnoteText"/>
        <w:bidi/>
        <w:jc w:val="both"/>
        <w:rPr>
          <w:rFonts w:ascii="Adobe Arabic" w:hAnsi="Adobe Arabic" w:cs="Adobe Arabic"/>
          <w:sz w:val="24"/>
          <w:szCs w:val="24"/>
          <w:rtl/>
          <w:lang w:bidi="ar-LB"/>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سورة العصر، الآية 3</w:t>
      </w:r>
      <w:r w:rsidRPr="00405BB5">
        <w:rPr>
          <w:rFonts w:ascii="Adobe Arabic" w:hAnsi="Adobe Arabic" w:cs="Adobe Arabic"/>
          <w:sz w:val="24"/>
          <w:szCs w:val="24"/>
        </w:rPr>
        <w:t>.</w:t>
      </w:r>
    </w:p>
  </w:footnote>
  <w:footnote w:id="133">
    <w:p w14:paraId="1C81D2FC" w14:textId="2C3B3FE0" w:rsidR="00C827E7" w:rsidRPr="00405BB5" w:rsidRDefault="00C827E7" w:rsidP="00405BB5">
      <w:pPr>
        <w:pStyle w:val="FootnoteText"/>
        <w:bidi/>
        <w:jc w:val="both"/>
        <w:rPr>
          <w:rFonts w:ascii="Adobe Arabic" w:hAnsi="Adobe Arabic" w:cs="Adobe Arabic"/>
          <w:sz w:val="24"/>
          <w:szCs w:val="24"/>
          <w:rtl/>
          <w:lang w:bidi="ar-LB"/>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سورة التوبة، الآية 33</w:t>
      </w:r>
      <w:r w:rsidRPr="00405BB5">
        <w:rPr>
          <w:rFonts w:ascii="Adobe Arabic" w:hAnsi="Adobe Arabic" w:cs="Adobe Arabic"/>
          <w:sz w:val="24"/>
          <w:szCs w:val="24"/>
        </w:rPr>
        <w:t>.</w:t>
      </w:r>
    </w:p>
  </w:footnote>
  <w:footnote w:id="134">
    <w:p w14:paraId="7ADF944B" w14:textId="5EADB54B" w:rsidR="00C827E7" w:rsidRPr="00405BB5" w:rsidRDefault="00C827E7" w:rsidP="00405BB5">
      <w:pPr>
        <w:pStyle w:val="FootnoteText"/>
        <w:bidi/>
        <w:jc w:val="both"/>
        <w:rPr>
          <w:rFonts w:ascii="Adobe Arabic" w:hAnsi="Adobe Arabic" w:cs="Adobe Arabic"/>
          <w:sz w:val="24"/>
          <w:szCs w:val="24"/>
          <w:rtl/>
          <w:lang w:bidi="ar-LB"/>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سورة الحجّ، الآية 41</w:t>
      </w:r>
      <w:r w:rsidRPr="00405BB5">
        <w:rPr>
          <w:rFonts w:ascii="Adobe Arabic" w:hAnsi="Adobe Arabic" w:cs="Adobe Arabic"/>
          <w:sz w:val="24"/>
          <w:szCs w:val="24"/>
        </w:rPr>
        <w:t>.</w:t>
      </w:r>
    </w:p>
  </w:footnote>
  <w:footnote w:id="135">
    <w:p w14:paraId="2FD18209" w14:textId="171B7139" w:rsidR="00C827E7" w:rsidRPr="00405BB5" w:rsidRDefault="00C827E7" w:rsidP="00405BB5">
      <w:pPr>
        <w:pStyle w:val="FootnoteText"/>
        <w:bidi/>
        <w:jc w:val="both"/>
        <w:rPr>
          <w:rFonts w:ascii="Adobe Arabic" w:hAnsi="Adobe Arabic" w:cs="Adobe Arabic"/>
          <w:sz w:val="24"/>
          <w:szCs w:val="24"/>
          <w:rtl/>
          <w:lang w:bidi="ar-LB"/>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الحرّ العامليّ، وسائل الشيعة، مصدر سابق، ج11، ص414</w:t>
      </w:r>
      <w:r w:rsidRPr="00405BB5">
        <w:rPr>
          <w:rFonts w:ascii="Adobe Arabic" w:hAnsi="Adobe Arabic" w:cs="Adobe Arabic"/>
          <w:sz w:val="24"/>
          <w:szCs w:val="24"/>
        </w:rPr>
        <w:t>.</w:t>
      </w:r>
    </w:p>
  </w:footnote>
  <w:footnote w:id="136">
    <w:p w14:paraId="1F4D47C7" w14:textId="263F434E" w:rsidR="00C827E7" w:rsidRPr="00405BB5" w:rsidRDefault="00C827E7" w:rsidP="00405BB5">
      <w:pPr>
        <w:pStyle w:val="FootnoteText"/>
        <w:bidi/>
        <w:jc w:val="both"/>
        <w:rPr>
          <w:rFonts w:ascii="Adobe Arabic" w:hAnsi="Adobe Arabic" w:cs="Adobe Arabic"/>
          <w:sz w:val="24"/>
          <w:szCs w:val="24"/>
          <w:rtl/>
          <w:lang w:bidi="ar-LB"/>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سورة الفلق</w:t>
      </w:r>
      <w:r w:rsidRPr="00405BB5">
        <w:rPr>
          <w:rFonts w:ascii="Adobe Arabic" w:hAnsi="Adobe Arabic" w:cs="Adobe Arabic"/>
          <w:sz w:val="24"/>
          <w:szCs w:val="24"/>
        </w:rPr>
        <w:t>.</w:t>
      </w:r>
    </w:p>
  </w:footnote>
  <w:footnote w:id="137">
    <w:p w14:paraId="59C971A8" w14:textId="688808BC" w:rsidR="001D15BC" w:rsidRPr="00405BB5" w:rsidRDefault="001D15BC" w:rsidP="00405BB5">
      <w:pPr>
        <w:pStyle w:val="FootnoteText"/>
        <w:bidi/>
        <w:jc w:val="both"/>
        <w:rPr>
          <w:rFonts w:ascii="Adobe Arabic" w:hAnsi="Adobe Arabic" w:cs="Adobe Arabic"/>
          <w:sz w:val="24"/>
          <w:szCs w:val="24"/>
          <w:rtl/>
          <w:lang w:bidi="ar-LB"/>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الشيخ الصدوق، الأمالي، مصدر سابق، ص115</w:t>
      </w:r>
      <w:r w:rsidRPr="00405BB5">
        <w:rPr>
          <w:rFonts w:ascii="Adobe Arabic" w:hAnsi="Adobe Arabic" w:cs="Adobe Arabic"/>
          <w:sz w:val="24"/>
          <w:szCs w:val="24"/>
        </w:rPr>
        <w:t>.</w:t>
      </w:r>
    </w:p>
  </w:footnote>
  <w:footnote w:id="138">
    <w:p w14:paraId="37700F4B" w14:textId="5FAF9B28" w:rsidR="001D15BC" w:rsidRPr="00405BB5" w:rsidRDefault="001D15BC" w:rsidP="00405BB5">
      <w:pPr>
        <w:pStyle w:val="FootnoteText"/>
        <w:bidi/>
        <w:jc w:val="both"/>
        <w:rPr>
          <w:rFonts w:ascii="Adobe Arabic" w:hAnsi="Adobe Arabic" w:cs="Adobe Arabic"/>
          <w:sz w:val="24"/>
          <w:szCs w:val="24"/>
          <w:rtl/>
          <w:lang w:bidi="ar-LB"/>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الطبرسيّ، الشيخ الفضل بن الحسن، مجمع البيان في تفسير القرآن، مؤسّسة الأعلمي للمطبوعات، لبنان - بيروت، 1415ه.ق - 1995م، ط1، ج10، ص491</w:t>
      </w:r>
      <w:r w:rsidRPr="00405BB5">
        <w:rPr>
          <w:rFonts w:ascii="Adobe Arabic" w:hAnsi="Adobe Arabic" w:cs="Adobe Arabic"/>
          <w:sz w:val="24"/>
          <w:szCs w:val="24"/>
        </w:rPr>
        <w:t>.</w:t>
      </w:r>
    </w:p>
  </w:footnote>
  <w:footnote w:id="139">
    <w:p w14:paraId="1B492530" w14:textId="51B1DF05" w:rsidR="001D15BC" w:rsidRPr="00405BB5" w:rsidRDefault="001D15BC" w:rsidP="00405BB5">
      <w:pPr>
        <w:pStyle w:val="FootnoteText"/>
        <w:bidi/>
        <w:jc w:val="both"/>
        <w:rPr>
          <w:rFonts w:ascii="Adobe Arabic" w:hAnsi="Adobe Arabic" w:cs="Adobe Arabic"/>
          <w:sz w:val="24"/>
          <w:szCs w:val="24"/>
          <w:rtl/>
          <w:lang w:bidi="ar-LB"/>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العلّامة الطباطبائيّ، الميزان في تفسير القرآن، مصدر سابق، ج20، ص392</w:t>
      </w:r>
      <w:r w:rsidRPr="00405BB5">
        <w:rPr>
          <w:rFonts w:ascii="Adobe Arabic" w:hAnsi="Adobe Arabic" w:cs="Adobe Arabic"/>
          <w:sz w:val="24"/>
          <w:szCs w:val="24"/>
        </w:rPr>
        <w:t>.</w:t>
      </w:r>
    </w:p>
  </w:footnote>
  <w:footnote w:id="140">
    <w:p w14:paraId="7923D085" w14:textId="164E1276" w:rsidR="001D15BC" w:rsidRPr="00405BB5" w:rsidRDefault="001D15BC" w:rsidP="00405BB5">
      <w:pPr>
        <w:pStyle w:val="FootnoteText"/>
        <w:bidi/>
        <w:jc w:val="both"/>
        <w:rPr>
          <w:rFonts w:ascii="Adobe Arabic" w:hAnsi="Adobe Arabic" w:cs="Adobe Arabic"/>
          <w:sz w:val="24"/>
          <w:szCs w:val="24"/>
          <w:rtl/>
          <w:lang w:bidi="ar-LB"/>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العلّامة المجلسيّ، بحار الأنوار، مصدر سابق، ج92، ص127</w:t>
      </w:r>
      <w:r w:rsidRPr="00405BB5">
        <w:rPr>
          <w:rFonts w:ascii="Adobe Arabic" w:hAnsi="Adobe Arabic" w:cs="Adobe Arabic"/>
          <w:sz w:val="24"/>
          <w:szCs w:val="24"/>
        </w:rPr>
        <w:t>.</w:t>
      </w:r>
    </w:p>
  </w:footnote>
  <w:footnote w:id="141">
    <w:p w14:paraId="2FA7A773" w14:textId="16A2CBB4" w:rsidR="001D15BC" w:rsidRPr="00405BB5" w:rsidRDefault="001D15BC" w:rsidP="00405BB5">
      <w:pPr>
        <w:pStyle w:val="FootnoteText"/>
        <w:bidi/>
        <w:jc w:val="both"/>
        <w:rPr>
          <w:rFonts w:ascii="Adobe Arabic" w:hAnsi="Adobe Arabic" w:cs="Adobe Arabic"/>
          <w:sz w:val="24"/>
          <w:szCs w:val="24"/>
          <w:rtl/>
          <w:lang w:bidi="ar-LB"/>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سورة الأنبياء، الآية 35</w:t>
      </w:r>
      <w:r w:rsidRPr="00405BB5">
        <w:rPr>
          <w:rFonts w:ascii="Adobe Arabic" w:hAnsi="Adobe Arabic" w:cs="Adobe Arabic"/>
          <w:sz w:val="24"/>
          <w:szCs w:val="24"/>
        </w:rPr>
        <w:t>.</w:t>
      </w:r>
    </w:p>
  </w:footnote>
  <w:footnote w:id="142">
    <w:p w14:paraId="3322415D" w14:textId="339EE386" w:rsidR="001D15BC" w:rsidRPr="00405BB5" w:rsidRDefault="001D15BC" w:rsidP="00405BB5">
      <w:pPr>
        <w:pStyle w:val="FootnoteText"/>
        <w:bidi/>
        <w:jc w:val="both"/>
        <w:rPr>
          <w:rFonts w:ascii="Adobe Arabic" w:hAnsi="Adobe Arabic" w:cs="Adobe Arabic"/>
          <w:sz w:val="24"/>
          <w:szCs w:val="24"/>
          <w:rtl/>
          <w:lang w:bidi="ar-LB"/>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قطب الدين الراونديّ، أبو الحسين سعيد بن هبة الله، الدعوات (سلوة الحزين)، مدرسة الإمام المهديّ (عليه السلام)، إيران - قمّ، 1407ه، ط1، ص‏168</w:t>
      </w:r>
      <w:r w:rsidRPr="00405BB5">
        <w:rPr>
          <w:rFonts w:ascii="Adobe Arabic" w:hAnsi="Adobe Arabic" w:cs="Adobe Arabic"/>
          <w:sz w:val="24"/>
          <w:szCs w:val="24"/>
        </w:rPr>
        <w:t>.</w:t>
      </w:r>
    </w:p>
  </w:footnote>
  <w:footnote w:id="143">
    <w:p w14:paraId="739F3B20" w14:textId="05B7BA32" w:rsidR="001D15BC" w:rsidRPr="00405BB5" w:rsidRDefault="001D15BC" w:rsidP="00405BB5">
      <w:pPr>
        <w:pStyle w:val="FootnoteText"/>
        <w:bidi/>
        <w:jc w:val="both"/>
        <w:rPr>
          <w:rFonts w:ascii="Adobe Arabic" w:hAnsi="Adobe Arabic" w:cs="Adobe Arabic"/>
          <w:sz w:val="24"/>
          <w:szCs w:val="24"/>
          <w:rtl/>
          <w:lang w:bidi="ar-LB"/>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السيّد الرضيّ، نهج البلاغة، مصدر سابق، ص418، الكتاب 45</w:t>
      </w:r>
      <w:r w:rsidRPr="00405BB5">
        <w:rPr>
          <w:rFonts w:ascii="Adobe Arabic" w:hAnsi="Adobe Arabic" w:cs="Adobe Arabic"/>
          <w:sz w:val="24"/>
          <w:szCs w:val="24"/>
        </w:rPr>
        <w:t>.</w:t>
      </w:r>
    </w:p>
  </w:footnote>
  <w:footnote w:id="144">
    <w:p w14:paraId="57F24CEC" w14:textId="237ACD3F" w:rsidR="001D15BC" w:rsidRPr="00405BB5" w:rsidRDefault="001D15BC" w:rsidP="00405BB5">
      <w:pPr>
        <w:pStyle w:val="FootnoteText"/>
        <w:bidi/>
        <w:jc w:val="both"/>
        <w:rPr>
          <w:rFonts w:ascii="Adobe Arabic" w:hAnsi="Adobe Arabic" w:cs="Adobe Arabic"/>
          <w:sz w:val="24"/>
          <w:szCs w:val="24"/>
          <w:rtl/>
          <w:lang w:bidi="ar-LB"/>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سورة الأنفال، الآية 41</w:t>
      </w:r>
      <w:r w:rsidRPr="00405BB5">
        <w:rPr>
          <w:rFonts w:ascii="Adobe Arabic" w:hAnsi="Adobe Arabic" w:cs="Adobe Arabic"/>
          <w:sz w:val="24"/>
          <w:szCs w:val="24"/>
        </w:rPr>
        <w:t>.</w:t>
      </w:r>
    </w:p>
  </w:footnote>
  <w:footnote w:id="145">
    <w:p w14:paraId="304EA429" w14:textId="13AA7BA5" w:rsidR="001D15BC" w:rsidRPr="00405BB5" w:rsidRDefault="001D15BC" w:rsidP="00405BB5">
      <w:pPr>
        <w:pStyle w:val="FootnoteText"/>
        <w:bidi/>
        <w:jc w:val="both"/>
        <w:rPr>
          <w:rFonts w:ascii="Adobe Arabic" w:hAnsi="Adobe Arabic" w:cs="Adobe Arabic"/>
          <w:sz w:val="24"/>
          <w:szCs w:val="24"/>
          <w:rtl/>
          <w:lang w:bidi="ar-LB"/>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لقد ذكر موارد الابتلاء فقط، وهما خمس المؤونة والمال المختلط</w:t>
      </w:r>
      <w:r w:rsidRPr="00405BB5">
        <w:rPr>
          <w:rFonts w:ascii="Adobe Arabic" w:hAnsi="Adobe Arabic" w:cs="Adobe Arabic"/>
          <w:sz w:val="24"/>
          <w:szCs w:val="24"/>
        </w:rPr>
        <w:t>.</w:t>
      </w:r>
    </w:p>
  </w:footnote>
  <w:footnote w:id="146">
    <w:p w14:paraId="7000C2A4" w14:textId="41B125D5" w:rsidR="00405BB5" w:rsidRPr="00405BB5" w:rsidRDefault="00405BB5" w:rsidP="00405BB5">
      <w:pPr>
        <w:pStyle w:val="FootnoteText"/>
        <w:bidi/>
        <w:jc w:val="both"/>
        <w:rPr>
          <w:rFonts w:ascii="Adobe Arabic" w:hAnsi="Adobe Arabic" w:cs="Adobe Arabic"/>
          <w:sz w:val="24"/>
          <w:szCs w:val="24"/>
          <w:rtl/>
          <w:lang w:bidi="ar-LB"/>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سورة المائدة، الآية 55</w:t>
      </w:r>
      <w:r w:rsidRPr="00405BB5">
        <w:rPr>
          <w:rFonts w:ascii="Adobe Arabic" w:hAnsi="Adobe Arabic" w:cs="Adobe Arabic"/>
          <w:sz w:val="24"/>
          <w:szCs w:val="24"/>
        </w:rPr>
        <w:t>.</w:t>
      </w:r>
    </w:p>
  </w:footnote>
  <w:footnote w:id="147">
    <w:p w14:paraId="1EAF7481" w14:textId="1FA6158B" w:rsidR="00405BB5" w:rsidRPr="00405BB5" w:rsidRDefault="00405BB5" w:rsidP="00405BB5">
      <w:pPr>
        <w:pStyle w:val="FootnoteText"/>
        <w:bidi/>
        <w:jc w:val="both"/>
        <w:rPr>
          <w:rFonts w:ascii="Adobe Arabic" w:hAnsi="Adobe Arabic" w:cs="Adobe Arabic"/>
          <w:sz w:val="24"/>
          <w:szCs w:val="24"/>
          <w:rtl/>
          <w:lang w:bidi="ar-LB"/>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ابن منظور، لسان العرب، قم - إيران، نشر أدب الحوزة، محرّم 1405ه، لا.ط، ج15، ص407</w:t>
      </w:r>
      <w:r w:rsidRPr="00405BB5">
        <w:rPr>
          <w:rFonts w:ascii="Adobe Arabic" w:hAnsi="Adobe Arabic" w:cs="Adobe Arabic"/>
          <w:sz w:val="24"/>
          <w:szCs w:val="24"/>
        </w:rPr>
        <w:t>.</w:t>
      </w:r>
    </w:p>
  </w:footnote>
  <w:footnote w:id="148">
    <w:p w14:paraId="501FDA29" w14:textId="68A25FA5" w:rsidR="00405BB5" w:rsidRPr="00405BB5" w:rsidRDefault="00405BB5" w:rsidP="00405BB5">
      <w:pPr>
        <w:pStyle w:val="FootnoteText"/>
        <w:bidi/>
        <w:jc w:val="both"/>
        <w:rPr>
          <w:rFonts w:ascii="Adobe Arabic" w:hAnsi="Adobe Arabic" w:cs="Adobe Arabic"/>
          <w:sz w:val="24"/>
          <w:szCs w:val="24"/>
          <w:rtl/>
          <w:lang w:bidi="ar-LB"/>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سورة المائدة، الآية 55</w:t>
      </w:r>
      <w:r w:rsidRPr="00405BB5">
        <w:rPr>
          <w:rFonts w:ascii="Adobe Arabic" w:hAnsi="Adobe Arabic" w:cs="Adobe Arabic"/>
          <w:sz w:val="24"/>
          <w:szCs w:val="24"/>
        </w:rPr>
        <w:t>.</w:t>
      </w:r>
    </w:p>
  </w:footnote>
  <w:footnote w:id="149">
    <w:p w14:paraId="0F30A948" w14:textId="27690D0E" w:rsidR="00405BB5" w:rsidRPr="00405BB5" w:rsidRDefault="00405BB5" w:rsidP="00405BB5">
      <w:pPr>
        <w:pStyle w:val="FootnoteText"/>
        <w:bidi/>
        <w:jc w:val="both"/>
        <w:rPr>
          <w:rFonts w:ascii="Adobe Arabic" w:hAnsi="Adobe Arabic" w:cs="Adobe Arabic"/>
          <w:sz w:val="24"/>
          <w:szCs w:val="24"/>
          <w:rtl/>
          <w:lang w:bidi="ar-LB"/>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سورة الأحزاب، الآية 6</w:t>
      </w:r>
      <w:r w:rsidRPr="00405BB5">
        <w:rPr>
          <w:rFonts w:ascii="Adobe Arabic" w:hAnsi="Adobe Arabic" w:cs="Adobe Arabic"/>
          <w:sz w:val="24"/>
          <w:szCs w:val="24"/>
        </w:rPr>
        <w:t>.</w:t>
      </w:r>
    </w:p>
  </w:footnote>
  <w:footnote w:id="150">
    <w:p w14:paraId="41D9F3ED" w14:textId="5099F411" w:rsidR="00405BB5" w:rsidRPr="00405BB5" w:rsidRDefault="00405BB5" w:rsidP="00405BB5">
      <w:pPr>
        <w:pStyle w:val="FootnoteText"/>
        <w:bidi/>
        <w:jc w:val="both"/>
        <w:rPr>
          <w:rFonts w:ascii="Adobe Arabic" w:hAnsi="Adobe Arabic" w:cs="Adobe Arabic"/>
          <w:sz w:val="24"/>
          <w:szCs w:val="24"/>
          <w:rtl/>
          <w:lang w:bidi="ar-LB"/>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سورة النساء، الآية 59</w:t>
      </w:r>
      <w:r w:rsidRPr="00405BB5">
        <w:rPr>
          <w:rFonts w:ascii="Adobe Arabic" w:hAnsi="Adobe Arabic" w:cs="Adobe Arabic"/>
          <w:sz w:val="24"/>
          <w:szCs w:val="24"/>
        </w:rPr>
        <w:t>.</w:t>
      </w:r>
    </w:p>
  </w:footnote>
  <w:footnote w:id="151">
    <w:p w14:paraId="300EDBA3" w14:textId="36E846F5" w:rsidR="00405BB5" w:rsidRPr="00405BB5" w:rsidRDefault="00405BB5" w:rsidP="00405BB5">
      <w:pPr>
        <w:pStyle w:val="FootnoteText"/>
        <w:bidi/>
        <w:jc w:val="both"/>
        <w:rPr>
          <w:rFonts w:ascii="Adobe Arabic" w:hAnsi="Adobe Arabic" w:cs="Adobe Arabic"/>
          <w:sz w:val="24"/>
          <w:szCs w:val="24"/>
          <w:rtl/>
          <w:lang w:bidi="ar-LB"/>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من خطابٍ له (دام ظلّه)، بتاريخ 11/07/1990م</w:t>
      </w:r>
      <w:r w:rsidRPr="00405BB5">
        <w:rPr>
          <w:rFonts w:ascii="Adobe Arabic" w:hAnsi="Adobe Arabic" w:cs="Adobe Arabic"/>
          <w:sz w:val="24"/>
          <w:szCs w:val="24"/>
        </w:rPr>
        <w:t>.</w:t>
      </w:r>
    </w:p>
  </w:footnote>
  <w:footnote w:id="152">
    <w:p w14:paraId="7B49F863" w14:textId="534DE2DE" w:rsidR="00405BB5" w:rsidRPr="00405BB5" w:rsidRDefault="00405BB5" w:rsidP="00405BB5">
      <w:pPr>
        <w:pStyle w:val="FootnoteText"/>
        <w:bidi/>
        <w:jc w:val="both"/>
        <w:rPr>
          <w:rFonts w:ascii="Adobe Arabic" w:hAnsi="Adobe Arabic" w:cs="Adobe Arabic"/>
          <w:sz w:val="24"/>
          <w:szCs w:val="24"/>
          <w:rtl/>
          <w:lang w:bidi="ar-LB"/>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الحرّانيّ، الشيخ ابن شعبة، تحف العقول عن آل الرسول</w:t>
      </w:r>
      <w:r w:rsidRPr="00405BB5">
        <w:rPr>
          <w:rFonts w:ascii="Adobe Arabic" w:hAnsi="Adobe Arabic" w:cs="Adobe Arabic"/>
          <w:sz w:val="24"/>
          <w:szCs w:val="24"/>
        </w:rPr>
        <w:t>P</w:t>
      </w:r>
      <w:r w:rsidRPr="00405BB5">
        <w:rPr>
          <w:rFonts w:ascii="Adobe Arabic" w:hAnsi="Adobe Arabic" w:cs="Adobe Arabic"/>
          <w:sz w:val="24"/>
          <w:szCs w:val="24"/>
          <w:rtl/>
        </w:rPr>
        <w:t>، تصحيح وتعليق عليّ أكبر الغفاريّ، مؤسّسة النشر الإسلاميّ التابعة لجماعة المدرّسين بقمّ المشرّفة، إيران - قمّ، 1404هـ - 1363ش، ط2، ص25 - 26</w:t>
      </w:r>
      <w:r w:rsidRPr="00405BB5">
        <w:rPr>
          <w:rFonts w:ascii="Adobe Arabic" w:hAnsi="Adobe Arabic" w:cs="Adobe Arabic"/>
          <w:sz w:val="24"/>
          <w:szCs w:val="24"/>
        </w:rPr>
        <w:t>.</w:t>
      </w:r>
    </w:p>
  </w:footnote>
  <w:footnote w:id="153">
    <w:p w14:paraId="30FD34DA" w14:textId="3C47D728" w:rsidR="00405BB5" w:rsidRPr="00405BB5" w:rsidRDefault="00405BB5" w:rsidP="00405BB5">
      <w:pPr>
        <w:pStyle w:val="FootnoteText"/>
        <w:bidi/>
        <w:jc w:val="both"/>
        <w:rPr>
          <w:rFonts w:ascii="Adobe Arabic" w:hAnsi="Adobe Arabic" w:cs="Adobe Arabic"/>
          <w:sz w:val="24"/>
          <w:szCs w:val="24"/>
          <w:rtl/>
          <w:lang w:bidi="ar-LB"/>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سورة الحجّ، الآية 41</w:t>
      </w:r>
      <w:r w:rsidRPr="00405BB5">
        <w:rPr>
          <w:rFonts w:ascii="Adobe Arabic" w:hAnsi="Adobe Arabic" w:cs="Adobe Arabic"/>
          <w:sz w:val="24"/>
          <w:szCs w:val="24"/>
        </w:rPr>
        <w:t>.</w:t>
      </w:r>
    </w:p>
  </w:footnote>
  <w:footnote w:id="154">
    <w:p w14:paraId="131AAE45" w14:textId="54F4238A" w:rsidR="00405BB5" w:rsidRPr="00405BB5" w:rsidRDefault="00405BB5" w:rsidP="00405BB5">
      <w:pPr>
        <w:pStyle w:val="FootnoteText"/>
        <w:bidi/>
        <w:jc w:val="both"/>
        <w:rPr>
          <w:rFonts w:ascii="Adobe Arabic" w:hAnsi="Adobe Arabic" w:cs="Adobe Arabic"/>
          <w:sz w:val="24"/>
          <w:szCs w:val="24"/>
          <w:rtl/>
          <w:lang w:bidi="ar-LB"/>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سورة الأنفال، الآية 60</w:t>
      </w:r>
      <w:r w:rsidRPr="00405BB5">
        <w:rPr>
          <w:rFonts w:ascii="Adobe Arabic" w:hAnsi="Adobe Arabic" w:cs="Adobe Arabic"/>
          <w:sz w:val="24"/>
          <w:szCs w:val="24"/>
        </w:rPr>
        <w:t>.</w:t>
      </w:r>
    </w:p>
  </w:footnote>
  <w:footnote w:id="155">
    <w:p w14:paraId="1E4556D0" w14:textId="149D8166" w:rsidR="00405BB5" w:rsidRPr="00405BB5" w:rsidRDefault="00405BB5" w:rsidP="00405BB5">
      <w:pPr>
        <w:pStyle w:val="FootnoteText"/>
        <w:bidi/>
        <w:jc w:val="both"/>
        <w:rPr>
          <w:rFonts w:ascii="Adobe Arabic" w:hAnsi="Adobe Arabic" w:cs="Adobe Arabic"/>
          <w:sz w:val="24"/>
          <w:szCs w:val="24"/>
          <w:rtl/>
          <w:lang w:bidi="ar-LB"/>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السيّد الرضيّ، نهج البلاغة، مصدر سابق، ص189، الخطبة 131</w:t>
      </w:r>
      <w:r w:rsidRPr="00405BB5">
        <w:rPr>
          <w:rFonts w:ascii="Adobe Arabic" w:hAnsi="Adobe Arabic" w:cs="Adobe Arabic"/>
          <w:sz w:val="24"/>
          <w:szCs w:val="24"/>
        </w:rPr>
        <w:t>.</w:t>
      </w:r>
    </w:p>
  </w:footnote>
  <w:footnote w:id="156">
    <w:p w14:paraId="5911DE3F" w14:textId="07249120" w:rsidR="00405BB5" w:rsidRPr="00405BB5" w:rsidRDefault="00405BB5" w:rsidP="00405BB5">
      <w:pPr>
        <w:pStyle w:val="FootnoteText"/>
        <w:bidi/>
        <w:jc w:val="both"/>
        <w:rPr>
          <w:rFonts w:ascii="Adobe Arabic" w:hAnsi="Adobe Arabic" w:cs="Adobe Arabic"/>
          <w:sz w:val="24"/>
          <w:szCs w:val="24"/>
          <w:rtl/>
          <w:lang w:bidi="ar-LB"/>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المصدر نفسه، ص427، الكتاب 53</w:t>
      </w:r>
      <w:r w:rsidRPr="00405BB5">
        <w:rPr>
          <w:rFonts w:ascii="Adobe Arabic" w:hAnsi="Adobe Arabic" w:cs="Adobe Arabic"/>
          <w:sz w:val="24"/>
          <w:szCs w:val="24"/>
        </w:rPr>
        <w:t>.</w:t>
      </w:r>
    </w:p>
  </w:footnote>
  <w:footnote w:id="157">
    <w:p w14:paraId="513C45BF" w14:textId="12AC287F" w:rsidR="00405BB5" w:rsidRPr="00405BB5" w:rsidRDefault="00405BB5" w:rsidP="00405BB5">
      <w:pPr>
        <w:pStyle w:val="FootnoteText"/>
        <w:bidi/>
        <w:jc w:val="both"/>
        <w:rPr>
          <w:rFonts w:ascii="Adobe Arabic" w:hAnsi="Adobe Arabic" w:cs="Adobe Arabic"/>
          <w:sz w:val="24"/>
          <w:szCs w:val="24"/>
          <w:rtl/>
          <w:lang w:bidi="ar-LB"/>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سورة آل عمران، الآية 118</w:t>
      </w:r>
      <w:r w:rsidRPr="00405BB5">
        <w:rPr>
          <w:rFonts w:ascii="Adobe Arabic" w:hAnsi="Adobe Arabic" w:cs="Adobe Arabic"/>
          <w:sz w:val="24"/>
          <w:szCs w:val="24"/>
        </w:rPr>
        <w:t>.</w:t>
      </w:r>
    </w:p>
  </w:footnote>
  <w:footnote w:id="158">
    <w:p w14:paraId="66AB4D3F" w14:textId="5B05575E" w:rsidR="00405BB5" w:rsidRPr="00405BB5" w:rsidRDefault="00405BB5" w:rsidP="00405BB5">
      <w:pPr>
        <w:pStyle w:val="FootnoteText"/>
        <w:bidi/>
        <w:jc w:val="both"/>
        <w:rPr>
          <w:rFonts w:ascii="Adobe Arabic" w:hAnsi="Adobe Arabic" w:cs="Adobe Arabic"/>
          <w:sz w:val="24"/>
          <w:szCs w:val="24"/>
          <w:rtl/>
          <w:lang w:bidi="ar-LB"/>
        </w:rPr>
      </w:pPr>
      <w:r w:rsidRPr="00405BB5">
        <w:rPr>
          <w:rStyle w:val="FootnoteReference"/>
          <w:rFonts w:ascii="Adobe Arabic" w:hAnsi="Adobe Arabic" w:cs="Adobe Arabic"/>
          <w:sz w:val="24"/>
          <w:szCs w:val="24"/>
        </w:rPr>
        <w:footnoteRef/>
      </w:r>
      <w:r w:rsidRPr="00405BB5">
        <w:rPr>
          <w:rFonts w:ascii="Adobe Arabic" w:hAnsi="Adobe Arabic" w:cs="Adobe Arabic"/>
          <w:sz w:val="24"/>
          <w:szCs w:val="24"/>
        </w:rPr>
        <w:t xml:space="preserve"> </w:t>
      </w:r>
      <w:r w:rsidRPr="00405BB5">
        <w:rPr>
          <w:rFonts w:ascii="Adobe Arabic" w:hAnsi="Adobe Arabic" w:cs="Adobe Arabic"/>
          <w:sz w:val="24"/>
          <w:szCs w:val="24"/>
          <w:rtl/>
        </w:rPr>
        <w:t>زين العابدين، محسن، الحكومة الإسلاميّة وولاية الفقيه في رؤية الإمام الخمينيّ، مركز المصطفى العالميّ للترجمة والنشر، قم - إيران، 1432هـ، ص191</w:t>
      </w:r>
      <w:r w:rsidRPr="00405BB5">
        <w:rPr>
          <w:rFonts w:ascii="Adobe Arabic" w:hAnsi="Adobe Arabic" w:cs="Adobe Arabic"/>
          <w:sz w:val="24"/>
          <w:szCs w:val="2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64E31" w14:textId="6B40B54E" w:rsidR="00465731" w:rsidRPr="00465731" w:rsidRDefault="00465731" w:rsidP="00465731">
    <w:pPr>
      <w:bidi/>
      <w:jc w:val="center"/>
      <w:rPr>
        <w:rFonts w:ascii="Adobe Arabic" w:hAnsi="Adobe Arabic" w:cs="Adobe Arabic"/>
        <w:b/>
        <w:bCs/>
        <w:color w:val="ED7D31" w:themeColor="accent2"/>
        <w:sz w:val="110"/>
        <w:szCs w:val="110"/>
      </w:rPr>
    </w:pPr>
    <w:r w:rsidRPr="006033C3">
      <w:rPr>
        <w:rFonts w:ascii="Adobe Arabic" w:hAnsi="Adobe Arabic" w:cs="Adobe Arabic"/>
        <w:b/>
        <w:bCs/>
        <w:sz w:val="32"/>
        <w:szCs w:val="32"/>
        <w:rtl/>
        <w:lang w:bidi="ar-LB"/>
      </w:rPr>
      <w:t xml:space="preserve">سلسلة زاد الواعظ                  </w:t>
    </w:r>
    <w:r w:rsidRPr="006033C3">
      <w:rPr>
        <w:rFonts w:ascii="Adobe Arabic" w:hAnsi="Adobe Arabic" w:cs="Adobe Arabic"/>
        <w:b/>
        <w:bCs/>
        <w:sz w:val="32"/>
        <w:szCs w:val="32"/>
        <w:lang w:bidi="ar-LB"/>
      </w:rPr>
      <w:t xml:space="preserve">            </w:t>
    </w:r>
    <w:r w:rsidRPr="00465731">
      <w:rPr>
        <w:rFonts w:ascii="Adobe Arabic" w:hAnsi="Adobe Arabic" w:cs="Adobe Arabic"/>
        <w:b/>
        <w:bCs/>
        <w:sz w:val="32"/>
        <w:szCs w:val="32"/>
        <w:rtl/>
      </w:rPr>
      <w:t>ذَلِكُمْ وَصَّاكُمْ بِهِ</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27A53"/>
    <w:multiLevelType w:val="hybridMultilevel"/>
    <w:tmpl w:val="4C2EE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113E10"/>
    <w:multiLevelType w:val="hybridMultilevel"/>
    <w:tmpl w:val="5E02D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8478CC"/>
    <w:multiLevelType w:val="hybridMultilevel"/>
    <w:tmpl w:val="FB36F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784225"/>
    <w:multiLevelType w:val="hybridMultilevel"/>
    <w:tmpl w:val="93104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8D3638"/>
    <w:multiLevelType w:val="hybridMultilevel"/>
    <w:tmpl w:val="957AE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337565"/>
    <w:multiLevelType w:val="hybridMultilevel"/>
    <w:tmpl w:val="E020B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7166A39"/>
    <w:multiLevelType w:val="hybridMultilevel"/>
    <w:tmpl w:val="A1886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14228D7"/>
    <w:multiLevelType w:val="hybridMultilevel"/>
    <w:tmpl w:val="ED602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6634BAF"/>
    <w:multiLevelType w:val="hybridMultilevel"/>
    <w:tmpl w:val="772EC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8F60DDB"/>
    <w:multiLevelType w:val="multilevel"/>
    <w:tmpl w:val="7BCCB4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96D067A"/>
    <w:multiLevelType w:val="hybridMultilevel"/>
    <w:tmpl w:val="407417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29527DD"/>
    <w:multiLevelType w:val="multilevel"/>
    <w:tmpl w:val="19EA93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2D1252B"/>
    <w:multiLevelType w:val="hybridMultilevel"/>
    <w:tmpl w:val="4C04A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42F1AEE"/>
    <w:multiLevelType w:val="hybridMultilevel"/>
    <w:tmpl w:val="A1F82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74C0D9F"/>
    <w:multiLevelType w:val="hybridMultilevel"/>
    <w:tmpl w:val="9F841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A3552BA"/>
    <w:multiLevelType w:val="hybridMultilevel"/>
    <w:tmpl w:val="EB248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1"/>
  </w:num>
  <w:num w:numId="3">
    <w:abstractNumId w:val="10"/>
  </w:num>
  <w:num w:numId="4">
    <w:abstractNumId w:val="12"/>
  </w:num>
  <w:num w:numId="5">
    <w:abstractNumId w:val="3"/>
  </w:num>
  <w:num w:numId="6">
    <w:abstractNumId w:val="14"/>
  </w:num>
  <w:num w:numId="7">
    <w:abstractNumId w:val="6"/>
  </w:num>
  <w:num w:numId="8">
    <w:abstractNumId w:val="0"/>
  </w:num>
  <w:num w:numId="9">
    <w:abstractNumId w:val="5"/>
  </w:num>
  <w:num w:numId="10">
    <w:abstractNumId w:val="13"/>
  </w:num>
  <w:num w:numId="11">
    <w:abstractNumId w:val="4"/>
  </w:num>
  <w:num w:numId="12">
    <w:abstractNumId w:val="15"/>
  </w:num>
  <w:num w:numId="13">
    <w:abstractNumId w:val="1"/>
  </w:num>
  <w:num w:numId="14">
    <w:abstractNumId w:val="2"/>
  </w:num>
  <w:num w:numId="15">
    <w:abstractNumId w:val="7"/>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C4D"/>
    <w:rsid w:val="00022060"/>
    <w:rsid w:val="000A48EC"/>
    <w:rsid w:val="000C1D7A"/>
    <w:rsid w:val="00126F4B"/>
    <w:rsid w:val="00142C03"/>
    <w:rsid w:val="001470F8"/>
    <w:rsid w:val="001B1ACF"/>
    <w:rsid w:val="001D15BC"/>
    <w:rsid w:val="002050AD"/>
    <w:rsid w:val="00364E4D"/>
    <w:rsid w:val="00396328"/>
    <w:rsid w:val="00405BB5"/>
    <w:rsid w:val="00422540"/>
    <w:rsid w:val="004517AB"/>
    <w:rsid w:val="00465731"/>
    <w:rsid w:val="00486937"/>
    <w:rsid w:val="004A1AF6"/>
    <w:rsid w:val="0052133F"/>
    <w:rsid w:val="0052486A"/>
    <w:rsid w:val="00547C4D"/>
    <w:rsid w:val="00565167"/>
    <w:rsid w:val="005C6982"/>
    <w:rsid w:val="005C7E19"/>
    <w:rsid w:val="005E3118"/>
    <w:rsid w:val="00607F75"/>
    <w:rsid w:val="00617D71"/>
    <w:rsid w:val="006477E9"/>
    <w:rsid w:val="00672362"/>
    <w:rsid w:val="007367BF"/>
    <w:rsid w:val="007429BB"/>
    <w:rsid w:val="00787ECB"/>
    <w:rsid w:val="008C0E9F"/>
    <w:rsid w:val="008E2F72"/>
    <w:rsid w:val="00943A4A"/>
    <w:rsid w:val="00972B0C"/>
    <w:rsid w:val="009B4E5B"/>
    <w:rsid w:val="009C478A"/>
    <w:rsid w:val="009C7D49"/>
    <w:rsid w:val="00A9589F"/>
    <w:rsid w:val="00AA1A06"/>
    <w:rsid w:val="00AC7C4D"/>
    <w:rsid w:val="00B21333"/>
    <w:rsid w:val="00B2459B"/>
    <w:rsid w:val="00B4374C"/>
    <w:rsid w:val="00C1007B"/>
    <w:rsid w:val="00C827E7"/>
    <w:rsid w:val="00CA31DC"/>
    <w:rsid w:val="00CB318A"/>
    <w:rsid w:val="00CD2BFD"/>
    <w:rsid w:val="00D577FF"/>
    <w:rsid w:val="00D97066"/>
    <w:rsid w:val="00DB7123"/>
    <w:rsid w:val="00E64E92"/>
    <w:rsid w:val="00EC0377"/>
    <w:rsid w:val="00EF6AB4"/>
    <w:rsid w:val="00F107A6"/>
    <w:rsid w:val="00F12E9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1A92A"/>
  <w15:chartTrackingRefBased/>
  <w15:docId w15:val="{9EF5FE0E-C490-40C3-A134-A74C428F1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377"/>
  </w:style>
  <w:style w:type="paragraph" w:styleId="Heading1">
    <w:name w:val="heading 1"/>
    <w:basedOn w:val="Normal"/>
    <w:next w:val="Normal"/>
    <w:link w:val="Heading1Char"/>
    <w:uiPriority w:val="9"/>
    <w:qFormat/>
    <w:rsid w:val="004A1AF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AC7C4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0">
    <w:name w:val="normal"/>
    <w:basedOn w:val="Normal"/>
    <w:rsid w:val="00AC7C4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
    <w:name w:val="charoverride-1"/>
    <w:basedOn w:val="DefaultParagraphFont"/>
    <w:rsid w:val="00AC7C4D"/>
  </w:style>
  <w:style w:type="paragraph" w:customStyle="1" w:styleId="inside">
    <w:name w:val="inside"/>
    <w:basedOn w:val="Normal"/>
    <w:rsid w:val="00AC7C4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2">
    <w:name w:val="charoverride-2"/>
    <w:basedOn w:val="DefaultParagraphFont"/>
    <w:rsid w:val="00AC7C4D"/>
  </w:style>
  <w:style w:type="character" w:customStyle="1" w:styleId="inside1">
    <w:name w:val="inside1"/>
    <w:basedOn w:val="DefaultParagraphFont"/>
    <w:rsid w:val="00AC7C4D"/>
  </w:style>
  <w:style w:type="character" w:customStyle="1" w:styleId="bold">
    <w:name w:val="bold"/>
    <w:basedOn w:val="DefaultParagraphFont"/>
    <w:rsid w:val="00AC7C4D"/>
  </w:style>
  <w:style w:type="character" w:customStyle="1" w:styleId="charoverride-4">
    <w:name w:val="charoverride-4"/>
    <w:basedOn w:val="DefaultParagraphFont"/>
    <w:rsid w:val="00AC7C4D"/>
  </w:style>
  <w:style w:type="paragraph" w:customStyle="1" w:styleId="basic-paragraph">
    <w:name w:val="basic-paragraph"/>
    <w:basedOn w:val="Normal"/>
    <w:rsid w:val="00AC7C4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5">
    <w:name w:val="charoverride-5"/>
    <w:basedOn w:val="DefaultParagraphFont"/>
    <w:rsid w:val="00AC7C4D"/>
  </w:style>
  <w:style w:type="character" w:styleId="Hyperlink">
    <w:name w:val="Hyperlink"/>
    <w:basedOn w:val="DefaultParagraphFont"/>
    <w:uiPriority w:val="99"/>
    <w:unhideWhenUsed/>
    <w:rsid w:val="00AC7C4D"/>
    <w:rPr>
      <w:color w:val="0000FF"/>
      <w:u w:val="single"/>
    </w:rPr>
  </w:style>
  <w:style w:type="paragraph" w:customStyle="1" w:styleId="-">
    <w:name w:val="العناوين_رقم-الدرس"/>
    <w:basedOn w:val="Normal"/>
    <w:rsid w:val="00AC7C4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2345gggg">
    <w:name w:val="النص_12345gggg"/>
    <w:basedOn w:val="Normal"/>
    <w:rsid w:val="00AC7C4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s">
    <w:name w:val="logo-s"/>
    <w:basedOn w:val="DefaultParagraphFont"/>
    <w:rsid w:val="00AC7C4D"/>
  </w:style>
  <w:style w:type="character" w:customStyle="1" w:styleId="logo-3">
    <w:name w:val="logo-3"/>
    <w:basedOn w:val="DefaultParagraphFont"/>
    <w:rsid w:val="00AC7C4D"/>
  </w:style>
  <w:style w:type="character" w:customStyle="1" w:styleId="style-group-1-">
    <w:name w:val="style-group-1_هلال-قرآني"/>
    <w:basedOn w:val="DefaultParagraphFont"/>
    <w:rsid w:val="00AC7C4D"/>
  </w:style>
  <w:style w:type="paragraph" w:customStyle="1" w:styleId="-0">
    <w:name w:val="النص_النص-الرئيسي"/>
    <w:basedOn w:val="Normal"/>
    <w:rsid w:val="00AC7C4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الآيات-القرآنية"/>
    <w:basedOn w:val="DefaultParagraphFont"/>
    <w:rsid w:val="00AC7C4D"/>
  </w:style>
  <w:style w:type="character" w:customStyle="1" w:styleId="footnote-reference">
    <w:name w:val="footnote-reference"/>
    <w:basedOn w:val="DefaultParagraphFont"/>
    <w:rsid w:val="00AC7C4D"/>
  </w:style>
  <w:style w:type="paragraph" w:customStyle="1" w:styleId="title-1">
    <w:name w:val="العناوين_title-1"/>
    <w:basedOn w:val="Normal"/>
    <w:rsid w:val="00AC7C4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0">
    <w:name w:val="charoverride-10"/>
    <w:basedOn w:val="DefaultParagraphFont"/>
    <w:rsid w:val="00AC7C4D"/>
  </w:style>
  <w:style w:type="paragraph" w:customStyle="1" w:styleId="idfootnote">
    <w:name w:val="_idfootnote"/>
    <w:basedOn w:val="Normal"/>
    <w:rsid w:val="00AC7C4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otnote-text">
    <w:name w:val="footnote-text"/>
    <w:basedOn w:val="Normal"/>
    <w:rsid w:val="00AC7C4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1">
    <w:name w:val="charoverride-11"/>
    <w:basedOn w:val="DefaultParagraphFont"/>
    <w:rsid w:val="00AC7C4D"/>
  </w:style>
  <w:style w:type="paragraph" w:customStyle="1" w:styleId="-2">
    <w:name w:val="النص_نص-التصدير"/>
    <w:basedOn w:val="Normal"/>
    <w:rsid w:val="00AC7C4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s-mahawer">
    <w:name w:val="النص_nas-mahawer"/>
    <w:basedOn w:val="Normal"/>
    <w:rsid w:val="00AC7C4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le-2-bitaka">
    <w:name w:val="النص_titlle-2-bitaka"/>
    <w:basedOn w:val="Normal"/>
    <w:rsid w:val="00AC7C4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5">
    <w:name w:val="charoverride-15"/>
    <w:basedOn w:val="DefaultParagraphFont"/>
    <w:rsid w:val="00AC7C4D"/>
  </w:style>
  <w:style w:type="character" w:customStyle="1" w:styleId="charoverride-18">
    <w:name w:val="charoverride-18"/>
    <w:basedOn w:val="DefaultParagraphFont"/>
    <w:rsid w:val="00AC7C4D"/>
  </w:style>
  <w:style w:type="character" w:customStyle="1" w:styleId="logo-ftnts">
    <w:name w:val="logo-ftnts"/>
    <w:basedOn w:val="DefaultParagraphFont"/>
    <w:rsid w:val="00AC7C4D"/>
  </w:style>
  <w:style w:type="character" w:customStyle="1" w:styleId="charoverride-20">
    <w:name w:val="charoverride-20"/>
    <w:basedOn w:val="DefaultParagraphFont"/>
    <w:rsid w:val="00AC7C4D"/>
  </w:style>
  <w:style w:type="paragraph" w:customStyle="1" w:styleId="titlle-bitaka">
    <w:name w:val="النص_titlle-bitaka"/>
    <w:basedOn w:val="Normal"/>
    <w:rsid w:val="00AC7C4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4">
    <w:name w:val="charoverride-14"/>
    <w:basedOn w:val="DefaultParagraphFont"/>
    <w:rsid w:val="00AC7C4D"/>
  </w:style>
  <w:style w:type="paragraph" w:customStyle="1" w:styleId="nass-bitaka">
    <w:name w:val="النص_nass-bitaka"/>
    <w:basedOn w:val="Normal"/>
    <w:rsid w:val="00AC7C4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g">
    <w:name w:val="bold-g"/>
    <w:basedOn w:val="DefaultParagraphFont"/>
    <w:rsid w:val="00AC7C4D"/>
  </w:style>
  <w:style w:type="character" w:customStyle="1" w:styleId="character-style-2">
    <w:name w:val="character-style-2"/>
    <w:basedOn w:val="DefaultParagraphFont"/>
    <w:rsid w:val="00AC7C4D"/>
  </w:style>
  <w:style w:type="paragraph" w:customStyle="1" w:styleId="-20">
    <w:name w:val="عنوان-2"/>
    <w:basedOn w:val="Normal"/>
    <w:rsid w:val="00AC7C4D"/>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AC7C4D"/>
    <w:rPr>
      <w:color w:val="605E5C"/>
      <w:shd w:val="clear" w:color="auto" w:fill="E1DFDD"/>
    </w:rPr>
  </w:style>
  <w:style w:type="character" w:customStyle="1" w:styleId="Heading1Char">
    <w:name w:val="Heading 1 Char"/>
    <w:basedOn w:val="DefaultParagraphFont"/>
    <w:link w:val="Heading1"/>
    <w:uiPriority w:val="9"/>
    <w:rsid w:val="004A1AF6"/>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8E2F72"/>
    <w:pPr>
      <w:outlineLvl w:val="9"/>
    </w:pPr>
  </w:style>
  <w:style w:type="paragraph" w:styleId="TOC1">
    <w:name w:val="toc 1"/>
    <w:basedOn w:val="Normal"/>
    <w:next w:val="Normal"/>
    <w:autoRedefine/>
    <w:uiPriority w:val="39"/>
    <w:unhideWhenUsed/>
    <w:rsid w:val="008E2F72"/>
    <w:pPr>
      <w:spacing w:after="100"/>
    </w:pPr>
  </w:style>
  <w:style w:type="paragraph" w:styleId="Header">
    <w:name w:val="header"/>
    <w:basedOn w:val="Normal"/>
    <w:link w:val="HeaderChar"/>
    <w:uiPriority w:val="99"/>
    <w:unhideWhenUsed/>
    <w:rsid w:val="00486937"/>
    <w:pPr>
      <w:tabs>
        <w:tab w:val="center" w:pos="4320"/>
        <w:tab w:val="right" w:pos="8640"/>
      </w:tabs>
      <w:spacing w:after="0" w:line="240" w:lineRule="auto"/>
    </w:pPr>
  </w:style>
  <w:style w:type="character" w:customStyle="1" w:styleId="HeaderChar">
    <w:name w:val="Header Char"/>
    <w:basedOn w:val="DefaultParagraphFont"/>
    <w:link w:val="Header"/>
    <w:uiPriority w:val="99"/>
    <w:rsid w:val="00486937"/>
  </w:style>
  <w:style w:type="paragraph" w:styleId="Footer">
    <w:name w:val="footer"/>
    <w:basedOn w:val="Normal"/>
    <w:link w:val="FooterChar"/>
    <w:uiPriority w:val="99"/>
    <w:unhideWhenUsed/>
    <w:rsid w:val="00486937"/>
    <w:pPr>
      <w:tabs>
        <w:tab w:val="center" w:pos="4320"/>
        <w:tab w:val="right" w:pos="8640"/>
      </w:tabs>
      <w:spacing w:after="0" w:line="240" w:lineRule="auto"/>
    </w:pPr>
  </w:style>
  <w:style w:type="character" w:customStyle="1" w:styleId="FooterChar">
    <w:name w:val="Footer Char"/>
    <w:basedOn w:val="DefaultParagraphFont"/>
    <w:link w:val="Footer"/>
    <w:uiPriority w:val="99"/>
    <w:rsid w:val="00486937"/>
  </w:style>
  <w:style w:type="paragraph" w:styleId="ListParagraph">
    <w:name w:val="List Paragraph"/>
    <w:basedOn w:val="Normal"/>
    <w:uiPriority w:val="34"/>
    <w:qFormat/>
    <w:rsid w:val="0052486A"/>
    <w:pPr>
      <w:ind w:left="720"/>
      <w:contextualSpacing/>
    </w:pPr>
  </w:style>
  <w:style w:type="paragraph" w:styleId="FootnoteText">
    <w:name w:val="footnote text"/>
    <w:basedOn w:val="Normal"/>
    <w:link w:val="FootnoteTextChar"/>
    <w:uiPriority w:val="99"/>
    <w:semiHidden/>
    <w:unhideWhenUsed/>
    <w:rsid w:val="00617D7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17D71"/>
    <w:rPr>
      <w:sz w:val="20"/>
      <w:szCs w:val="20"/>
    </w:rPr>
  </w:style>
  <w:style w:type="character" w:styleId="FootnoteReference">
    <w:name w:val="footnote reference"/>
    <w:basedOn w:val="DefaultParagraphFont"/>
    <w:uiPriority w:val="99"/>
    <w:semiHidden/>
    <w:unhideWhenUsed/>
    <w:rsid w:val="00617D7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6219160">
      <w:bodyDiv w:val="1"/>
      <w:marLeft w:val="0"/>
      <w:marRight w:val="0"/>
      <w:marTop w:val="0"/>
      <w:marBottom w:val="0"/>
      <w:divBdr>
        <w:top w:val="none" w:sz="0" w:space="0" w:color="auto"/>
        <w:left w:val="none" w:sz="0" w:space="0" w:color="auto"/>
        <w:bottom w:val="none" w:sz="0" w:space="0" w:color="auto"/>
        <w:right w:val="none" w:sz="0" w:space="0" w:color="auto"/>
      </w:divBdr>
      <w:divsChild>
        <w:div w:id="969483626">
          <w:marLeft w:val="0"/>
          <w:marRight w:val="0"/>
          <w:marTop w:val="0"/>
          <w:marBottom w:val="0"/>
          <w:divBdr>
            <w:top w:val="none" w:sz="0" w:space="0" w:color="auto"/>
            <w:left w:val="none" w:sz="0" w:space="0" w:color="auto"/>
            <w:bottom w:val="none" w:sz="0" w:space="0" w:color="auto"/>
            <w:right w:val="none" w:sz="0" w:space="0" w:color="auto"/>
          </w:divBdr>
          <w:divsChild>
            <w:div w:id="838160975">
              <w:marLeft w:val="0"/>
              <w:marRight w:val="0"/>
              <w:marTop w:val="0"/>
              <w:marBottom w:val="0"/>
              <w:divBdr>
                <w:top w:val="none" w:sz="0" w:space="0" w:color="auto"/>
                <w:left w:val="none" w:sz="0" w:space="0" w:color="auto"/>
                <w:bottom w:val="none" w:sz="0" w:space="0" w:color="auto"/>
                <w:right w:val="none" w:sz="0" w:space="0" w:color="auto"/>
              </w:divBdr>
              <w:divsChild>
                <w:div w:id="1408959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169544">
          <w:marLeft w:val="0"/>
          <w:marRight w:val="0"/>
          <w:marTop w:val="0"/>
          <w:marBottom w:val="0"/>
          <w:divBdr>
            <w:top w:val="none" w:sz="0" w:space="0" w:color="auto"/>
            <w:left w:val="none" w:sz="0" w:space="0" w:color="auto"/>
            <w:bottom w:val="none" w:sz="0" w:space="0" w:color="auto"/>
            <w:right w:val="none" w:sz="0" w:space="0" w:color="auto"/>
          </w:divBdr>
          <w:divsChild>
            <w:div w:id="1512833322">
              <w:marLeft w:val="0"/>
              <w:marRight w:val="0"/>
              <w:marTop w:val="0"/>
              <w:marBottom w:val="0"/>
              <w:divBdr>
                <w:top w:val="none" w:sz="0" w:space="0" w:color="auto"/>
                <w:left w:val="none" w:sz="0" w:space="0" w:color="auto"/>
                <w:bottom w:val="none" w:sz="0" w:space="0" w:color="auto"/>
                <w:right w:val="none" w:sz="0" w:space="0" w:color="auto"/>
              </w:divBdr>
            </w:div>
          </w:divsChild>
        </w:div>
        <w:div w:id="882905269">
          <w:marLeft w:val="0"/>
          <w:marRight w:val="0"/>
          <w:marTop w:val="0"/>
          <w:marBottom w:val="0"/>
          <w:divBdr>
            <w:top w:val="none" w:sz="0" w:space="0" w:color="auto"/>
            <w:left w:val="none" w:sz="0" w:space="0" w:color="auto"/>
            <w:bottom w:val="none" w:sz="0" w:space="0" w:color="auto"/>
            <w:right w:val="none" w:sz="0" w:space="0" w:color="auto"/>
          </w:divBdr>
          <w:divsChild>
            <w:div w:id="1698508494">
              <w:marLeft w:val="0"/>
              <w:marRight w:val="0"/>
              <w:marTop w:val="0"/>
              <w:marBottom w:val="0"/>
              <w:divBdr>
                <w:top w:val="none" w:sz="0" w:space="0" w:color="auto"/>
                <w:left w:val="none" w:sz="0" w:space="0" w:color="auto"/>
                <w:bottom w:val="none" w:sz="0" w:space="0" w:color="auto"/>
                <w:right w:val="none" w:sz="0" w:space="0" w:color="auto"/>
              </w:divBdr>
            </w:div>
          </w:divsChild>
        </w:div>
        <w:div w:id="455416631">
          <w:marLeft w:val="0"/>
          <w:marRight w:val="0"/>
          <w:marTop w:val="0"/>
          <w:marBottom w:val="0"/>
          <w:divBdr>
            <w:top w:val="none" w:sz="0" w:space="0" w:color="auto"/>
            <w:left w:val="none" w:sz="0" w:space="0" w:color="auto"/>
            <w:bottom w:val="none" w:sz="0" w:space="0" w:color="auto"/>
            <w:right w:val="none" w:sz="0" w:space="0" w:color="auto"/>
          </w:divBdr>
        </w:div>
        <w:div w:id="11104496">
          <w:marLeft w:val="0"/>
          <w:marRight w:val="0"/>
          <w:marTop w:val="0"/>
          <w:marBottom w:val="0"/>
          <w:divBdr>
            <w:top w:val="none" w:sz="0" w:space="0" w:color="auto"/>
            <w:left w:val="none" w:sz="0" w:space="0" w:color="auto"/>
            <w:bottom w:val="none" w:sz="0" w:space="0" w:color="auto"/>
            <w:right w:val="none" w:sz="0" w:space="0" w:color="auto"/>
          </w:divBdr>
          <w:divsChild>
            <w:div w:id="559560214">
              <w:marLeft w:val="0"/>
              <w:marRight w:val="0"/>
              <w:marTop w:val="0"/>
              <w:marBottom w:val="0"/>
              <w:divBdr>
                <w:top w:val="none" w:sz="0" w:space="0" w:color="auto"/>
                <w:left w:val="none" w:sz="0" w:space="0" w:color="auto"/>
                <w:bottom w:val="none" w:sz="0" w:space="0" w:color="auto"/>
                <w:right w:val="none" w:sz="0" w:space="0" w:color="auto"/>
              </w:divBdr>
              <w:divsChild>
                <w:div w:id="464390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128522">
          <w:marLeft w:val="0"/>
          <w:marRight w:val="0"/>
          <w:marTop w:val="0"/>
          <w:marBottom w:val="0"/>
          <w:divBdr>
            <w:top w:val="none" w:sz="0" w:space="0" w:color="auto"/>
            <w:left w:val="none" w:sz="0" w:space="0" w:color="auto"/>
            <w:bottom w:val="none" w:sz="0" w:space="0" w:color="auto"/>
            <w:right w:val="none" w:sz="0" w:space="0" w:color="auto"/>
          </w:divBdr>
          <w:divsChild>
            <w:div w:id="1637297744">
              <w:marLeft w:val="0"/>
              <w:marRight w:val="0"/>
              <w:marTop w:val="0"/>
              <w:marBottom w:val="0"/>
              <w:divBdr>
                <w:top w:val="none" w:sz="0" w:space="0" w:color="auto"/>
                <w:left w:val="none" w:sz="0" w:space="0" w:color="auto"/>
                <w:bottom w:val="none" w:sz="0" w:space="0" w:color="auto"/>
                <w:right w:val="none" w:sz="0" w:space="0" w:color="auto"/>
              </w:divBdr>
            </w:div>
          </w:divsChild>
        </w:div>
        <w:div w:id="1859273134">
          <w:marLeft w:val="0"/>
          <w:marRight w:val="0"/>
          <w:marTop w:val="0"/>
          <w:marBottom w:val="0"/>
          <w:divBdr>
            <w:top w:val="none" w:sz="0" w:space="0" w:color="auto"/>
            <w:left w:val="none" w:sz="0" w:space="0" w:color="auto"/>
            <w:bottom w:val="none" w:sz="0" w:space="0" w:color="auto"/>
            <w:right w:val="none" w:sz="0" w:space="0" w:color="auto"/>
          </w:divBdr>
          <w:divsChild>
            <w:div w:id="1039084566">
              <w:marLeft w:val="0"/>
              <w:marRight w:val="0"/>
              <w:marTop w:val="0"/>
              <w:marBottom w:val="0"/>
              <w:divBdr>
                <w:top w:val="none" w:sz="0" w:space="0" w:color="auto"/>
                <w:left w:val="none" w:sz="0" w:space="0" w:color="auto"/>
                <w:bottom w:val="none" w:sz="0" w:space="0" w:color="auto"/>
                <w:right w:val="none" w:sz="0" w:space="0" w:color="auto"/>
              </w:divBdr>
            </w:div>
          </w:divsChild>
        </w:div>
        <w:div w:id="1431122352">
          <w:marLeft w:val="0"/>
          <w:marRight w:val="0"/>
          <w:marTop w:val="0"/>
          <w:marBottom w:val="0"/>
          <w:divBdr>
            <w:top w:val="none" w:sz="0" w:space="0" w:color="auto"/>
            <w:left w:val="none" w:sz="0" w:space="0" w:color="auto"/>
            <w:bottom w:val="none" w:sz="0" w:space="0" w:color="auto"/>
            <w:right w:val="none" w:sz="0" w:space="0" w:color="auto"/>
          </w:divBdr>
          <w:divsChild>
            <w:div w:id="1312296192">
              <w:marLeft w:val="0"/>
              <w:marRight w:val="0"/>
              <w:marTop w:val="0"/>
              <w:marBottom w:val="0"/>
              <w:divBdr>
                <w:top w:val="none" w:sz="0" w:space="0" w:color="auto"/>
                <w:left w:val="none" w:sz="0" w:space="0" w:color="auto"/>
                <w:bottom w:val="none" w:sz="0" w:space="0" w:color="auto"/>
                <w:right w:val="none" w:sz="0" w:space="0" w:color="auto"/>
              </w:divBdr>
            </w:div>
          </w:divsChild>
        </w:div>
        <w:div w:id="937371866">
          <w:marLeft w:val="0"/>
          <w:marRight w:val="0"/>
          <w:marTop w:val="0"/>
          <w:marBottom w:val="0"/>
          <w:divBdr>
            <w:top w:val="none" w:sz="0" w:space="0" w:color="auto"/>
            <w:left w:val="none" w:sz="0" w:space="0" w:color="auto"/>
            <w:bottom w:val="none" w:sz="0" w:space="0" w:color="auto"/>
            <w:right w:val="none" w:sz="0" w:space="0" w:color="auto"/>
          </w:divBdr>
        </w:div>
        <w:div w:id="960500156">
          <w:marLeft w:val="0"/>
          <w:marRight w:val="0"/>
          <w:marTop w:val="0"/>
          <w:marBottom w:val="0"/>
          <w:divBdr>
            <w:top w:val="none" w:sz="0" w:space="0" w:color="auto"/>
            <w:left w:val="none" w:sz="0" w:space="0" w:color="auto"/>
            <w:bottom w:val="none" w:sz="0" w:space="0" w:color="auto"/>
            <w:right w:val="none" w:sz="0" w:space="0" w:color="auto"/>
          </w:divBdr>
        </w:div>
        <w:div w:id="556741159">
          <w:marLeft w:val="0"/>
          <w:marRight w:val="0"/>
          <w:marTop w:val="0"/>
          <w:marBottom w:val="0"/>
          <w:divBdr>
            <w:top w:val="none" w:sz="0" w:space="0" w:color="auto"/>
            <w:left w:val="none" w:sz="0" w:space="0" w:color="auto"/>
            <w:bottom w:val="none" w:sz="0" w:space="0" w:color="auto"/>
            <w:right w:val="none" w:sz="0" w:space="0" w:color="auto"/>
          </w:divBdr>
        </w:div>
        <w:div w:id="537666180">
          <w:marLeft w:val="0"/>
          <w:marRight w:val="0"/>
          <w:marTop w:val="0"/>
          <w:marBottom w:val="0"/>
          <w:divBdr>
            <w:top w:val="none" w:sz="0" w:space="0" w:color="auto"/>
            <w:left w:val="none" w:sz="0" w:space="0" w:color="auto"/>
            <w:bottom w:val="none" w:sz="0" w:space="0" w:color="auto"/>
            <w:right w:val="none" w:sz="0" w:space="0" w:color="auto"/>
          </w:divBdr>
        </w:div>
        <w:div w:id="1038119642">
          <w:marLeft w:val="0"/>
          <w:marRight w:val="0"/>
          <w:marTop w:val="0"/>
          <w:marBottom w:val="0"/>
          <w:divBdr>
            <w:top w:val="none" w:sz="0" w:space="0" w:color="auto"/>
            <w:left w:val="none" w:sz="0" w:space="0" w:color="auto"/>
            <w:bottom w:val="none" w:sz="0" w:space="0" w:color="auto"/>
            <w:right w:val="none" w:sz="0" w:space="0" w:color="auto"/>
          </w:divBdr>
        </w:div>
        <w:div w:id="1061707957">
          <w:marLeft w:val="0"/>
          <w:marRight w:val="0"/>
          <w:marTop w:val="0"/>
          <w:marBottom w:val="0"/>
          <w:divBdr>
            <w:top w:val="none" w:sz="0" w:space="0" w:color="auto"/>
            <w:left w:val="none" w:sz="0" w:space="0" w:color="auto"/>
            <w:bottom w:val="none" w:sz="0" w:space="0" w:color="auto"/>
            <w:right w:val="none" w:sz="0" w:space="0" w:color="auto"/>
          </w:divBdr>
        </w:div>
        <w:div w:id="388500224">
          <w:marLeft w:val="0"/>
          <w:marRight w:val="0"/>
          <w:marTop w:val="0"/>
          <w:marBottom w:val="0"/>
          <w:divBdr>
            <w:top w:val="none" w:sz="0" w:space="0" w:color="auto"/>
            <w:left w:val="none" w:sz="0" w:space="0" w:color="auto"/>
            <w:bottom w:val="none" w:sz="0" w:space="0" w:color="auto"/>
            <w:right w:val="none" w:sz="0" w:space="0" w:color="auto"/>
          </w:divBdr>
        </w:div>
        <w:div w:id="153187344">
          <w:marLeft w:val="0"/>
          <w:marRight w:val="0"/>
          <w:marTop w:val="0"/>
          <w:marBottom w:val="0"/>
          <w:divBdr>
            <w:top w:val="none" w:sz="0" w:space="0" w:color="auto"/>
            <w:left w:val="none" w:sz="0" w:space="0" w:color="auto"/>
            <w:bottom w:val="none" w:sz="0" w:space="0" w:color="auto"/>
            <w:right w:val="none" w:sz="0" w:space="0" w:color="auto"/>
          </w:divBdr>
        </w:div>
        <w:div w:id="1081022554">
          <w:marLeft w:val="0"/>
          <w:marRight w:val="0"/>
          <w:marTop w:val="0"/>
          <w:marBottom w:val="0"/>
          <w:divBdr>
            <w:top w:val="none" w:sz="0" w:space="0" w:color="auto"/>
            <w:left w:val="none" w:sz="0" w:space="0" w:color="auto"/>
            <w:bottom w:val="none" w:sz="0" w:space="0" w:color="auto"/>
            <w:right w:val="none" w:sz="0" w:space="0" w:color="auto"/>
          </w:divBdr>
        </w:div>
        <w:div w:id="1144349477">
          <w:marLeft w:val="0"/>
          <w:marRight w:val="0"/>
          <w:marTop w:val="0"/>
          <w:marBottom w:val="0"/>
          <w:divBdr>
            <w:top w:val="none" w:sz="0" w:space="0" w:color="auto"/>
            <w:left w:val="none" w:sz="0" w:space="0" w:color="auto"/>
            <w:bottom w:val="none" w:sz="0" w:space="0" w:color="auto"/>
            <w:right w:val="none" w:sz="0" w:space="0" w:color="auto"/>
          </w:divBdr>
        </w:div>
        <w:div w:id="984167957">
          <w:marLeft w:val="0"/>
          <w:marRight w:val="0"/>
          <w:marTop w:val="0"/>
          <w:marBottom w:val="0"/>
          <w:divBdr>
            <w:top w:val="none" w:sz="0" w:space="0" w:color="auto"/>
            <w:left w:val="none" w:sz="0" w:space="0" w:color="auto"/>
            <w:bottom w:val="none" w:sz="0" w:space="0" w:color="auto"/>
            <w:right w:val="none" w:sz="0" w:space="0" w:color="auto"/>
          </w:divBdr>
        </w:div>
        <w:div w:id="1632007745">
          <w:marLeft w:val="0"/>
          <w:marRight w:val="0"/>
          <w:marTop w:val="0"/>
          <w:marBottom w:val="0"/>
          <w:divBdr>
            <w:top w:val="none" w:sz="0" w:space="0" w:color="auto"/>
            <w:left w:val="none" w:sz="0" w:space="0" w:color="auto"/>
            <w:bottom w:val="none" w:sz="0" w:space="0" w:color="auto"/>
            <w:right w:val="none" w:sz="0" w:space="0" w:color="auto"/>
          </w:divBdr>
        </w:div>
        <w:div w:id="163280204">
          <w:marLeft w:val="0"/>
          <w:marRight w:val="0"/>
          <w:marTop w:val="0"/>
          <w:marBottom w:val="0"/>
          <w:divBdr>
            <w:top w:val="none" w:sz="0" w:space="0" w:color="auto"/>
            <w:left w:val="none" w:sz="0" w:space="0" w:color="auto"/>
            <w:bottom w:val="none" w:sz="0" w:space="0" w:color="auto"/>
            <w:right w:val="none" w:sz="0" w:space="0" w:color="auto"/>
          </w:divBdr>
          <w:divsChild>
            <w:div w:id="1369139875">
              <w:marLeft w:val="0"/>
              <w:marRight w:val="0"/>
              <w:marTop w:val="0"/>
              <w:marBottom w:val="0"/>
              <w:divBdr>
                <w:top w:val="none" w:sz="0" w:space="0" w:color="auto"/>
                <w:left w:val="none" w:sz="0" w:space="0" w:color="auto"/>
                <w:bottom w:val="none" w:sz="0" w:space="0" w:color="auto"/>
                <w:right w:val="none" w:sz="0" w:space="0" w:color="auto"/>
              </w:divBdr>
            </w:div>
          </w:divsChild>
        </w:div>
        <w:div w:id="322634481">
          <w:marLeft w:val="0"/>
          <w:marRight w:val="0"/>
          <w:marTop w:val="0"/>
          <w:marBottom w:val="0"/>
          <w:divBdr>
            <w:top w:val="none" w:sz="0" w:space="0" w:color="auto"/>
            <w:left w:val="none" w:sz="0" w:space="0" w:color="auto"/>
            <w:bottom w:val="none" w:sz="0" w:space="0" w:color="auto"/>
            <w:right w:val="none" w:sz="0" w:space="0" w:color="auto"/>
          </w:divBdr>
        </w:div>
        <w:div w:id="15276025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ooks@almaaref.org.lb"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file:///C:\Users\hassa\Downloads\Telegram%20Desktop\zalikom_wasakom_final._indd.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C1A586-6805-407F-959C-74AB597446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468</TotalTime>
  <Pages>127</Pages>
  <Words>13705</Words>
  <Characters>78119</Characters>
  <Application>Microsoft Office Word</Application>
  <DocSecurity>0</DocSecurity>
  <Lines>650</Lines>
  <Paragraphs>183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Hassan Hamouch</dc:creator>
  <cp:keywords/>
  <dc:description/>
  <cp:lastModifiedBy>Hassan Hamouch</cp:lastModifiedBy>
  <cp:revision>53</cp:revision>
  <dcterms:created xsi:type="dcterms:W3CDTF">2025-12-28T11:08:00Z</dcterms:created>
  <dcterms:modified xsi:type="dcterms:W3CDTF">2025-12-28T19:00:00Z</dcterms:modified>
</cp:coreProperties>
</file>